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7CB2" w14:textId="77777777" w:rsidR="004D2510" w:rsidRPr="004D2510" w:rsidRDefault="004D2510" w:rsidP="004D2510">
      <w:pPr>
        <w:rPr>
          <w:b/>
          <w:bCs/>
          <w:lang w:val="en-US"/>
        </w:rPr>
      </w:pPr>
      <w:r w:rsidRPr="004D2510">
        <w:rPr>
          <w:b/>
          <w:bCs/>
          <w:lang w:val="en-US"/>
        </w:rPr>
        <w:t>The potentiality of Algorithms and Artificial Intelligence adoption to improve medication management in Primary Care: a Systematic Review</w:t>
      </w:r>
    </w:p>
    <w:p w14:paraId="6AC6646B" w14:textId="77777777" w:rsidR="004D2510" w:rsidRPr="004D2510" w:rsidRDefault="004D2510" w:rsidP="004D2510">
      <w:pPr>
        <w:rPr>
          <w:b/>
          <w:bCs/>
          <w:lang w:val="en-US"/>
        </w:rPr>
      </w:pPr>
    </w:p>
    <w:p w14:paraId="58076012" w14:textId="77777777" w:rsidR="004D2510" w:rsidRDefault="004D2510" w:rsidP="004D2510">
      <w:pPr>
        <w:rPr>
          <w:b/>
          <w:bCs/>
        </w:rPr>
      </w:pPr>
      <w:r>
        <w:rPr>
          <w:b/>
          <w:bCs/>
        </w:rPr>
        <w:t xml:space="preserve">Autori: </w:t>
      </w:r>
    </w:p>
    <w:p w14:paraId="2DFD6E7A" w14:textId="77777777" w:rsidR="004D2510" w:rsidRDefault="004D2510" w:rsidP="004D2510">
      <w:pPr>
        <w:rPr>
          <w:b/>
          <w:bCs/>
        </w:rPr>
      </w:pPr>
      <w:r>
        <w:rPr>
          <w:b/>
          <w:bCs/>
        </w:rPr>
        <w:t xml:space="preserve">Gianfranco </w:t>
      </w:r>
      <w:r w:rsidRPr="00D75DA5">
        <w:rPr>
          <w:b/>
          <w:bCs/>
        </w:rPr>
        <w:t xml:space="preserve">Damiani, </w:t>
      </w:r>
      <w:r w:rsidRPr="00D75DA5">
        <w:t xml:space="preserve">Gerardo Altamura, Massimo Zedda, Mario Cesare </w:t>
      </w:r>
      <w:proofErr w:type="spellStart"/>
      <w:r w:rsidRPr="00D75DA5">
        <w:t>Nurchis</w:t>
      </w:r>
      <w:proofErr w:type="spellEnd"/>
      <w:r w:rsidRPr="00D75DA5">
        <w:t xml:space="preserve">, Giovanni Aulino, </w:t>
      </w:r>
      <w:proofErr w:type="spellStart"/>
      <w:r w:rsidRPr="00D75DA5">
        <w:t>Heidar</w:t>
      </w:r>
      <w:proofErr w:type="spellEnd"/>
      <w:r w:rsidRPr="00D75DA5">
        <w:t xml:space="preserve"> </w:t>
      </w:r>
      <w:proofErr w:type="spellStart"/>
      <w:r w:rsidRPr="00D75DA5">
        <w:t>Alizadeh</w:t>
      </w:r>
      <w:proofErr w:type="spellEnd"/>
      <w:r w:rsidRPr="00D75DA5">
        <w:t>, Francesca Cazzato,</w:t>
      </w:r>
      <w:r w:rsidRPr="00D75DA5">
        <w:rPr>
          <w:b/>
          <w:bCs/>
        </w:rPr>
        <w:t xml:space="preserve"> </w:t>
      </w:r>
      <w:r>
        <w:rPr>
          <w:b/>
          <w:bCs/>
        </w:rPr>
        <w:t xml:space="preserve">Gabriele </w:t>
      </w:r>
      <w:r w:rsidRPr="00D75DA5">
        <w:rPr>
          <w:b/>
          <w:bCs/>
        </w:rPr>
        <w:t xml:space="preserve">Della Morte, </w:t>
      </w:r>
      <w:r>
        <w:rPr>
          <w:b/>
          <w:bCs/>
        </w:rPr>
        <w:t xml:space="preserve">Matteo </w:t>
      </w:r>
      <w:r w:rsidRPr="00D75DA5">
        <w:rPr>
          <w:b/>
          <w:bCs/>
        </w:rPr>
        <w:t xml:space="preserve">Caputo, </w:t>
      </w:r>
      <w:r>
        <w:rPr>
          <w:b/>
          <w:bCs/>
        </w:rPr>
        <w:t xml:space="preserve">Simone </w:t>
      </w:r>
      <w:r w:rsidRPr="00D75DA5">
        <w:rPr>
          <w:b/>
          <w:bCs/>
        </w:rPr>
        <w:t xml:space="preserve">Grassi, </w:t>
      </w:r>
      <w:r>
        <w:rPr>
          <w:b/>
          <w:bCs/>
        </w:rPr>
        <w:t xml:space="preserve">Antonio </w:t>
      </w:r>
      <w:r w:rsidRPr="00D75DA5">
        <w:rPr>
          <w:b/>
          <w:bCs/>
        </w:rPr>
        <w:t>Oliva</w:t>
      </w:r>
    </w:p>
    <w:p w14:paraId="6E841349" w14:textId="77777777" w:rsidR="004D2510" w:rsidRPr="0061028F" w:rsidRDefault="004D2510" w:rsidP="004D2510">
      <w:pPr>
        <w:rPr>
          <w:b/>
          <w:bCs/>
        </w:rPr>
      </w:pPr>
    </w:p>
    <w:p w14:paraId="5BE4D6F9" w14:textId="77777777" w:rsidR="004D2510" w:rsidRDefault="004D2510" w:rsidP="004D2510">
      <w:r>
        <w:t xml:space="preserve">Almeno un decimo degli errori in ambito sanitario riguarda la somministrazione di farmaci, e una parte significativa di tali errori è prevenibile, riguardando – inter alia – la posologia e la tipologia del farmaco somministrato. Allo stesso tempo, circa tre quarti delle prestazioni erogate in regime di assistenza sanitaria primaria (e.g., dai medici di medicina generale) riguarda proprio la somministrazione di farmaci. La revisione sistematica in oggetto è la prima a valutare se i sistemi di </w:t>
      </w:r>
      <w:proofErr w:type="spellStart"/>
      <w:r>
        <w:t>digital</w:t>
      </w:r>
      <w:proofErr w:type="spellEnd"/>
      <w:r>
        <w:t xml:space="preserve"> </w:t>
      </w:r>
      <w:proofErr w:type="spellStart"/>
      <w:r>
        <w:t>health</w:t>
      </w:r>
      <w:proofErr w:type="spellEnd"/>
      <w:r>
        <w:t xml:space="preserve"> possano implementare la sicurezza delle cure in questo specifico ambito operativo. Applicando i criteri PRISMA, sono state trovate evidenze che più del 70% della letteratura selezionata dimostrava un impatto positivo, anche in termini di costo-efficacia, sulle prestazioni riguardanti i farmaci. I risultati dello studio, pertanto, supportano l’introduzione di dispositivi di intelligenza artificiale per aiutare il medico nella prescrizione di farmaci nell’ambito dell’assistenza sanitaria primaria.</w:t>
      </w:r>
    </w:p>
    <w:p w14:paraId="7517E73F" w14:textId="77777777" w:rsidR="003128FB" w:rsidRDefault="003128FB"/>
    <w:sectPr w:rsidR="0031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orpo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10"/>
    <w:rsid w:val="003128FB"/>
    <w:rsid w:val="004D2510"/>
    <w:rsid w:val="00AD7069"/>
  </w:rsids>
  <m:mathPr>
    <m:mathFont m:val="Cambria Math"/>
    <m:brkBin m:val="before"/>
    <m:brkBinSub m:val="--"/>
    <m:smallFrac m:val="0"/>
    <m:dispDef/>
    <m:lMargin m:val="0"/>
    <m:rMargin m:val="0"/>
    <m:defJc m:val="centerGroup"/>
    <m:wrapIndent m:val="1440"/>
    <m:intLim m:val="subSup"/>
    <m:naryLim m:val="undOvr"/>
  </m:mathPr>
  <w:themeFontLang w:val="it-GB"/>
  <w:clrSchemeMapping w:bg1="light1" w:t1="dark1" w:bg2="light2" w:t2="dark2" w:accent1="accent1" w:accent2="accent2" w:accent3="accent3" w:accent4="accent4" w:accent5="accent5" w:accent6="accent6" w:hyperlink="hyperlink" w:followedHyperlink="followedHyperlink"/>
  <w:decimalSymbol w:val="."/>
  <w:listSeparator w:val=";"/>
  <w14:docId w14:val="36F6B321"/>
  <w15:chartTrackingRefBased/>
  <w15:docId w15:val="{1C440655-FFFE-8F41-AE24-86DAFDC5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orpo CS)"/>
        <w:sz w:val="24"/>
        <w:szCs w:val="24"/>
        <w:lang w:val="i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2510"/>
    <w:pPr>
      <w:spacing w:line="259" w:lineRule="auto"/>
      <w:jc w:val="both"/>
    </w:pPr>
    <w:rPr>
      <w:rFonts w:asciiTheme="minorHAnsi" w:hAnsiTheme="minorHAnsi" w:cstheme="minorBidi"/>
      <w:sz w:val="22"/>
      <w:szCs w:val="22"/>
      <w:lang w:val="it-IT"/>
    </w:rPr>
  </w:style>
  <w:style w:type="paragraph" w:styleId="Titolo1">
    <w:name w:val="heading 1"/>
    <w:basedOn w:val="Normale"/>
    <w:next w:val="Normale"/>
    <w:link w:val="Titolo1Carattere"/>
    <w:uiPriority w:val="9"/>
    <w:qFormat/>
    <w:rsid w:val="00AD7069"/>
    <w:pPr>
      <w:keepNext/>
      <w:keepLines/>
      <w:pageBreakBefore/>
      <w:spacing w:after="1200" w:line="240" w:lineRule="auto"/>
      <w:jc w:val="center"/>
      <w:outlineLvl w:val="0"/>
    </w:pPr>
    <w:rPr>
      <w:rFonts w:ascii="Times New Roman" w:eastAsiaTheme="majorEastAsia" w:hAnsi="Times New Roman" w:cstheme="majorBidi"/>
      <w:b/>
      <w:caps/>
      <w:sz w:val="28"/>
      <w:szCs w:val="32"/>
      <w:lang w:val="fr-FR"/>
    </w:rPr>
  </w:style>
  <w:style w:type="paragraph" w:styleId="Titolo2">
    <w:name w:val="heading 2"/>
    <w:basedOn w:val="Normale"/>
    <w:next w:val="Normale"/>
    <w:link w:val="Titolo2Carattere"/>
    <w:uiPriority w:val="9"/>
    <w:semiHidden/>
    <w:unhideWhenUsed/>
    <w:qFormat/>
    <w:rsid w:val="00AD7069"/>
    <w:pPr>
      <w:keepNext/>
      <w:keepLines/>
      <w:spacing w:before="40" w:line="240" w:lineRule="auto"/>
      <w:jc w:val="left"/>
      <w:outlineLvl w:val="1"/>
    </w:pPr>
    <w:rPr>
      <w:rFonts w:asciiTheme="majorHAnsi" w:eastAsiaTheme="majorEastAsia" w:hAnsiTheme="majorHAnsi" w:cstheme="majorBidi"/>
      <w:color w:val="2F5496" w:themeColor="accent1" w:themeShade="BF"/>
      <w:sz w:val="26"/>
      <w:szCs w:val="26"/>
      <w:lang w:val="it-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7069"/>
    <w:rPr>
      <w:rFonts w:eastAsiaTheme="majorEastAsia" w:cstheme="majorBidi"/>
      <w:b/>
      <w:caps/>
      <w:sz w:val="28"/>
      <w:szCs w:val="32"/>
      <w:lang w:val="fr-FR"/>
    </w:rPr>
  </w:style>
  <w:style w:type="character" w:customStyle="1" w:styleId="Titolo2Carattere">
    <w:name w:val="Titolo 2 Carattere"/>
    <w:basedOn w:val="Carpredefinitoparagrafo"/>
    <w:link w:val="Titolo2"/>
    <w:uiPriority w:val="9"/>
    <w:semiHidden/>
    <w:rsid w:val="00AD7069"/>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AD7069"/>
    <w:pPr>
      <w:spacing w:line="240" w:lineRule="auto"/>
      <w:ind w:left="720"/>
      <w:contextualSpacing/>
      <w:jc w:val="left"/>
    </w:pPr>
    <w:rPr>
      <w:rFonts w:ascii="Times New Roman" w:hAnsi="Times New Roman" w:cs="Times New Roman (Corpo CS)"/>
      <w:sz w:val="24"/>
      <w:szCs w:val="24"/>
      <w:lang w:val="it-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SIRONI DE GREGORIO</dc:creator>
  <cp:keywords/>
  <dc:description/>
  <cp:lastModifiedBy>FRANCESCA SIRONI DE GREGORIO</cp:lastModifiedBy>
  <cp:revision>1</cp:revision>
  <dcterms:created xsi:type="dcterms:W3CDTF">2023-03-17T09:18:00Z</dcterms:created>
  <dcterms:modified xsi:type="dcterms:W3CDTF">2023-03-17T09:18:00Z</dcterms:modified>
</cp:coreProperties>
</file>