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279A" w14:textId="459C9275" w:rsidR="00BA5865" w:rsidRP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 xml:space="preserve">La tesi </w:t>
      </w:r>
      <w:proofErr w:type="spellStart"/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pprofondisce</w:t>
      </w:r>
      <w:proofErr w:type="spellEnd"/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 xml:space="preserve"> le determinanti di stress, benessere e soddisfazione dei fruitori della metropolitana di Milano ed individua alcuni fattori ambientali che influiscono su tali costrutti. Attraverso la somministrazione di</w:t>
      </w:r>
      <w: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 xml:space="preserve"> </w:t>
      </w:r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questionari sulle diverse linee metropolitane ed in diverse fasce orarie, sono state individuate:</w:t>
      </w:r>
    </w:p>
    <w:p w14:paraId="59B7005B" w14:textId="77777777" w:rsidR="00BA5865" w:rsidRP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- criticità, come rumore, affollamento e temperatura; </w:t>
      </w:r>
    </w:p>
    <w:p w14:paraId="5C9592DA" w14:textId="77777777" w:rsidR="00BA5865" w:rsidRP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- elementi positivi, come la sicurezza personale percepita;</w:t>
      </w:r>
    </w:p>
    <w:p w14:paraId="712F8F55" w14:textId="77777777" w:rsidR="00BA5865" w:rsidRP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- fattori correlati con la soddisfazione e benessere di viaggio, come l'estetica dell'ambiente.</w:t>
      </w:r>
    </w:p>
    <w:p w14:paraId="282B5DD4" w14:textId="77777777" w:rsid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</w:p>
    <w:p w14:paraId="489A9D6D" w14:textId="22AB7EC7" w:rsidR="00BA5865" w:rsidRPr="00BA5865" w:rsidRDefault="00BA5865" w:rsidP="00BA5865">
      <w:pPr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</w:pPr>
      <w:r w:rsidRPr="00BA5865">
        <w:rPr>
          <w:rFonts w:ascii="Calibri" w:eastAsia="Times New Roman" w:hAnsi="Calibri" w:cs="Calibri"/>
          <w:color w:val="000000"/>
          <w:sz w:val="21"/>
          <w:szCs w:val="21"/>
          <w:lang w:val="it-IT" w:eastAsia="it-IT"/>
        </w:rPr>
        <w:t>Sono quindi state prese in analisi delle variabili a livello architettonico - strutturale e di organizzazione del servizio ed individuate alcune possibili modiche che potrebbero migliorare il benessere di chi vive la Metropolitana Milanese.</w:t>
      </w:r>
    </w:p>
    <w:p w14:paraId="602A3D6F" w14:textId="77777777" w:rsidR="005F1DBB" w:rsidRPr="00BA5865" w:rsidRDefault="005F1DBB">
      <w:pPr>
        <w:rPr>
          <w:lang w:val="it-IT"/>
        </w:rPr>
      </w:pPr>
    </w:p>
    <w:sectPr w:rsidR="005F1DBB" w:rsidRPr="00BA5865" w:rsidSect="003C46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65"/>
    <w:rsid w:val="00211B26"/>
    <w:rsid w:val="0030541E"/>
    <w:rsid w:val="003C4676"/>
    <w:rsid w:val="004D25EB"/>
    <w:rsid w:val="004E5C29"/>
    <w:rsid w:val="005F1DBB"/>
    <w:rsid w:val="00704F33"/>
    <w:rsid w:val="00B5380C"/>
    <w:rsid w:val="00B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8D92B"/>
  <w14:defaultImageDpi w14:val="32767"/>
  <w15:chartTrackingRefBased/>
  <w15:docId w15:val="{EF2F2C4C-0631-974F-AC95-45BAF64C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Meinero Carlo Alberto (carloalberto.meinero)</dc:creator>
  <cp:keywords/>
  <dc:description/>
  <cp:lastModifiedBy>Meinero Carlo Alberto (carloalberto.meinero)</cp:lastModifiedBy>
  <cp:revision>1</cp:revision>
  <dcterms:created xsi:type="dcterms:W3CDTF">2021-10-26T09:32:00Z</dcterms:created>
  <dcterms:modified xsi:type="dcterms:W3CDTF">2021-10-26T09:33:00Z</dcterms:modified>
</cp:coreProperties>
</file>