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A01574" w14:textId="7E8CE5F1" w:rsidR="007662F7" w:rsidRDefault="007662F7" w:rsidP="006A17F4">
      <w:pPr>
        <w:spacing w:line="276" w:lineRule="auto"/>
        <w:jc w:val="center"/>
        <w:rPr>
          <w:rFonts w:ascii="Times New Roman" w:hAnsi="Times New Roman" w:cs="Times New Roman"/>
          <w:b/>
          <w:bCs/>
          <w:color w:val="4472C4" w:themeColor="accent1"/>
        </w:rPr>
      </w:pPr>
    </w:p>
    <w:p w14:paraId="3E667305" w14:textId="7B5749A6" w:rsidR="00B03F2F" w:rsidRDefault="00B03F2F" w:rsidP="006A17F4">
      <w:pPr>
        <w:spacing w:line="276" w:lineRule="auto"/>
        <w:jc w:val="center"/>
        <w:rPr>
          <w:rFonts w:ascii="Times New Roman" w:hAnsi="Times New Roman" w:cs="Times New Roman"/>
          <w:b/>
          <w:bCs/>
          <w:color w:val="4472C4" w:themeColor="accent1"/>
        </w:rPr>
      </w:pPr>
    </w:p>
    <w:p w14:paraId="185C1081" w14:textId="1EF1F377" w:rsidR="00B03F2F" w:rsidRDefault="00B03F2F" w:rsidP="006A17F4">
      <w:pPr>
        <w:spacing w:line="276" w:lineRule="auto"/>
        <w:jc w:val="center"/>
        <w:rPr>
          <w:rFonts w:ascii="Times New Roman" w:hAnsi="Times New Roman" w:cs="Times New Roman"/>
          <w:b/>
          <w:bCs/>
          <w:color w:val="4472C4" w:themeColor="accent1"/>
        </w:rPr>
      </w:pPr>
    </w:p>
    <w:p w14:paraId="4315E476" w14:textId="77777777" w:rsidR="00B03F2F" w:rsidRDefault="00B03F2F" w:rsidP="006A17F4">
      <w:pPr>
        <w:spacing w:line="276" w:lineRule="auto"/>
        <w:jc w:val="center"/>
        <w:rPr>
          <w:rFonts w:ascii="Times New Roman" w:hAnsi="Times New Roman" w:cs="Times New Roman"/>
          <w:b/>
          <w:bCs/>
          <w:color w:val="4472C4" w:themeColor="accent1"/>
        </w:rPr>
      </w:pPr>
    </w:p>
    <w:p w14:paraId="4E99BE7A" w14:textId="74F13B62" w:rsidR="007662F7" w:rsidRDefault="007662F7" w:rsidP="006A17F4">
      <w:pPr>
        <w:spacing w:line="276" w:lineRule="auto"/>
        <w:jc w:val="center"/>
        <w:rPr>
          <w:rFonts w:ascii="Times New Roman" w:hAnsi="Times New Roman" w:cs="Times New Roman"/>
          <w:b/>
          <w:bCs/>
          <w:color w:val="4472C4" w:themeColor="accent1"/>
        </w:rPr>
      </w:pPr>
      <w:r w:rsidRPr="008571B5">
        <w:rPr>
          <w:rFonts w:ascii="Times New Roman" w:hAnsi="Times New Roman" w:cs="Times New Roman"/>
          <w:b/>
          <w:noProof/>
          <w:lang w:eastAsia="it-IT"/>
        </w:rPr>
        <w:drawing>
          <wp:inline distT="0" distB="0" distL="0" distR="0" wp14:anchorId="65801AFB" wp14:editId="7E97FD1A">
            <wp:extent cx="4517136" cy="5582278"/>
            <wp:effectExtent l="0" t="0" r="4445" b="635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2398" cy="5638212"/>
                    </a:xfrm>
                    <a:prstGeom prst="rect">
                      <a:avLst/>
                    </a:prstGeom>
                    <a:noFill/>
                    <a:ln>
                      <a:noFill/>
                    </a:ln>
                  </pic:spPr>
                </pic:pic>
              </a:graphicData>
            </a:graphic>
          </wp:inline>
        </w:drawing>
      </w:r>
    </w:p>
    <w:p w14:paraId="11811202" w14:textId="77777777" w:rsidR="007662F7" w:rsidRDefault="007662F7" w:rsidP="006A17F4">
      <w:pPr>
        <w:spacing w:line="276" w:lineRule="auto"/>
        <w:jc w:val="center"/>
        <w:rPr>
          <w:rFonts w:ascii="Times New Roman" w:hAnsi="Times New Roman" w:cs="Times New Roman"/>
          <w:b/>
          <w:bCs/>
          <w:color w:val="4472C4" w:themeColor="accent1"/>
        </w:rPr>
      </w:pPr>
    </w:p>
    <w:p w14:paraId="54A53098" w14:textId="77777777" w:rsidR="007662F7" w:rsidRDefault="007662F7" w:rsidP="006A17F4">
      <w:pPr>
        <w:spacing w:line="276" w:lineRule="auto"/>
        <w:jc w:val="center"/>
        <w:rPr>
          <w:rFonts w:ascii="Times New Roman" w:hAnsi="Times New Roman" w:cs="Times New Roman"/>
          <w:b/>
          <w:bCs/>
          <w:color w:val="4472C4" w:themeColor="accent1"/>
        </w:rPr>
      </w:pPr>
    </w:p>
    <w:p w14:paraId="7D426483" w14:textId="490D2ECD" w:rsidR="007662F7" w:rsidRDefault="007662F7" w:rsidP="006A17F4">
      <w:pPr>
        <w:spacing w:line="276" w:lineRule="auto"/>
        <w:jc w:val="center"/>
        <w:rPr>
          <w:rFonts w:ascii="Times New Roman" w:hAnsi="Times New Roman" w:cs="Times New Roman"/>
          <w:b/>
          <w:bCs/>
          <w:color w:val="4472C4" w:themeColor="accent1"/>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2"/>
        <w:gridCol w:w="4792"/>
      </w:tblGrid>
      <w:tr w:rsidR="00B03F2F" w:rsidRPr="00E43914" w14:paraId="0AC0FA78" w14:textId="77777777" w:rsidTr="00C14680">
        <w:trPr>
          <w:trHeight w:val="2107"/>
        </w:trPr>
        <w:tc>
          <w:tcPr>
            <w:tcW w:w="4792" w:type="dxa"/>
          </w:tcPr>
          <w:p w14:paraId="3707DF0D" w14:textId="77777777" w:rsidR="00B03F2F" w:rsidRDefault="00B03F2F" w:rsidP="00C14680">
            <w:pPr>
              <w:pStyle w:val="PreformattatoHTML"/>
              <w:tabs>
                <w:tab w:val="left" w:pos="728"/>
              </w:tabs>
              <w:spacing w:before="120" w:line="360" w:lineRule="auto"/>
              <w:jc w:val="both"/>
              <w:rPr>
                <w:rFonts w:ascii="Times New Roman" w:hAnsi="Times New Roman" w:cs="Times New Roman"/>
                <w:b/>
                <w:sz w:val="24"/>
                <w:szCs w:val="24"/>
              </w:rPr>
            </w:pPr>
            <w:r w:rsidRPr="007A1DF0">
              <w:rPr>
                <w:noProof/>
              </w:rPr>
              <w:drawing>
                <wp:inline distT="0" distB="0" distL="0" distR="0" wp14:anchorId="285575FB" wp14:editId="719BF459">
                  <wp:extent cx="2279650" cy="1043305"/>
                  <wp:effectExtent l="0" t="0" r="6350" b="444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9650" cy="1043305"/>
                          </a:xfrm>
                          <a:prstGeom prst="rect">
                            <a:avLst/>
                          </a:prstGeom>
                          <a:noFill/>
                          <a:ln>
                            <a:noFill/>
                          </a:ln>
                        </pic:spPr>
                      </pic:pic>
                    </a:graphicData>
                  </a:graphic>
                </wp:inline>
              </w:drawing>
            </w:r>
          </w:p>
        </w:tc>
        <w:tc>
          <w:tcPr>
            <w:tcW w:w="4792" w:type="dxa"/>
          </w:tcPr>
          <w:p w14:paraId="4404CFA3" w14:textId="77777777" w:rsidR="00B03F2F" w:rsidRDefault="00B03F2F" w:rsidP="00C14680">
            <w:pPr>
              <w:rPr>
                <w:rFonts w:ascii="Times New Roman" w:hAnsi="Times New Roman" w:cs="Times New Roman"/>
                <w:b/>
                <w:color w:val="0000FF"/>
                <w:sz w:val="20"/>
                <w:szCs w:val="20"/>
              </w:rPr>
            </w:pPr>
          </w:p>
          <w:p w14:paraId="079E78DC" w14:textId="77777777" w:rsidR="00B03F2F" w:rsidRPr="00170284" w:rsidRDefault="00B03F2F" w:rsidP="00C14680">
            <w:pPr>
              <w:rPr>
                <w:rFonts w:ascii="Times New Roman" w:hAnsi="Times New Roman" w:cs="Times New Roman"/>
                <w:b/>
                <w:color w:val="4472C4" w:themeColor="accent1"/>
                <w:sz w:val="20"/>
                <w:szCs w:val="20"/>
              </w:rPr>
            </w:pPr>
            <w:r w:rsidRPr="00170284">
              <w:rPr>
                <w:rFonts w:ascii="Times New Roman" w:hAnsi="Times New Roman" w:cs="Times New Roman"/>
                <w:b/>
                <w:color w:val="4472C4" w:themeColor="accent1"/>
                <w:sz w:val="20"/>
                <w:szCs w:val="20"/>
              </w:rPr>
              <w:t>MIGRAZIONI E APPARTENENZE RELIGIOSE</w:t>
            </w:r>
          </w:p>
          <w:p w14:paraId="658F3ED3" w14:textId="77777777" w:rsidR="00B03F2F" w:rsidRPr="00025446" w:rsidRDefault="00B03F2F" w:rsidP="00C14680">
            <w:pPr>
              <w:jc w:val="center"/>
              <w:rPr>
                <w:rFonts w:ascii="Times New Roman" w:hAnsi="Times New Roman" w:cs="Times New Roman"/>
                <w:b/>
                <w:sz w:val="20"/>
                <w:szCs w:val="20"/>
              </w:rPr>
            </w:pPr>
          </w:p>
          <w:p w14:paraId="436A199E" w14:textId="77777777" w:rsidR="00B03F2F" w:rsidRDefault="00B03F2F" w:rsidP="00C14680">
            <w:pPr>
              <w:jc w:val="both"/>
              <w:rPr>
                <w:rFonts w:ascii="Times New Roman" w:hAnsi="Times New Roman" w:cs="Times New Roman"/>
                <w:sz w:val="20"/>
                <w:szCs w:val="20"/>
              </w:rPr>
            </w:pPr>
            <w:r w:rsidRPr="00025446">
              <w:rPr>
                <w:rFonts w:ascii="Times New Roman" w:hAnsi="Times New Roman" w:cs="Times New Roman"/>
                <w:sz w:val="20"/>
                <w:szCs w:val="20"/>
              </w:rPr>
              <w:t xml:space="preserve">Ricerca </w:t>
            </w:r>
            <w:r w:rsidRPr="00025446">
              <w:rPr>
                <w:rFonts w:ascii="Times New Roman" w:hAnsi="Times New Roman" w:cs="Times New Roman"/>
                <w:b/>
                <w:sz w:val="20"/>
                <w:szCs w:val="20"/>
              </w:rPr>
              <w:t>finanziata da UCSC</w:t>
            </w:r>
            <w:r w:rsidRPr="00025446">
              <w:rPr>
                <w:rFonts w:ascii="Times New Roman" w:hAnsi="Times New Roman" w:cs="Times New Roman"/>
                <w:sz w:val="20"/>
                <w:szCs w:val="20"/>
              </w:rPr>
              <w:t xml:space="preserve"> sulla linea D3.2, Ricerche di interesse d</w:t>
            </w:r>
            <w:r>
              <w:rPr>
                <w:rFonts w:ascii="Times New Roman" w:hAnsi="Times New Roman" w:cs="Times New Roman"/>
                <w:sz w:val="20"/>
                <w:szCs w:val="20"/>
              </w:rPr>
              <w:t>’</w:t>
            </w:r>
            <w:r w:rsidRPr="00025446">
              <w:rPr>
                <w:rFonts w:ascii="Times New Roman" w:hAnsi="Times New Roman" w:cs="Times New Roman"/>
                <w:sz w:val="20"/>
                <w:szCs w:val="20"/>
              </w:rPr>
              <w:t xml:space="preserve">Ateneo, </w:t>
            </w:r>
          </w:p>
          <w:p w14:paraId="58658AA1" w14:textId="77777777" w:rsidR="00B03F2F" w:rsidRPr="00E43914" w:rsidRDefault="00B03F2F" w:rsidP="00C14680">
            <w:pPr>
              <w:jc w:val="both"/>
              <w:rPr>
                <w:rFonts w:ascii="Times New Roman" w:hAnsi="Times New Roman" w:cs="Times New Roman"/>
                <w:i/>
                <w:sz w:val="20"/>
                <w:szCs w:val="20"/>
                <w:lang w:val="en-US"/>
              </w:rPr>
            </w:pPr>
            <w:r w:rsidRPr="00E43914">
              <w:rPr>
                <w:rFonts w:ascii="Times New Roman" w:hAnsi="Times New Roman" w:cs="Times New Roman"/>
                <w:i/>
                <w:sz w:val="20"/>
                <w:szCs w:val="20"/>
                <w:lang w:val="en-US"/>
              </w:rPr>
              <w:t>Migrations and religious belongings. From the periphery to the core, for a new humanism</w:t>
            </w:r>
          </w:p>
          <w:p w14:paraId="4A842039" w14:textId="77777777" w:rsidR="00B03F2F" w:rsidRPr="00E43914" w:rsidRDefault="00B03F2F" w:rsidP="00C14680">
            <w:pPr>
              <w:jc w:val="both"/>
              <w:rPr>
                <w:rFonts w:ascii="Times New Roman" w:hAnsi="Times New Roman" w:cs="Times New Roman"/>
                <w:i/>
                <w:sz w:val="20"/>
                <w:szCs w:val="20"/>
                <w:lang w:val="en-US"/>
              </w:rPr>
            </w:pPr>
          </w:p>
          <w:p w14:paraId="49D50D76" w14:textId="77777777" w:rsidR="00B03F2F" w:rsidRPr="00E43914" w:rsidRDefault="00B03F2F" w:rsidP="00C14680">
            <w:pPr>
              <w:jc w:val="both"/>
              <w:rPr>
                <w:rFonts w:ascii="Times New Roman" w:hAnsi="Times New Roman" w:cs="Times New Roman"/>
                <w:i/>
                <w:sz w:val="20"/>
                <w:szCs w:val="20"/>
                <w:lang w:val="en-US"/>
              </w:rPr>
            </w:pPr>
          </w:p>
          <w:p w14:paraId="0D725125" w14:textId="77777777" w:rsidR="00B03F2F" w:rsidRPr="00E43914" w:rsidRDefault="00B03F2F" w:rsidP="00C14680">
            <w:pPr>
              <w:jc w:val="both"/>
              <w:rPr>
                <w:rFonts w:ascii="Times New Roman" w:hAnsi="Times New Roman" w:cs="Times New Roman"/>
                <w:i/>
                <w:sz w:val="20"/>
                <w:szCs w:val="20"/>
                <w:lang w:val="en-US"/>
              </w:rPr>
            </w:pPr>
          </w:p>
          <w:p w14:paraId="759FB3C8" w14:textId="77777777" w:rsidR="00B03F2F" w:rsidRPr="00E43914" w:rsidRDefault="00B03F2F" w:rsidP="00C14680">
            <w:pPr>
              <w:jc w:val="both"/>
              <w:rPr>
                <w:rFonts w:ascii="Times New Roman" w:hAnsi="Times New Roman" w:cs="Times New Roman"/>
                <w:sz w:val="20"/>
                <w:szCs w:val="20"/>
                <w:lang w:val="en-US"/>
              </w:rPr>
            </w:pPr>
          </w:p>
        </w:tc>
      </w:tr>
    </w:tbl>
    <w:p w14:paraId="07D68DCE" w14:textId="77777777" w:rsidR="00572933" w:rsidRDefault="00572933" w:rsidP="006A17F4">
      <w:pPr>
        <w:spacing w:line="276" w:lineRule="auto"/>
        <w:jc w:val="center"/>
        <w:rPr>
          <w:rFonts w:ascii="Times New Roman" w:hAnsi="Times New Roman" w:cs="Times New Roman"/>
          <w:b/>
          <w:bCs/>
          <w:color w:val="4472C4" w:themeColor="accent1"/>
          <w:lang w:val="en-US"/>
        </w:rPr>
      </w:pPr>
      <w:r>
        <w:rPr>
          <w:rFonts w:ascii="Times New Roman" w:hAnsi="Times New Roman" w:cs="Times New Roman"/>
          <w:b/>
          <w:bCs/>
          <w:noProof/>
          <w:color w:val="4472C4" w:themeColor="accent1"/>
          <w:lang w:eastAsia="it-IT"/>
        </w:rPr>
        <w:lastRenderedPageBreak/>
        <w:drawing>
          <wp:inline distT="0" distB="0" distL="0" distR="0" wp14:anchorId="50CFF045" wp14:editId="2525ADFB">
            <wp:extent cx="6418952" cy="4542817"/>
            <wp:effectExtent l="0" t="0" r="0" b="381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10">
                      <a:extLst>
                        <a:ext uri="{28A0092B-C50C-407E-A947-70E740481C1C}">
                          <a14:useLocalDpi xmlns:a14="http://schemas.microsoft.com/office/drawing/2010/main" val="0"/>
                        </a:ext>
                      </a:extLst>
                    </a:blip>
                    <a:stretch>
                      <a:fillRect/>
                    </a:stretch>
                  </pic:blipFill>
                  <pic:spPr>
                    <a:xfrm>
                      <a:off x="0" y="0"/>
                      <a:ext cx="6418952" cy="4542817"/>
                    </a:xfrm>
                    <a:prstGeom prst="rect">
                      <a:avLst/>
                    </a:prstGeom>
                  </pic:spPr>
                </pic:pic>
              </a:graphicData>
            </a:graphic>
          </wp:inline>
        </w:drawing>
      </w:r>
    </w:p>
    <w:p w14:paraId="6CB17353" w14:textId="27E86056" w:rsidR="007662F7" w:rsidRDefault="007662F7" w:rsidP="006A17F4">
      <w:pPr>
        <w:spacing w:line="276" w:lineRule="auto"/>
        <w:jc w:val="center"/>
        <w:rPr>
          <w:rFonts w:ascii="Times New Roman" w:hAnsi="Times New Roman" w:cs="Times New Roman"/>
          <w:b/>
          <w:bCs/>
          <w:color w:val="4472C4" w:themeColor="accent1"/>
          <w:lang w:val="en-US"/>
        </w:rPr>
      </w:pPr>
    </w:p>
    <w:p w14:paraId="18C49990" w14:textId="4CE9F280" w:rsidR="00755595" w:rsidRPr="00E43914" w:rsidRDefault="00755595" w:rsidP="006A17F4">
      <w:pPr>
        <w:spacing w:line="276" w:lineRule="auto"/>
        <w:jc w:val="center"/>
        <w:rPr>
          <w:rFonts w:ascii="Times New Roman" w:hAnsi="Times New Roman" w:cs="Times New Roman"/>
          <w:b/>
          <w:bCs/>
          <w:color w:val="4472C4" w:themeColor="accent1"/>
          <w:lang w:val="en-US"/>
        </w:rPr>
      </w:pPr>
      <w:r>
        <w:rPr>
          <w:rFonts w:ascii="Times New Roman" w:hAnsi="Times New Roman" w:cs="Times New Roman"/>
          <w:b/>
          <w:bCs/>
          <w:noProof/>
          <w:color w:val="4472C4" w:themeColor="accent1"/>
          <w:lang w:eastAsia="it-IT"/>
        </w:rPr>
        <w:lastRenderedPageBreak/>
        <w:drawing>
          <wp:inline distT="0" distB="0" distL="0" distR="0" wp14:anchorId="4608FB7B" wp14:editId="4E42A3F7">
            <wp:extent cx="6303010" cy="5252936"/>
            <wp:effectExtent l="0" t="0" r="0" b="5080"/>
            <wp:docPr id="9" name="Immagine 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esto&#10;&#10;Descrizione generat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6312158" cy="5260560"/>
                    </a:xfrm>
                    <a:prstGeom prst="rect">
                      <a:avLst/>
                    </a:prstGeom>
                  </pic:spPr>
                </pic:pic>
              </a:graphicData>
            </a:graphic>
          </wp:inline>
        </w:drawing>
      </w:r>
    </w:p>
    <w:p w14:paraId="5E2A127B" w14:textId="77777777" w:rsidR="00814765" w:rsidRDefault="00814765" w:rsidP="00814765">
      <w:pPr>
        <w:jc w:val="both"/>
        <w:rPr>
          <w:rFonts w:ascii="Times New Roman" w:hAnsi="Times New Roman" w:cs="Times New Roman"/>
          <w:b/>
          <w:bCs/>
          <w:color w:val="4472C4" w:themeColor="accent1"/>
          <w:lang w:val="en-US"/>
        </w:rPr>
      </w:pPr>
    </w:p>
    <w:p w14:paraId="0B523B74" w14:textId="464FD9EE" w:rsidR="00755595" w:rsidRDefault="00814765" w:rsidP="00814765">
      <w:pPr>
        <w:jc w:val="both"/>
        <w:rPr>
          <w:rFonts w:ascii="Times New Roman" w:hAnsi="Times New Roman" w:cs="Times New Roman"/>
          <w:color w:val="4472C4" w:themeColor="accent1"/>
        </w:rPr>
      </w:pPr>
      <w:r w:rsidRPr="00755595">
        <w:rPr>
          <w:rFonts w:ascii="Times New Roman" w:hAnsi="Times New Roman" w:cs="Times New Roman"/>
          <w:color w:val="4472C4" w:themeColor="accent1"/>
          <w:lang w:val="en-US"/>
        </w:rPr>
        <w:t>Sarà possible seguire i webinar in diretta</w:t>
      </w:r>
      <w:r w:rsidRPr="00755595">
        <w:rPr>
          <w:rFonts w:ascii="Times New Roman" w:hAnsi="Times New Roman" w:cs="Times New Roman"/>
          <w:color w:val="4472C4" w:themeColor="accent1"/>
        </w:rPr>
        <w:t xml:space="preserve"> streaming sul canale Youtube ufficiale dell’Università Cattolica, collegandosi al seguente link</w:t>
      </w:r>
      <w:r w:rsidR="00755595" w:rsidRPr="00755595">
        <w:rPr>
          <w:rFonts w:ascii="Times New Roman" w:hAnsi="Times New Roman" w:cs="Times New Roman"/>
          <w:color w:val="4472C4" w:themeColor="accent1"/>
        </w:rPr>
        <w:t>:</w:t>
      </w:r>
    </w:p>
    <w:p w14:paraId="0068546F" w14:textId="77777777" w:rsidR="00755595" w:rsidRPr="00755595" w:rsidRDefault="00755595" w:rsidP="00814765">
      <w:pPr>
        <w:jc w:val="both"/>
        <w:rPr>
          <w:rFonts w:ascii="Times New Roman" w:hAnsi="Times New Roman" w:cs="Times New Roman"/>
          <w:color w:val="4472C4" w:themeColor="accent1"/>
        </w:rPr>
      </w:pPr>
    </w:p>
    <w:p w14:paraId="7FF304DD" w14:textId="1732F771" w:rsidR="00814765" w:rsidRPr="00B02078" w:rsidRDefault="00886C13" w:rsidP="00814765">
      <w:pPr>
        <w:jc w:val="both"/>
        <w:rPr>
          <w:rFonts w:ascii="Times New Roman" w:hAnsi="Times New Roman" w:cs="Times New Roman"/>
          <w:b/>
          <w:bCs/>
          <w:color w:val="4472C4" w:themeColor="accent1"/>
        </w:rPr>
      </w:pPr>
      <w:hyperlink r:id="rId12" w:history="1">
        <w:r w:rsidR="00755595" w:rsidRPr="00B02078">
          <w:rPr>
            <w:rStyle w:val="Collegamentoipertestuale"/>
            <w:rFonts w:ascii="Times New Roman" w:hAnsi="Times New Roman" w:cs="Times New Roman"/>
            <w:b/>
            <w:bCs/>
          </w:rPr>
          <w:t>https://m.youtube.com/user/younicatt</w:t>
        </w:r>
      </w:hyperlink>
    </w:p>
    <w:p w14:paraId="5342A070" w14:textId="77777777" w:rsidR="00755595" w:rsidRPr="00B02078" w:rsidRDefault="00755595" w:rsidP="00755595">
      <w:pPr>
        <w:spacing w:line="276" w:lineRule="auto"/>
        <w:rPr>
          <w:rFonts w:ascii="Times New Roman" w:hAnsi="Times New Roman" w:cs="Times New Roman"/>
          <w:b/>
          <w:bCs/>
          <w:color w:val="4472C4" w:themeColor="accent1"/>
        </w:rPr>
      </w:pPr>
    </w:p>
    <w:p w14:paraId="4CE469BF" w14:textId="77777777" w:rsidR="00755595" w:rsidRPr="00B02078" w:rsidRDefault="00755595" w:rsidP="00755595">
      <w:pPr>
        <w:spacing w:line="276" w:lineRule="auto"/>
        <w:rPr>
          <w:rFonts w:ascii="Times New Roman" w:hAnsi="Times New Roman" w:cs="Times New Roman"/>
          <w:b/>
          <w:bCs/>
          <w:color w:val="4472C4" w:themeColor="accent1"/>
        </w:rPr>
      </w:pPr>
    </w:p>
    <w:p w14:paraId="4C4DC8CD" w14:textId="04979106" w:rsidR="00755595" w:rsidRDefault="00755595" w:rsidP="00755595">
      <w:pPr>
        <w:spacing w:line="276" w:lineRule="auto"/>
        <w:rPr>
          <w:rFonts w:ascii="Times New Roman" w:hAnsi="Times New Roman" w:cs="Times New Roman"/>
          <w:color w:val="4472C4" w:themeColor="accent1"/>
        </w:rPr>
      </w:pPr>
      <w:r>
        <w:rPr>
          <w:rFonts w:ascii="Times New Roman" w:hAnsi="Times New Roman" w:cs="Times New Roman"/>
          <w:color w:val="4472C4" w:themeColor="accent1"/>
        </w:rPr>
        <w:t xml:space="preserve">Per un costante aggiornamento inerente </w:t>
      </w:r>
      <w:r w:rsidR="00EF253F">
        <w:rPr>
          <w:rFonts w:ascii="Times New Roman" w:hAnsi="Times New Roman" w:cs="Times New Roman"/>
          <w:color w:val="4472C4" w:themeColor="accent1"/>
        </w:rPr>
        <w:t>al</w:t>
      </w:r>
      <w:r>
        <w:rPr>
          <w:rFonts w:ascii="Times New Roman" w:hAnsi="Times New Roman" w:cs="Times New Roman"/>
          <w:color w:val="4472C4" w:themeColor="accent1"/>
        </w:rPr>
        <w:t xml:space="preserve"> progetto di ricerca si rimanda a:</w:t>
      </w:r>
    </w:p>
    <w:p w14:paraId="2DA1E17D" w14:textId="365442AA" w:rsidR="00755595" w:rsidRPr="00755595" w:rsidRDefault="00755595" w:rsidP="00755595">
      <w:pPr>
        <w:spacing w:line="276" w:lineRule="auto"/>
        <w:rPr>
          <w:rFonts w:ascii="Times New Roman" w:hAnsi="Times New Roman" w:cs="Times New Roman"/>
          <w:b/>
          <w:bCs/>
          <w:color w:val="4472C4" w:themeColor="accent1"/>
        </w:rPr>
      </w:pPr>
    </w:p>
    <w:p w14:paraId="598E4DD2" w14:textId="6D943832" w:rsidR="00755595" w:rsidRPr="00755595" w:rsidRDefault="00755595" w:rsidP="00755595">
      <w:pPr>
        <w:spacing w:line="276" w:lineRule="auto"/>
        <w:rPr>
          <w:rFonts w:ascii="Times New Roman" w:hAnsi="Times New Roman" w:cs="Times New Roman"/>
          <w:b/>
          <w:bCs/>
          <w:color w:val="4472C4" w:themeColor="accent1"/>
          <w:highlight w:val="yellow"/>
        </w:rPr>
      </w:pPr>
      <w:r w:rsidRPr="00755595">
        <w:rPr>
          <w:rFonts w:ascii="Times New Roman" w:hAnsi="Times New Roman" w:cs="Times New Roman"/>
          <w:b/>
          <w:bCs/>
          <w:color w:val="4472C4" w:themeColor="accent1"/>
        </w:rPr>
        <w:t>https://dipartimenti.unicatt.it/sociologia-notizie-la-religione-di-migranti-e-rifugiati-nell-europa-post-secolarizzata</w:t>
      </w:r>
    </w:p>
    <w:p w14:paraId="7754362D" w14:textId="71B99B60" w:rsidR="00814765" w:rsidRDefault="00814765" w:rsidP="006A17F4">
      <w:pPr>
        <w:spacing w:line="276" w:lineRule="auto"/>
        <w:jc w:val="center"/>
        <w:rPr>
          <w:rFonts w:ascii="Times New Roman" w:hAnsi="Times New Roman" w:cs="Times New Roman"/>
          <w:b/>
          <w:bCs/>
          <w:color w:val="4472C4" w:themeColor="accent1"/>
          <w:highlight w:val="yellow"/>
        </w:rPr>
      </w:pPr>
    </w:p>
    <w:p w14:paraId="788AADA7" w14:textId="7FEAB9F8" w:rsidR="00755595" w:rsidRDefault="00755595" w:rsidP="00755595">
      <w:pPr>
        <w:spacing w:line="276" w:lineRule="auto"/>
        <w:rPr>
          <w:rFonts w:ascii="Times New Roman" w:hAnsi="Times New Roman" w:cs="Times New Roman"/>
          <w:b/>
          <w:bCs/>
          <w:color w:val="4472C4" w:themeColor="accent1"/>
          <w:highlight w:val="yellow"/>
        </w:rPr>
      </w:pPr>
      <w:r w:rsidRPr="00755595">
        <w:rPr>
          <w:rFonts w:ascii="Times New Roman" w:hAnsi="Times New Roman" w:cs="Times New Roman"/>
          <w:b/>
          <w:bCs/>
          <w:color w:val="4472C4" w:themeColor="accent1"/>
        </w:rPr>
        <w:t>https://progetti.unicatt.it/progetti-milan-migrazioni-e-appartenenza-religiosa-eventi#content</w:t>
      </w:r>
    </w:p>
    <w:p w14:paraId="58FD0FDD" w14:textId="77777777" w:rsidR="00E43914" w:rsidRPr="00B03F2F" w:rsidRDefault="00E43914" w:rsidP="00E43914">
      <w:pPr>
        <w:rPr>
          <w:rFonts w:ascii="Times New Roman" w:eastAsia="Times New Roman" w:hAnsi="Times New Roman" w:cs="Times New Roman"/>
          <w:b/>
          <w:color w:val="4472C4" w:themeColor="accent1"/>
          <w:lang w:eastAsia="it-IT"/>
        </w:rPr>
      </w:pPr>
      <w:r>
        <w:rPr>
          <w:rFonts w:ascii="Times New Roman" w:hAnsi="Times New Roman" w:cs="Times New Roman"/>
          <w:b/>
          <w:bCs/>
          <w:color w:val="4472C4" w:themeColor="accent1"/>
        </w:rPr>
        <w:br w:type="page"/>
      </w:r>
      <w:r w:rsidRPr="00B03F2F">
        <w:rPr>
          <w:rFonts w:ascii="Times New Roman" w:hAnsi="Times New Roman" w:cs="Times New Roman"/>
          <w:b/>
          <w:color w:val="4472C4" w:themeColor="accent1"/>
        </w:rPr>
        <w:lastRenderedPageBreak/>
        <w:t>MIGRA</w:t>
      </w:r>
      <w:r>
        <w:rPr>
          <w:rFonts w:ascii="Times New Roman" w:hAnsi="Times New Roman" w:cs="Times New Roman"/>
          <w:b/>
          <w:color w:val="4472C4" w:themeColor="accent1"/>
        </w:rPr>
        <w:t>ZIONI E APPARTENENZE RELIGIOSE</w:t>
      </w:r>
    </w:p>
    <w:p w14:paraId="7F566AE5" w14:textId="77777777" w:rsidR="00E43914" w:rsidRPr="00170284" w:rsidRDefault="00E43914" w:rsidP="00E43914">
      <w:pPr>
        <w:pStyle w:val="PreformattatoHTML"/>
        <w:spacing w:before="120" w:line="360" w:lineRule="auto"/>
        <w:jc w:val="both"/>
        <w:rPr>
          <w:rFonts w:ascii="Times New Roman" w:hAnsi="Times New Roman" w:cs="Times New Roman"/>
          <w:color w:val="4472C4" w:themeColor="accent1"/>
          <w:sz w:val="24"/>
          <w:szCs w:val="24"/>
        </w:rPr>
      </w:pPr>
      <w:r w:rsidRPr="00170284">
        <w:rPr>
          <w:rFonts w:ascii="Times New Roman" w:hAnsi="Times New Roman" w:cs="Times New Roman"/>
          <w:color w:val="4472C4" w:themeColor="accent1"/>
          <w:sz w:val="24"/>
          <w:szCs w:val="24"/>
        </w:rPr>
        <w:t>Uno studio multidisciplinare e multi-situato</w:t>
      </w:r>
      <w:r>
        <w:rPr>
          <w:rFonts w:ascii="Times New Roman" w:hAnsi="Times New Roman" w:cs="Times New Roman"/>
          <w:color w:val="4472C4" w:themeColor="accent1"/>
          <w:sz w:val="24"/>
          <w:szCs w:val="24"/>
        </w:rPr>
        <w:t xml:space="preserve"> </w:t>
      </w:r>
      <w:r w:rsidRPr="00170284">
        <w:rPr>
          <w:rFonts w:ascii="Times New Roman" w:hAnsi="Times New Roman" w:cs="Times New Roman"/>
          <w:color w:val="4472C4" w:themeColor="accent1"/>
          <w:sz w:val="24"/>
          <w:szCs w:val="24"/>
        </w:rPr>
        <w:t>sul ruolo delle appartenenze religiose nei processi migratori e di integrazione</w:t>
      </w:r>
    </w:p>
    <w:p w14:paraId="314FDCB0" w14:textId="77777777" w:rsidR="00E43914" w:rsidRDefault="00E43914" w:rsidP="00E43914">
      <w:pPr>
        <w:jc w:val="both"/>
        <w:rPr>
          <w:rFonts w:ascii="Times New Roman" w:hAnsi="Times New Roman" w:cs="Times New Roman"/>
          <w:sz w:val="28"/>
          <w:szCs w:val="28"/>
        </w:rPr>
      </w:pPr>
    </w:p>
    <w:p w14:paraId="5FD20B66" w14:textId="77777777" w:rsidR="00E43914" w:rsidRPr="00170284" w:rsidRDefault="00E43914" w:rsidP="00E43914">
      <w:pPr>
        <w:spacing w:line="360" w:lineRule="auto"/>
        <w:jc w:val="both"/>
        <w:rPr>
          <w:rFonts w:ascii="Times New Roman" w:hAnsi="Times New Roman" w:cs="Times New Roman"/>
        </w:rPr>
      </w:pPr>
      <w:r w:rsidRPr="00170284">
        <w:rPr>
          <w:rFonts w:ascii="Times New Roman" w:hAnsi="Times New Roman" w:cs="Times New Roman"/>
        </w:rPr>
        <w:t xml:space="preserve">Si tratta di uno studio </w:t>
      </w:r>
      <w:r w:rsidRPr="00170284">
        <w:rPr>
          <w:rFonts w:ascii="Times New Roman" w:hAnsi="Times New Roman" w:cs="Times New Roman"/>
          <w:b/>
        </w:rPr>
        <w:t>multidisciplinare</w:t>
      </w:r>
      <w:r w:rsidRPr="00170284">
        <w:rPr>
          <w:rFonts w:ascii="Times New Roman" w:hAnsi="Times New Roman" w:cs="Times New Roman"/>
        </w:rPr>
        <w:t xml:space="preserve"> (che ha coinvolto sociologi, filosofi, psicologi, giuristi, politologi, teologi, storici) e </w:t>
      </w:r>
      <w:r w:rsidRPr="00170284">
        <w:rPr>
          <w:rFonts w:ascii="Times New Roman" w:hAnsi="Times New Roman" w:cs="Times New Roman"/>
          <w:b/>
        </w:rPr>
        <w:t>multi-situato</w:t>
      </w:r>
      <w:r w:rsidRPr="00170284">
        <w:rPr>
          <w:rFonts w:ascii="Times New Roman" w:hAnsi="Times New Roman" w:cs="Times New Roman"/>
        </w:rPr>
        <w:t xml:space="preserve"> (Italia e Medio Oriente) svolto nel triennio 2016-18. </w:t>
      </w:r>
    </w:p>
    <w:p w14:paraId="180C427E" w14:textId="77777777" w:rsidR="00E43914" w:rsidRPr="00170284" w:rsidRDefault="00E43914" w:rsidP="00E43914">
      <w:pPr>
        <w:spacing w:line="360" w:lineRule="auto"/>
        <w:jc w:val="both"/>
        <w:rPr>
          <w:rFonts w:ascii="Times New Roman" w:hAnsi="Times New Roman" w:cs="Times New Roman"/>
        </w:rPr>
      </w:pPr>
    </w:p>
    <w:p w14:paraId="295F879C" w14:textId="77777777" w:rsidR="00E43914" w:rsidRPr="00170284" w:rsidRDefault="00E43914" w:rsidP="00E43914">
      <w:pPr>
        <w:jc w:val="both"/>
        <w:rPr>
          <w:rFonts w:ascii="Times New Roman" w:hAnsi="Times New Roman" w:cs="Times New Roman"/>
        </w:rPr>
      </w:pPr>
      <w:r w:rsidRPr="00170284">
        <w:rPr>
          <w:rFonts w:ascii="Times New Roman" w:hAnsi="Times New Roman" w:cs="Times New Roman"/>
        </w:rPr>
        <w:t>La ricerca offre numerosi spunti per:</w:t>
      </w:r>
    </w:p>
    <w:p w14:paraId="50E2291D" w14:textId="77777777" w:rsidR="00E43914" w:rsidRPr="00170284" w:rsidRDefault="00E43914" w:rsidP="00E43914">
      <w:pPr>
        <w:pStyle w:val="Paragrafoelenco"/>
        <w:numPr>
          <w:ilvl w:val="0"/>
          <w:numId w:val="2"/>
        </w:numPr>
        <w:spacing w:line="360" w:lineRule="auto"/>
        <w:jc w:val="both"/>
        <w:rPr>
          <w:rFonts w:ascii="Times New Roman" w:hAnsi="Times New Roman" w:cs="Times New Roman"/>
        </w:rPr>
      </w:pPr>
      <w:r w:rsidRPr="00170284">
        <w:rPr>
          <w:rFonts w:ascii="Times New Roman" w:hAnsi="Times New Roman" w:cs="Times New Roman"/>
        </w:rPr>
        <w:t xml:space="preserve">il governo e la </w:t>
      </w:r>
      <w:r w:rsidRPr="00170284">
        <w:rPr>
          <w:rFonts w:ascii="Times New Roman" w:hAnsi="Times New Roman" w:cs="Times New Roman"/>
          <w:i/>
        </w:rPr>
        <w:t>governance</w:t>
      </w:r>
      <w:r w:rsidRPr="00170284">
        <w:rPr>
          <w:rFonts w:ascii="Times New Roman" w:hAnsi="Times New Roman" w:cs="Times New Roman"/>
        </w:rPr>
        <w:t xml:space="preserve"> delle migrazioni contemporanee</w:t>
      </w:r>
    </w:p>
    <w:p w14:paraId="0F501548" w14:textId="77777777" w:rsidR="00E43914" w:rsidRPr="00170284" w:rsidRDefault="00E43914" w:rsidP="00E43914">
      <w:pPr>
        <w:pStyle w:val="Paragrafoelenco"/>
        <w:numPr>
          <w:ilvl w:val="0"/>
          <w:numId w:val="2"/>
        </w:numPr>
        <w:spacing w:line="360" w:lineRule="auto"/>
        <w:jc w:val="both"/>
        <w:rPr>
          <w:rFonts w:ascii="Times New Roman" w:hAnsi="Times New Roman" w:cs="Times New Roman"/>
        </w:rPr>
      </w:pPr>
      <w:r w:rsidRPr="00170284">
        <w:rPr>
          <w:rFonts w:ascii="Times New Roman" w:hAnsi="Times New Roman" w:cs="Times New Roman"/>
        </w:rPr>
        <w:t>il ripensamento delle procedure per la richiesta di protezione internazionale</w:t>
      </w:r>
    </w:p>
    <w:p w14:paraId="0E4D132C" w14:textId="77777777" w:rsidR="00E43914" w:rsidRPr="00170284" w:rsidRDefault="00E43914" w:rsidP="00E43914">
      <w:pPr>
        <w:pStyle w:val="Paragrafoelenco"/>
        <w:numPr>
          <w:ilvl w:val="0"/>
          <w:numId w:val="2"/>
        </w:numPr>
        <w:spacing w:line="360" w:lineRule="auto"/>
        <w:jc w:val="both"/>
        <w:rPr>
          <w:rFonts w:ascii="Times New Roman" w:hAnsi="Times New Roman" w:cs="Times New Roman"/>
        </w:rPr>
      </w:pPr>
      <w:r w:rsidRPr="00170284">
        <w:rPr>
          <w:rFonts w:ascii="Times New Roman" w:hAnsi="Times New Roman" w:cs="Times New Roman"/>
        </w:rPr>
        <w:t>la progettazione degli interventi di prima accoglienza e, nel loro ambito, del ruolo dell’assistenza spirituale e pastorale</w:t>
      </w:r>
    </w:p>
    <w:p w14:paraId="3DE53250" w14:textId="77777777" w:rsidR="00E43914" w:rsidRPr="00170284" w:rsidRDefault="00E43914" w:rsidP="00E43914">
      <w:pPr>
        <w:pStyle w:val="Paragrafoelenco"/>
        <w:numPr>
          <w:ilvl w:val="0"/>
          <w:numId w:val="2"/>
        </w:numPr>
        <w:spacing w:line="360" w:lineRule="auto"/>
        <w:jc w:val="both"/>
        <w:rPr>
          <w:rFonts w:ascii="Times New Roman" w:hAnsi="Times New Roman" w:cs="Times New Roman"/>
        </w:rPr>
      </w:pPr>
      <w:r w:rsidRPr="00170284">
        <w:rPr>
          <w:rFonts w:ascii="Times New Roman" w:hAnsi="Times New Roman" w:cs="Times New Roman"/>
        </w:rPr>
        <w:t>il governo di una società sempre più visibilmente caratterizzata dal pluralismo religioso</w:t>
      </w:r>
    </w:p>
    <w:p w14:paraId="1CC7EACD" w14:textId="77777777" w:rsidR="00E43914" w:rsidRPr="00170284" w:rsidRDefault="00E43914" w:rsidP="00E43914">
      <w:pPr>
        <w:pStyle w:val="Paragrafoelenco"/>
        <w:numPr>
          <w:ilvl w:val="0"/>
          <w:numId w:val="2"/>
        </w:numPr>
        <w:spacing w:line="360" w:lineRule="auto"/>
        <w:jc w:val="both"/>
        <w:rPr>
          <w:rFonts w:ascii="Times New Roman" w:hAnsi="Times New Roman" w:cs="Times New Roman"/>
        </w:rPr>
      </w:pPr>
      <w:r w:rsidRPr="00170284">
        <w:rPr>
          <w:rFonts w:ascii="Times New Roman" w:hAnsi="Times New Roman" w:cs="Times New Roman"/>
        </w:rPr>
        <w:t>la valorizzazione dell’educazione religiosa a scuola</w:t>
      </w:r>
    </w:p>
    <w:p w14:paraId="3C8775BE" w14:textId="77777777" w:rsidR="00E43914" w:rsidRPr="00170284" w:rsidRDefault="00E43914" w:rsidP="00E43914">
      <w:pPr>
        <w:pStyle w:val="Paragrafoelenco"/>
        <w:numPr>
          <w:ilvl w:val="0"/>
          <w:numId w:val="2"/>
        </w:numPr>
        <w:spacing w:line="360" w:lineRule="auto"/>
        <w:jc w:val="both"/>
        <w:rPr>
          <w:rFonts w:ascii="Times New Roman" w:hAnsi="Times New Roman" w:cs="Times New Roman"/>
        </w:rPr>
      </w:pPr>
      <w:r w:rsidRPr="00170284">
        <w:rPr>
          <w:rFonts w:ascii="Times New Roman" w:hAnsi="Times New Roman" w:cs="Times New Roman"/>
        </w:rPr>
        <w:t xml:space="preserve">l’azione pastorale rivolta alle comunità e alle famiglie immigrate </w:t>
      </w:r>
    </w:p>
    <w:p w14:paraId="33BCC780" w14:textId="77777777" w:rsidR="00E43914" w:rsidRPr="00170284" w:rsidRDefault="00E43914" w:rsidP="00E43914">
      <w:pPr>
        <w:pStyle w:val="Paragrafoelenco"/>
        <w:numPr>
          <w:ilvl w:val="0"/>
          <w:numId w:val="2"/>
        </w:numPr>
        <w:spacing w:line="360" w:lineRule="auto"/>
        <w:jc w:val="both"/>
        <w:rPr>
          <w:rFonts w:ascii="Times New Roman" w:hAnsi="Times New Roman" w:cs="Times New Roman"/>
        </w:rPr>
      </w:pPr>
      <w:r w:rsidRPr="00170284">
        <w:rPr>
          <w:rFonts w:ascii="Times New Roman" w:hAnsi="Times New Roman" w:cs="Times New Roman"/>
        </w:rPr>
        <w:t>i rapporti con le chiese cristiane non cattoliche o custodi di altre tradizioni liturgiche, i rapporti con le altre fedi</w:t>
      </w:r>
    </w:p>
    <w:p w14:paraId="6C3E4C4B" w14:textId="77777777" w:rsidR="00E43914" w:rsidRPr="00170284" w:rsidRDefault="00E43914" w:rsidP="00E43914">
      <w:pPr>
        <w:pStyle w:val="Paragrafoelenco"/>
        <w:numPr>
          <w:ilvl w:val="0"/>
          <w:numId w:val="2"/>
        </w:numPr>
        <w:spacing w:line="360" w:lineRule="auto"/>
        <w:jc w:val="both"/>
        <w:rPr>
          <w:rFonts w:ascii="Times New Roman" w:hAnsi="Times New Roman" w:cs="Times New Roman"/>
        </w:rPr>
      </w:pPr>
      <w:r w:rsidRPr="00170284">
        <w:rPr>
          <w:rFonts w:ascii="Times New Roman" w:hAnsi="Times New Roman" w:cs="Times New Roman"/>
        </w:rPr>
        <w:t>la valorizzazione del dialogo interreligioso</w:t>
      </w:r>
    </w:p>
    <w:p w14:paraId="2D01CE6F" w14:textId="77777777" w:rsidR="00E43914" w:rsidRPr="00170284" w:rsidRDefault="00E43914" w:rsidP="00E43914">
      <w:pPr>
        <w:pStyle w:val="Paragrafoelenco"/>
        <w:numPr>
          <w:ilvl w:val="0"/>
          <w:numId w:val="2"/>
        </w:numPr>
        <w:spacing w:line="360" w:lineRule="auto"/>
        <w:jc w:val="both"/>
        <w:rPr>
          <w:rFonts w:ascii="Times New Roman" w:hAnsi="Times New Roman" w:cs="Times New Roman"/>
        </w:rPr>
      </w:pPr>
      <w:r w:rsidRPr="00170284">
        <w:rPr>
          <w:rFonts w:ascii="Times New Roman" w:hAnsi="Times New Roman" w:cs="Times New Roman"/>
        </w:rPr>
        <w:t>la valorizzazione dell’insegnamento della religione a scuola</w:t>
      </w:r>
    </w:p>
    <w:p w14:paraId="39595576" w14:textId="77777777" w:rsidR="00E43914" w:rsidRPr="00170284" w:rsidRDefault="00E43914" w:rsidP="00E43914">
      <w:pPr>
        <w:pStyle w:val="Paragrafoelenco"/>
        <w:numPr>
          <w:ilvl w:val="0"/>
          <w:numId w:val="2"/>
        </w:numPr>
        <w:spacing w:line="360" w:lineRule="auto"/>
        <w:jc w:val="both"/>
        <w:rPr>
          <w:rFonts w:ascii="Times New Roman" w:hAnsi="Times New Roman" w:cs="Times New Roman"/>
        </w:rPr>
      </w:pPr>
      <w:r w:rsidRPr="00170284">
        <w:rPr>
          <w:rFonts w:ascii="Times New Roman" w:hAnsi="Times New Roman" w:cs="Times New Roman"/>
        </w:rPr>
        <w:t>la formazione dei leader religiosi e dei diversi attori coinvolti nei processi di accoglienza e integrazione di migranti e richiedenti asilo</w:t>
      </w:r>
    </w:p>
    <w:p w14:paraId="3330613E" w14:textId="77777777" w:rsidR="00E43914" w:rsidRPr="00170284" w:rsidRDefault="00E43914" w:rsidP="00E43914">
      <w:pPr>
        <w:pStyle w:val="Paragrafoelenco"/>
        <w:numPr>
          <w:ilvl w:val="0"/>
          <w:numId w:val="2"/>
        </w:numPr>
        <w:spacing w:line="360" w:lineRule="auto"/>
        <w:jc w:val="both"/>
        <w:rPr>
          <w:rFonts w:ascii="Times New Roman" w:hAnsi="Times New Roman" w:cs="Times New Roman"/>
        </w:rPr>
      </w:pPr>
      <w:r w:rsidRPr="00170284">
        <w:rPr>
          <w:rFonts w:ascii="Times New Roman" w:hAnsi="Times New Roman" w:cs="Times New Roman"/>
        </w:rPr>
        <w:t>la gestione della sfida della “ri-cristianizzazione” della società italiana ed europea, dell’analfabetismo religioso, della riappropriazione della propria identità cristiana</w:t>
      </w:r>
    </w:p>
    <w:p w14:paraId="620F450A" w14:textId="77777777" w:rsidR="00E43914" w:rsidRPr="00170284" w:rsidRDefault="00E43914" w:rsidP="00E43914">
      <w:pPr>
        <w:pStyle w:val="Paragrafoelenco"/>
        <w:spacing w:line="360" w:lineRule="auto"/>
        <w:rPr>
          <w:rFonts w:ascii="Times New Roman" w:hAnsi="Times New Roman" w:cs="Times New Roman"/>
        </w:rPr>
      </w:pPr>
    </w:p>
    <w:p w14:paraId="7ED86F57" w14:textId="77777777" w:rsidR="00E43914" w:rsidRPr="00170284" w:rsidRDefault="00E43914" w:rsidP="00E43914">
      <w:pPr>
        <w:spacing w:line="360" w:lineRule="auto"/>
        <w:rPr>
          <w:rFonts w:ascii="Times New Roman" w:eastAsia="Times New Roman" w:hAnsi="Times New Roman" w:cs="Times New Roman"/>
          <w:lang w:eastAsia="it-IT"/>
        </w:rPr>
      </w:pPr>
      <w:r w:rsidRPr="00170284">
        <w:rPr>
          <w:rFonts w:ascii="Times New Roman" w:hAnsi="Times New Roman" w:cs="Times New Roman"/>
        </w:rPr>
        <w:t xml:space="preserve">Il volume finale, pubblicato dall’editore internazionale Brill, </w:t>
      </w:r>
      <w:r w:rsidRPr="00170284">
        <w:rPr>
          <w:rFonts w:ascii="Times New Roman" w:hAnsi="Times New Roman" w:cs="Times New Roman"/>
          <w:b/>
        </w:rPr>
        <w:t xml:space="preserve">è disponibile in open access all’indirizzo: </w:t>
      </w:r>
      <w:hyperlink r:id="rId13" w:tgtFrame="_blank" w:tooltip="URL originale: http://brill.com/. Fare clic o toccare se si considera attendibile questo collegamento." w:history="1">
        <w:r w:rsidRPr="000443F1">
          <w:rPr>
            <w:rStyle w:val="Collegamentoipertestuale"/>
            <w:rFonts w:ascii="Times New Roman" w:eastAsia="Times New Roman" w:hAnsi="Times New Roman" w:cs="Times New Roman"/>
            <w:color w:val="4472C4" w:themeColor="accent1"/>
            <w:lang w:eastAsia="it-IT"/>
          </w:rPr>
          <w:t>Brill.com</w:t>
        </w:r>
      </w:hyperlink>
      <w:r w:rsidRPr="000443F1">
        <w:rPr>
          <w:rFonts w:ascii="Times New Roman" w:eastAsia="Times New Roman" w:hAnsi="Times New Roman" w:cs="Times New Roman"/>
          <w:color w:val="4472C4" w:themeColor="accent1"/>
          <w:lang w:eastAsia="it-IT"/>
        </w:rPr>
        <w:t>:</w:t>
      </w:r>
      <w:hyperlink r:id="rId14" w:tgtFrame="_blank" w:tooltip="URL originale: https://brill.com/view/title/57389?language=en. Fare clic o toccare se si considera attendibile questo collegamento." w:history="1">
        <w:r w:rsidRPr="000443F1">
          <w:rPr>
            <w:rStyle w:val="Collegamentoipertestuale"/>
            <w:rFonts w:ascii="Times New Roman" w:eastAsia="Times New Roman" w:hAnsi="Times New Roman" w:cs="Times New Roman"/>
            <w:color w:val="4472C4" w:themeColor="accent1"/>
            <w:lang w:eastAsia="it-IT"/>
          </w:rPr>
          <w:t>https://brill.com/view/title/57389?language=en</w:t>
        </w:r>
      </w:hyperlink>
      <w:r w:rsidRPr="000443F1">
        <w:rPr>
          <w:rFonts w:ascii="Times New Roman" w:eastAsia="Times New Roman" w:hAnsi="Times New Roman" w:cs="Times New Roman"/>
          <w:color w:val="4472C4" w:themeColor="accent1"/>
          <w:lang w:eastAsia="it-IT"/>
        </w:rPr>
        <w:t>.</w:t>
      </w:r>
    </w:p>
    <w:p w14:paraId="50344D39" w14:textId="53818BB6" w:rsidR="00E43914" w:rsidRDefault="00E43914" w:rsidP="00E43914">
      <w:pPr>
        <w:spacing w:line="360" w:lineRule="auto"/>
        <w:jc w:val="both"/>
        <w:rPr>
          <w:rFonts w:ascii="Times New Roman" w:hAnsi="Times New Roman" w:cs="Times New Roman"/>
        </w:rPr>
      </w:pPr>
      <w:r w:rsidRPr="00170284">
        <w:rPr>
          <w:rFonts w:ascii="Times New Roman" w:hAnsi="Times New Roman" w:cs="Times New Roman"/>
        </w:rPr>
        <w:t>Si è optato per una pubblicazione in lingua inglese e ad accesso gratuito per garantire la massima diffusione dei risultati della ricerca, in coerenza con gli obiettivi che hanno ispirato lo studio, che è stato inteso come una iniziativa scientifica ma anche e soprattutto di carattere culturale.</w:t>
      </w:r>
    </w:p>
    <w:p w14:paraId="2BD9B2D0" w14:textId="1F8AC41F" w:rsidR="00C14680" w:rsidRDefault="00C14680" w:rsidP="00E43914">
      <w:pPr>
        <w:spacing w:line="360" w:lineRule="auto"/>
        <w:jc w:val="both"/>
        <w:rPr>
          <w:rFonts w:ascii="Times New Roman" w:hAnsi="Times New Roman" w:cs="Times New Roman"/>
        </w:rPr>
      </w:pPr>
    </w:p>
    <w:p w14:paraId="29929894" w14:textId="77777777" w:rsidR="00C14680" w:rsidRDefault="00C14680">
      <w:pPr>
        <w:rPr>
          <w:rFonts w:ascii="Times New Roman" w:hAnsi="Times New Roman" w:cs="Times New Roman"/>
        </w:rPr>
      </w:pPr>
      <w:r>
        <w:rPr>
          <w:rFonts w:ascii="Times New Roman" w:hAnsi="Times New Roman" w:cs="Times New Roman"/>
        </w:rPr>
        <w:br w:type="page"/>
      </w:r>
    </w:p>
    <w:p w14:paraId="76BBD943" w14:textId="77777777" w:rsidR="00C14680" w:rsidRPr="00170284" w:rsidRDefault="00C14680" w:rsidP="00E43914">
      <w:pPr>
        <w:spacing w:line="360" w:lineRule="auto"/>
        <w:jc w:val="both"/>
        <w:rPr>
          <w:rFonts w:ascii="Times New Roman" w:hAnsi="Times New Roman" w:cs="Times New Roman"/>
        </w:rPr>
      </w:pPr>
    </w:p>
    <w:p w14:paraId="581A6184" w14:textId="27B41504" w:rsidR="00E43914" w:rsidRDefault="00E43914">
      <w:pPr>
        <w:rPr>
          <w:rFonts w:ascii="Times New Roman" w:hAnsi="Times New Roman" w:cs="Times New Roman"/>
          <w:b/>
          <w:bCs/>
          <w:color w:val="4472C4" w:themeColor="accent1"/>
        </w:rPr>
      </w:pPr>
    </w:p>
    <w:p w14:paraId="28F6C18E" w14:textId="77777777" w:rsidR="00E43914" w:rsidRDefault="00E43914">
      <w:pPr>
        <w:rPr>
          <w:rFonts w:ascii="Times New Roman" w:hAnsi="Times New Roman" w:cs="Times New Roman"/>
          <w:b/>
          <w:bCs/>
          <w:color w:val="4472C4" w:themeColor="accent1"/>
        </w:rPr>
      </w:pPr>
    </w:p>
    <w:p w14:paraId="05CB9B51" w14:textId="77777777" w:rsidR="007662F7" w:rsidRPr="00E43914" w:rsidRDefault="007662F7" w:rsidP="006A17F4">
      <w:pPr>
        <w:spacing w:line="276" w:lineRule="auto"/>
        <w:jc w:val="center"/>
        <w:rPr>
          <w:rFonts w:ascii="Times New Roman" w:hAnsi="Times New Roman" w:cs="Times New Roman"/>
          <w:b/>
          <w:bCs/>
          <w:color w:val="4472C4" w:themeColor="accent1"/>
        </w:rPr>
      </w:pPr>
    </w:p>
    <w:p w14:paraId="6B6C8E69" w14:textId="5242B1D4" w:rsidR="00E43914" w:rsidRDefault="00E43914" w:rsidP="006A17F4">
      <w:pPr>
        <w:spacing w:line="276" w:lineRule="auto"/>
        <w:jc w:val="center"/>
        <w:rPr>
          <w:rFonts w:ascii="Times New Roman" w:hAnsi="Times New Roman" w:cs="Times New Roman"/>
          <w:b/>
          <w:bCs/>
          <w:color w:val="4472C4" w:themeColor="accent1"/>
        </w:rPr>
      </w:pPr>
    </w:p>
    <w:p w14:paraId="63ACE5C9" w14:textId="77777777" w:rsidR="00E43914" w:rsidRDefault="00E43914">
      <w:pPr>
        <w:rPr>
          <w:rFonts w:ascii="Times New Roman" w:hAnsi="Times New Roman" w:cs="Times New Roman"/>
          <w:b/>
          <w:bCs/>
          <w:color w:val="4472C4" w:themeColor="accent1"/>
        </w:rPr>
      </w:pPr>
      <w:r>
        <w:rPr>
          <w:rFonts w:ascii="Times New Roman" w:hAnsi="Times New Roman" w:cs="Times New Roman"/>
          <w:b/>
          <w:bCs/>
          <w:color w:val="4472C4" w:themeColor="accent1"/>
        </w:rPr>
        <w:br w:type="page"/>
      </w:r>
    </w:p>
    <w:p w14:paraId="06F07845" w14:textId="77777777" w:rsidR="007662F7" w:rsidRPr="00E43914" w:rsidRDefault="007662F7" w:rsidP="006A17F4">
      <w:pPr>
        <w:spacing w:line="276" w:lineRule="auto"/>
        <w:jc w:val="center"/>
        <w:rPr>
          <w:rFonts w:ascii="Times New Roman" w:hAnsi="Times New Roman" w:cs="Times New Roman"/>
          <w:b/>
          <w:bCs/>
          <w:color w:val="4472C4" w:themeColor="accent1"/>
        </w:rPr>
      </w:pPr>
    </w:p>
    <w:p w14:paraId="2439B80C" w14:textId="55567787" w:rsidR="007662F7" w:rsidRPr="00E43914" w:rsidRDefault="007662F7" w:rsidP="006A17F4">
      <w:pPr>
        <w:spacing w:line="276" w:lineRule="auto"/>
        <w:jc w:val="center"/>
        <w:rPr>
          <w:rFonts w:ascii="Times New Roman" w:hAnsi="Times New Roman" w:cs="Times New Roman"/>
          <w:b/>
          <w:bCs/>
          <w:color w:val="4472C4" w:themeColor="accent1"/>
        </w:rPr>
      </w:pPr>
    </w:p>
    <w:p w14:paraId="713467B5" w14:textId="027B79A7" w:rsidR="007662F7" w:rsidRPr="00E43914" w:rsidRDefault="007662F7" w:rsidP="006A17F4">
      <w:pPr>
        <w:spacing w:line="276" w:lineRule="auto"/>
        <w:jc w:val="center"/>
        <w:rPr>
          <w:rFonts w:ascii="Times New Roman" w:hAnsi="Times New Roman" w:cs="Times New Roman"/>
          <w:b/>
          <w:bCs/>
          <w:color w:val="4472C4" w:themeColor="accent1"/>
        </w:rPr>
      </w:pPr>
    </w:p>
    <w:p w14:paraId="55F6A88D" w14:textId="77777777" w:rsidR="007662F7" w:rsidRPr="00E43914" w:rsidRDefault="007662F7" w:rsidP="006A17F4">
      <w:pPr>
        <w:spacing w:line="276" w:lineRule="auto"/>
        <w:jc w:val="center"/>
        <w:rPr>
          <w:rFonts w:ascii="Times New Roman" w:hAnsi="Times New Roman" w:cs="Times New Roman"/>
          <w:b/>
          <w:bCs/>
          <w:color w:val="4472C4" w:themeColor="accent1"/>
        </w:rPr>
      </w:pPr>
    </w:p>
    <w:p w14:paraId="4542511E" w14:textId="54FD6547" w:rsidR="007662F7" w:rsidRDefault="007662F7" w:rsidP="006A17F4">
      <w:pPr>
        <w:spacing w:line="276" w:lineRule="auto"/>
        <w:jc w:val="center"/>
        <w:rPr>
          <w:rFonts w:ascii="Times New Roman" w:hAnsi="Times New Roman" w:cs="Times New Roman"/>
          <w:b/>
          <w:bCs/>
          <w:color w:val="4472C4" w:themeColor="accent1"/>
        </w:rPr>
      </w:pPr>
    </w:p>
    <w:p w14:paraId="18232D23" w14:textId="1887511D" w:rsidR="00E43914" w:rsidRDefault="00E43914" w:rsidP="006A17F4">
      <w:pPr>
        <w:spacing w:line="276" w:lineRule="auto"/>
        <w:jc w:val="center"/>
        <w:rPr>
          <w:rFonts w:ascii="Times New Roman" w:hAnsi="Times New Roman" w:cs="Times New Roman"/>
          <w:b/>
          <w:bCs/>
          <w:color w:val="4472C4" w:themeColor="accent1"/>
        </w:rPr>
      </w:pPr>
    </w:p>
    <w:p w14:paraId="1A3F7E42" w14:textId="77777777" w:rsidR="00E43914" w:rsidRPr="00E43914" w:rsidRDefault="00E43914" w:rsidP="006A17F4">
      <w:pPr>
        <w:spacing w:line="276" w:lineRule="auto"/>
        <w:jc w:val="center"/>
        <w:rPr>
          <w:rFonts w:ascii="Times New Roman" w:hAnsi="Times New Roman" w:cs="Times New Roman"/>
          <w:b/>
          <w:bCs/>
          <w:color w:val="4472C4" w:themeColor="accent1"/>
        </w:rPr>
      </w:pPr>
    </w:p>
    <w:p w14:paraId="4753CD21" w14:textId="77777777" w:rsidR="007662F7" w:rsidRPr="00E43914" w:rsidRDefault="007662F7" w:rsidP="006A17F4">
      <w:pPr>
        <w:spacing w:line="276" w:lineRule="auto"/>
        <w:jc w:val="center"/>
        <w:rPr>
          <w:rFonts w:ascii="Times New Roman" w:hAnsi="Times New Roman" w:cs="Times New Roman"/>
          <w:b/>
          <w:bCs/>
          <w:color w:val="4472C4" w:themeColor="accent1"/>
        </w:rPr>
      </w:pPr>
    </w:p>
    <w:p w14:paraId="6F712B69" w14:textId="1C2EB7F4" w:rsidR="006A17F4" w:rsidRDefault="006A17F4" w:rsidP="006A17F4">
      <w:pPr>
        <w:spacing w:line="276" w:lineRule="auto"/>
        <w:jc w:val="center"/>
        <w:rPr>
          <w:rFonts w:ascii="Times New Roman" w:hAnsi="Times New Roman" w:cs="Times New Roman"/>
          <w:b/>
          <w:bCs/>
          <w:color w:val="4472C4" w:themeColor="accent1"/>
        </w:rPr>
      </w:pPr>
      <w:r>
        <w:rPr>
          <w:rFonts w:ascii="Times New Roman" w:hAnsi="Times New Roman" w:cs="Times New Roman"/>
          <w:b/>
          <w:bCs/>
          <w:color w:val="4472C4" w:themeColor="accent1"/>
        </w:rPr>
        <w:t>Giovedì 15 ottobre 2020</w:t>
      </w:r>
    </w:p>
    <w:p w14:paraId="639B46E4" w14:textId="77777777" w:rsidR="006A17F4" w:rsidRDefault="006A17F4" w:rsidP="006A17F4">
      <w:pPr>
        <w:spacing w:line="276" w:lineRule="auto"/>
        <w:jc w:val="center"/>
        <w:rPr>
          <w:rFonts w:ascii="Times New Roman" w:hAnsi="Times New Roman" w:cs="Times New Roman"/>
          <w:b/>
          <w:bCs/>
          <w:color w:val="4472C4" w:themeColor="accent1"/>
        </w:rPr>
      </w:pPr>
    </w:p>
    <w:p w14:paraId="56FB7A75" w14:textId="77777777" w:rsidR="006A17F4" w:rsidRDefault="006A17F4" w:rsidP="006A17F4">
      <w:pPr>
        <w:spacing w:line="276" w:lineRule="auto"/>
        <w:jc w:val="center"/>
        <w:rPr>
          <w:rFonts w:ascii="Times New Roman" w:hAnsi="Times New Roman" w:cs="Times New Roman"/>
          <w:b/>
          <w:bCs/>
          <w:color w:val="4472C4" w:themeColor="accent1"/>
        </w:rPr>
      </w:pPr>
    </w:p>
    <w:p w14:paraId="0895CE59" w14:textId="77777777" w:rsidR="006A17F4" w:rsidRDefault="006A17F4" w:rsidP="006A17F4">
      <w:pPr>
        <w:spacing w:line="276" w:lineRule="auto"/>
        <w:jc w:val="center"/>
        <w:rPr>
          <w:rFonts w:ascii="Times New Roman" w:hAnsi="Times New Roman" w:cs="Times New Roman"/>
          <w:b/>
          <w:bCs/>
          <w:color w:val="4472C4" w:themeColor="accent1"/>
        </w:rPr>
      </w:pPr>
    </w:p>
    <w:p w14:paraId="7619D8C3" w14:textId="77777777" w:rsidR="006A17F4" w:rsidRDefault="006A17F4" w:rsidP="006A17F4">
      <w:pPr>
        <w:spacing w:line="276" w:lineRule="auto"/>
        <w:jc w:val="center"/>
        <w:rPr>
          <w:rFonts w:ascii="Times New Roman" w:hAnsi="Times New Roman" w:cs="Times New Roman"/>
          <w:b/>
          <w:bCs/>
          <w:color w:val="4472C4" w:themeColor="accent1"/>
        </w:rPr>
      </w:pPr>
    </w:p>
    <w:p w14:paraId="589DA607" w14:textId="77777777" w:rsidR="006A17F4" w:rsidRDefault="006A17F4" w:rsidP="006A17F4">
      <w:pPr>
        <w:spacing w:line="276" w:lineRule="auto"/>
        <w:jc w:val="center"/>
        <w:rPr>
          <w:rFonts w:ascii="Times New Roman" w:hAnsi="Times New Roman" w:cs="Times New Roman"/>
          <w:b/>
          <w:bCs/>
          <w:color w:val="4472C4" w:themeColor="accent1"/>
        </w:rPr>
      </w:pPr>
    </w:p>
    <w:p w14:paraId="32F737AE" w14:textId="77777777" w:rsidR="006A17F4" w:rsidRDefault="006A17F4" w:rsidP="006A17F4">
      <w:pPr>
        <w:spacing w:line="276" w:lineRule="auto"/>
        <w:jc w:val="center"/>
        <w:rPr>
          <w:rFonts w:ascii="Times New Roman" w:hAnsi="Times New Roman" w:cs="Times New Roman"/>
          <w:b/>
          <w:bCs/>
          <w:color w:val="4472C4" w:themeColor="accent1"/>
        </w:rPr>
      </w:pPr>
    </w:p>
    <w:p w14:paraId="511FDF95" w14:textId="77777777" w:rsidR="006A17F4" w:rsidRDefault="006A17F4" w:rsidP="006A17F4">
      <w:pPr>
        <w:spacing w:line="276" w:lineRule="auto"/>
        <w:jc w:val="center"/>
        <w:rPr>
          <w:rFonts w:ascii="Times New Roman" w:hAnsi="Times New Roman" w:cs="Times New Roman"/>
          <w:b/>
          <w:bCs/>
          <w:color w:val="4472C4" w:themeColor="accent1"/>
        </w:rPr>
      </w:pPr>
    </w:p>
    <w:p w14:paraId="4ED13B02" w14:textId="77777777" w:rsidR="006A17F4" w:rsidRDefault="006A17F4" w:rsidP="006A17F4">
      <w:pPr>
        <w:spacing w:line="276" w:lineRule="auto"/>
        <w:jc w:val="center"/>
        <w:rPr>
          <w:rFonts w:ascii="Times New Roman" w:hAnsi="Times New Roman" w:cs="Times New Roman"/>
          <w:b/>
          <w:bCs/>
          <w:color w:val="4472C4" w:themeColor="accent1"/>
        </w:rPr>
      </w:pPr>
    </w:p>
    <w:p w14:paraId="4BD19A6F" w14:textId="321F02D9" w:rsidR="006A17F4" w:rsidRDefault="006A17F4" w:rsidP="006A17F4">
      <w:pPr>
        <w:spacing w:line="276" w:lineRule="auto"/>
        <w:jc w:val="center"/>
        <w:rPr>
          <w:rFonts w:ascii="Times New Roman" w:hAnsi="Times New Roman" w:cs="Times New Roman"/>
          <w:b/>
          <w:bCs/>
          <w:color w:val="4472C4" w:themeColor="accent1"/>
        </w:rPr>
      </w:pPr>
    </w:p>
    <w:p w14:paraId="6ABD1F6A" w14:textId="77777777" w:rsidR="00931254" w:rsidRDefault="00931254" w:rsidP="006A17F4">
      <w:pPr>
        <w:spacing w:line="276" w:lineRule="auto"/>
        <w:jc w:val="center"/>
        <w:rPr>
          <w:rFonts w:ascii="Times New Roman" w:hAnsi="Times New Roman" w:cs="Times New Roman"/>
          <w:b/>
          <w:bCs/>
          <w:color w:val="4472C4" w:themeColor="accent1"/>
        </w:rPr>
      </w:pPr>
    </w:p>
    <w:p w14:paraId="431E84F1" w14:textId="77777777" w:rsidR="006A17F4" w:rsidRDefault="006A17F4" w:rsidP="006A17F4">
      <w:pPr>
        <w:spacing w:line="276" w:lineRule="auto"/>
        <w:jc w:val="center"/>
        <w:rPr>
          <w:rFonts w:ascii="Times New Roman" w:hAnsi="Times New Roman" w:cs="Times New Roman"/>
          <w:b/>
          <w:bCs/>
          <w:color w:val="4472C4" w:themeColor="accent1"/>
        </w:rPr>
      </w:pPr>
    </w:p>
    <w:p w14:paraId="557809CF" w14:textId="77777777" w:rsidR="00E43914" w:rsidRPr="00E43914" w:rsidRDefault="006A17F4" w:rsidP="006A17F4">
      <w:pPr>
        <w:spacing w:line="276" w:lineRule="auto"/>
        <w:jc w:val="center"/>
        <w:rPr>
          <w:rFonts w:ascii="Times New Roman" w:hAnsi="Times New Roman" w:cs="Times New Roman"/>
          <w:b/>
          <w:bCs/>
          <w:color w:val="4472C4" w:themeColor="accent1"/>
          <w:sz w:val="40"/>
          <w:szCs w:val="40"/>
        </w:rPr>
      </w:pPr>
      <w:r w:rsidRPr="00E43914">
        <w:rPr>
          <w:rFonts w:ascii="Times New Roman" w:hAnsi="Times New Roman" w:cs="Times New Roman"/>
          <w:b/>
          <w:bCs/>
          <w:color w:val="4472C4" w:themeColor="accent1"/>
          <w:sz w:val="40"/>
          <w:szCs w:val="40"/>
        </w:rPr>
        <w:t xml:space="preserve">LA RELIGIONE DI MIGRANTI E RIFUGIATI </w:t>
      </w:r>
    </w:p>
    <w:p w14:paraId="04DEEB9E" w14:textId="071BEDA2" w:rsidR="006A17F4" w:rsidRDefault="006A17F4" w:rsidP="006A17F4">
      <w:pPr>
        <w:spacing w:line="276" w:lineRule="auto"/>
        <w:jc w:val="center"/>
        <w:rPr>
          <w:rFonts w:ascii="Times New Roman" w:hAnsi="Times New Roman" w:cs="Times New Roman"/>
          <w:b/>
          <w:bCs/>
          <w:color w:val="4472C4" w:themeColor="accent1"/>
        </w:rPr>
      </w:pPr>
      <w:r w:rsidRPr="00E43914">
        <w:rPr>
          <w:rFonts w:ascii="Times New Roman" w:hAnsi="Times New Roman" w:cs="Times New Roman"/>
          <w:b/>
          <w:bCs/>
          <w:color w:val="4472C4" w:themeColor="accent1"/>
          <w:sz w:val="40"/>
          <w:szCs w:val="40"/>
        </w:rPr>
        <w:t>NELL’EUROPA POST-SECOLARIZZATA</w:t>
      </w:r>
    </w:p>
    <w:p w14:paraId="7701CC9C" w14:textId="77777777" w:rsidR="006A17F4" w:rsidRDefault="006A17F4" w:rsidP="006A17F4">
      <w:pPr>
        <w:spacing w:line="276" w:lineRule="auto"/>
        <w:jc w:val="center"/>
        <w:rPr>
          <w:rFonts w:ascii="Times New Roman" w:hAnsi="Times New Roman" w:cs="Times New Roman"/>
          <w:b/>
          <w:bCs/>
          <w:color w:val="4472C4" w:themeColor="accent1"/>
        </w:rPr>
      </w:pPr>
    </w:p>
    <w:p w14:paraId="53BEE529" w14:textId="3F0F8D20" w:rsidR="00931254" w:rsidRDefault="00931254">
      <w:pPr>
        <w:rPr>
          <w:rFonts w:ascii="Times New Roman" w:hAnsi="Times New Roman" w:cs="Times New Roman"/>
          <w:b/>
          <w:bCs/>
          <w:color w:val="4472C4" w:themeColor="accent1"/>
        </w:rPr>
      </w:pPr>
      <w:r>
        <w:rPr>
          <w:rFonts w:ascii="Times New Roman" w:hAnsi="Times New Roman" w:cs="Times New Roman"/>
          <w:b/>
          <w:bCs/>
          <w:color w:val="4472C4" w:themeColor="accent1"/>
        </w:rPr>
        <w:br w:type="page"/>
      </w:r>
    </w:p>
    <w:p w14:paraId="52A5E7D4" w14:textId="6BB8E811" w:rsidR="006A17F4" w:rsidRDefault="006A17F4" w:rsidP="00931254">
      <w:pPr>
        <w:rPr>
          <w:rFonts w:ascii="Times New Roman" w:hAnsi="Times New Roman" w:cs="Times New Roman"/>
          <w:b/>
          <w:bCs/>
          <w:color w:val="4472C4" w:themeColor="accent1"/>
        </w:rPr>
      </w:pPr>
    </w:p>
    <w:p w14:paraId="2FABD25B" w14:textId="6DB1C266" w:rsidR="00271C5D" w:rsidRDefault="00271C5D" w:rsidP="00931254">
      <w:pPr>
        <w:rPr>
          <w:rFonts w:ascii="Times New Roman" w:hAnsi="Times New Roman" w:cs="Times New Roman"/>
          <w:b/>
          <w:bCs/>
          <w:color w:val="4472C4" w:themeColor="accent1"/>
        </w:rPr>
      </w:pPr>
    </w:p>
    <w:p w14:paraId="56D49818" w14:textId="34DBC469" w:rsidR="00271C5D" w:rsidRDefault="00271C5D" w:rsidP="00931254">
      <w:pPr>
        <w:rPr>
          <w:rFonts w:ascii="Times New Roman" w:hAnsi="Times New Roman" w:cs="Times New Roman"/>
          <w:b/>
          <w:bCs/>
          <w:color w:val="4472C4" w:themeColor="accent1"/>
        </w:rPr>
      </w:pPr>
      <w:r>
        <w:rPr>
          <w:rFonts w:ascii="Times New Roman" w:hAnsi="Times New Roman" w:cs="Times New Roman"/>
          <w:b/>
          <w:bCs/>
          <w:color w:val="4472C4" w:themeColor="accent1"/>
        </w:rPr>
        <w:br w:type="page"/>
      </w:r>
    </w:p>
    <w:p w14:paraId="5D6A3D72" w14:textId="77777777" w:rsidR="006A17F4" w:rsidRDefault="006A17F4" w:rsidP="006A17F4">
      <w:pPr>
        <w:spacing w:line="276" w:lineRule="auto"/>
        <w:jc w:val="center"/>
        <w:rPr>
          <w:rFonts w:ascii="Times New Roman" w:hAnsi="Times New Roman" w:cs="Times New Roman"/>
          <w:b/>
          <w:bCs/>
          <w:color w:val="4472C4" w:themeColor="accent1"/>
        </w:rPr>
      </w:pPr>
    </w:p>
    <w:p w14:paraId="4FC4194D" w14:textId="77777777" w:rsidR="006A17F4" w:rsidRDefault="006A17F4" w:rsidP="006A17F4">
      <w:pPr>
        <w:spacing w:line="276" w:lineRule="auto"/>
        <w:jc w:val="center"/>
        <w:rPr>
          <w:rFonts w:ascii="Times New Roman" w:hAnsi="Times New Roman" w:cs="Times New Roman"/>
          <w:b/>
          <w:bCs/>
          <w:color w:val="4472C4" w:themeColor="accent1"/>
        </w:rPr>
      </w:pPr>
    </w:p>
    <w:p w14:paraId="310B857A" w14:textId="77777777" w:rsidR="006A17F4" w:rsidRPr="006A17F4" w:rsidRDefault="006A17F4" w:rsidP="00931254">
      <w:pPr>
        <w:spacing w:line="276" w:lineRule="auto"/>
        <w:jc w:val="center"/>
        <w:rPr>
          <w:rFonts w:ascii="Times New Roman" w:hAnsi="Times New Roman" w:cs="Times New Roman"/>
          <w:b/>
          <w:bCs/>
          <w:color w:val="4472C4" w:themeColor="accent1"/>
          <w:u w:val="single"/>
        </w:rPr>
      </w:pPr>
      <w:r w:rsidRPr="006A17F4">
        <w:rPr>
          <w:rFonts w:ascii="Times New Roman" w:hAnsi="Times New Roman" w:cs="Times New Roman"/>
          <w:b/>
          <w:bCs/>
          <w:color w:val="4472C4" w:themeColor="accent1"/>
          <w:u w:val="single"/>
        </w:rPr>
        <w:t>Presentazione generale della ricerca</w:t>
      </w:r>
    </w:p>
    <w:p w14:paraId="220C5F61" w14:textId="77777777" w:rsidR="006A17F4" w:rsidRDefault="006A17F4" w:rsidP="006A17F4">
      <w:pPr>
        <w:spacing w:line="276" w:lineRule="auto"/>
        <w:jc w:val="center"/>
        <w:rPr>
          <w:rFonts w:ascii="Times New Roman" w:hAnsi="Times New Roman" w:cs="Times New Roman"/>
          <w:b/>
          <w:bCs/>
          <w:color w:val="4472C4" w:themeColor="accent1"/>
        </w:rPr>
      </w:pPr>
    </w:p>
    <w:p w14:paraId="4FB3DFB5" w14:textId="4483B19A" w:rsidR="006A17F4" w:rsidRPr="00931254" w:rsidRDefault="00931254" w:rsidP="006A17F4">
      <w:pPr>
        <w:spacing w:line="276" w:lineRule="auto"/>
        <w:jc w:val="center"/>
        <w:rPr>
          <w:rFonts w:ascii="Times New Roman" w:hAnsi="Times New Roman" w:cs="Times New Roman"/>
          <w:b/>
          <w:bCs/>
          <w:color w:val="000000" w:themeColor="text1"/>
          <w:sz w:val="20"/>
          <w:szCs w:val="20"/>
        </w:rPr>
      </w:pPr>
      <w:r w:rsidRPr="00B03F2F">
        <w:rPr>
          <w:rFonts w:ascii="Times New Roman" w:hAnsi="Times New Roman" w:cs="Times New Roman"/>
          <w:color w:val="000000" w:themeColor="text1"/>
          <w:sz w:val="20"/>
          <w:szCs w:val="20"/>
        </w:rPr>
        <w:t>Laura ZANFRINI</w:t>
      </w:r>
      <w:r>
        <w:rPr>
          <w:rStyle w:val="Rimandonotaapidipagina"/>
          <w:rFonts w:ascii="Times New Roman" w:hAnsi="Times New Roman" w:cs="Times New Roman"/>
          <w:b/>
          <w:bCs/>
          <w:color w:val="000000" w:themeColor="text1"/>
          <w:sz w:val="20"/>
          <w:szCs w:val="20"/>
        </w:rPr>
        <w:footnoteReference w:customMarkFollows="1" w:id="1"/>
        <w:t>*</w:t>
      </w:r>
    </w:p>
    <w:p w14:paraId="429A09EE" w14:textId="77777777" w:rsidR="006A17F4" w:rsidRDefault="006A17F4" w:rsidP="006A17F4">
      <w:pPr>
        <w:spacing w:line="276" w:lineRule="auto"/>
        <w:jc w:val="center"/>
        <w:rPr>
          <w:rFonts w:ascii="Times New Roman" w:hAnsi="Times New Roman" w:cs="Times New Roman"/>
          <w:b/>
          <w:bCs/>
          <w:color w:val="4472C4" w:themeColor="accent1"/>
        </w:rPr>
      </w:pPr>
    </w:p>
    <w:p w14:paraId="4744E1B8" w14:textId="2325F77B" w:rsidR="00E43914" w:rsidRPr="00E43914" w:rsidRDefault="00170284" w:rsidP="00E43914">
      <w:pPr>
        <w:pStyle w:val="PreformattatoHTML"/>
        <w:tabs>
          <w:tab w:val="left" w:pos="728"/>
        </w:tabs>
        <w:spacing w:before="120" w:line="360" w:lineRule="auto"/>
        <w:jc w:val="both"/>
        <w:rPr>
          <w:rFonts w:ascii="Times New Roman" w:hAnsi="Times New Roman" w:cs="Times New Roman"/>
          <w:b/>
          <w:sz w:val="22"/>
          <w:szCs w:val="22"/>
          <w:lang w:val="en-US"/>
        </w:rPr>
      </w:pPr>
      <w:r w:rsidRPr="00B03F2F">
        <w:rPr>
          <w:rFonts w:ascii="Times New Roman" w:hAnsi="Times New Roman" w:cs="Times New Roman"/>
          <w:b/>
          <w:sz w:val="24"/>
          <w:szCs w:val="24"/>
        </w:rPr>
        <w:tab/>
      </w:r>
      <w:r w:rsidR="00931254" w:rsidRPr="00B03F2F">
        <w:rPr>
          <w:rFonts w:ascii="Times New Roman" w:hAnsi="Times New Roman" w:cs="Times New Roman"/>
          <w:b/>
          <w:sz w:val="24"/>
          <w:szCs w:val="24"/>
        </w:rPr>
        <w:tab/>
      </w:r>
      <w:r w:rsidR="00931254" w:rsidRPr="00B03F2F">
        <w:rPr>
          <w:rFonts w:ascii="Times New Roman" w:hAnsi="Times New Roman" w:cs="Times New Roman"/>
          <w:b/>
          <w:sz w:val="24"/>
          <w:szCs w:val="24"/>
        </w:rPr>
        <w:tab/>
      </w:r>
    </w:p>
    <w:p w14:paraId="28E89788" w14:textId="7F2C8E73" w:rsidR="00170284" w:rsidRPr="00E43914" w:rsidRDefault="00170284" w:rsidP="00170284">
      <w:pPr>
        <w:rPr>
          <w:rFonts w:ascii="Times New Roman" w:eastAsia="Times New Roman" w:hAnsi="Times New Roman" w:cs="Times New Roman"/>
          <w:b/>
          <w:sz w:val="22"/>
          <w:szCs w:val="22"/>
          <w:lang w:val="en-US" w:eastAsia="it-IT"/>
        </w:rPr>
      </w:pPr>
    </w:p>
    <w:p w14:paraId="4E04A738" w14:textId="67DC4827" w:rsidR="00170284" w:rsidRDefault="00170284" w:rsidP="00B03F2F">
      <w:pPr>
        <w:pStyle w:val="PreformattatoHTML"/>
        <w:jc w:val="both"/>
        <w:rPr>
          <w:rFonts w:ascii="Times New Roman" w:hAnsi="Times New Roman" w:cs="Times New Roman"/>
          <w:b/>
          <w:color w:val="4472C4" w:themeColor="accent1"/>
          <w:sz w:val="28"/>
          <w:szCs w:val="28"/>
        </w:rPr>
      </w:pPr>
      <w:r w:rsidRPr="00170284">
        <w:rPr>
          <w:rFonts w:ascii="Times New Roman" w:hAnsi="Times New Roman" w:cs="Times New Roman"/>
          <w:b/>
          <w:color w:val="4472C4" w:themeColor="accent1"/>
          <w:sz w:val="28"/>
          <w:szCs w:val="28"/>
        </w:rPr>
        <w:t>Descrizione generale dello studio, questioni chiave e conclusioni “aperte”</w:t>
      </w:r>
    </w:p>
    <w:p w14:paraId="2F7DF3A9" w14:textId="77777777" w:rsidR="00B03F2F" w:rsidRPr="00B03F2F" w:rsidRDefault="00B03F2F" w:rsidP="00B03F2F">
      <w:pPr>
        <w:pStyle w:val="PreformattatoHTML"/>
        <w:jc w:val="both"/>
        <w:rPr>
          <w:rFonts w:ascii="Times New Roman" w:hAnsi="Times New Roman" w:cs="Times New Roman"/>
          <w:b/>
          <w:color w:val="4472C4" w:themeColor="accent1"/>
          <w:sz w:val="28"/>
          <w:szCs w:val="28"/>
        </w:rPr>
      </w:pPr>
    </w:p>
    <w:p w14:paraId="238FFCD1" w14:textId="77777777" w:rsidR="00170284" w:rsidRPr="000443F1" w:rsidRDefault="00170284" w:rsidP="00170284">
      <w:pPr>
        <w:pStyle w:val="PreformattatoHTML"/>
        <w:spacing w:before="120" w:line="360" w:lineRule="auto"/>
        <w:jc w:val="both"/>
        <w:rPr>
          <w:rFonts w:ascii="Times New Roman" w:hAnsi="Times New Roman" w:cs="Times New Roman"/>
          <w:b/>
          <w:color w:val="4472C4" w:themeColor="accent1"/>
          <w:sz w:val="24"/>
          <w:szCs w:val="24"/>
        </w:rPr>
      </w:pPr>
      <w:r w:rsidRPr="000443F1">
        <w:rPr>
          <w:rFonts w:ascii="Times New Roman" w:hAnsi="Times New Roman" w:cs="Times New Roman"/>
          <w:b/>
          <w:color w:val="4472C4" w:themeColor="accent1"/>
          <w:sz w:val="24"/>
          <w:szCs w:val="24"/>
        </w:rPr>
        <w:t>1.1. Migranti e religione: una relazione che interroga le società europee contemporanee</w:t>
      </w:r>
    </w:p>
    <w:p w14:paraId="65E29FDC" w14:textId="48992215" w:rsidR="00170284" w:rsidRPr="00377DFB" w:rsidRDefault="00170284" w:rsidP="00170284">
      <w:pPr>
        <w:pStyle w:val="PreformattatoHTML"/>
        <w:spacing w:before="120" w:line="360" w:lineRule="auto"/>
        <w:jc w:val="both"/>
        <w:rPr>
          <w:rFonts w:ascii="Times New Roman" w:hAnsi="Times New Roman" w:cs="Times New Roman"/>
          <w:sz w:val="24"/>
          <w:szCs w:val="24"/>
        </w:rPr>
      </w:pPr>
      <w:r w:rsidRPr="00377DFB">
        <w:rPr>
          <w:rFonts w:ascii="Times New Roman" w:hAnsi="Times New Roman" w:cs="Times New Roman"/>
          <w:sz w:val="24"/>
          <w:szCs w:val="24"/>
        </w:rPr>
        <w:t>Le migrazioni internazionali hanno registrato, negli ultimi anni, un</w:t>
      </w:r>
      <w:r>
        <w:rPr>
          <w:rFonts w:ascii="Times New Roman" w:hAnsi="Times New Roman" w:cs="Times New Roman"/>
          <w:sz w:val="24"/>
          <w:szCs w:val="24"/>
        </w:rPr>
        <w:t>’</w:t>
      </w:r>
      <w:r w:rsidRPr="00377DFB">
        <w:rPr>
          <w:rFonts w:ascii="Times New Roman" w:hAnsi="Times New Roman" w:cs="Times New Roman"/>
          <w:sz w:val="24"/>
          <w:szCs w:val="24"/>
        </w:rPr>
        <w:t>evoluzione straordinaria, sia nel volume dei flussi che nella loro composizione. In questo complesso scenario, l</w:t>
      </w:r>
      <w:r>
        <w:rPr>
          <w:rFonts w:ascii="Times New Roman" w:hAnsi="Times New Roman" w:cs="Times New Roman"/>
          <w:sz w:val="24"/>
          <w:szCs w:val="24"/>
        </w:rPr>
        <w:t>’</w:t>
      </w:r>
      <w:r w:rsidRPr="00377DFB">
        <w:rPr>
          <w:rFonts w:ascii="Times New Roman" w:hAnsi="Times New Roman" w:cs="Times New Roman"/>
          <w:sz w:val="24"/>
          <w:szCs w:val="24"/>
        </w:rPr>
        <w:t xml:space="preserve">Europa è diventata la prima destinazione al mondo in termini di arrivi di migranti e, negli ultimi anni, ha affrontato la più drammatica crisi dei rifugiati dalla fine della </w:t>
      </w:r>
      <w:r w:rsidR="00931254" w:rsidRPr="00377DFB">
        <w:rPr>
          <w:rFonts w:ascii="Times New Roman" w:hAnsi="Times New Roman" w:cs="Times New Roman"/>
          <w:sz w:val="24"/>
          <w:szCs w:val="24"/>
        </w:rPr>
        <w:t>Seconda guerra mondiale</w:t>
      </w:r>
      <w:r w:rsidRPr="00377DFB">
        <w:rPr>
          <w:rFonts w:ascii="Times New Roman" w:hAnsi="Times New Roman" w:cs="Times New Roman"/>
          <w:sz w:val="24"/>
          <w:szCs w:val="24"/>
        </w:rPr>
        <w:t>. In un modo come mai prima evidente, i nuovi arrivati costringono l</w:t>
      </w:r>
      <w:r>
        <w:rPr>
          <w:rFonts w:ascii="Times New Roman" w:hAnsi="Times New Roman" w:cs="Times New Roman"/>
          <w:sz w:val="24"/>
          <w:szCs w:val="24"/>
        </w:rPr>
        <w:t>’</w:t>
      </w:r>
      <w:r w:rsidRPr="00377DFB">
        <w:rPr>
          <w:rFonts w:ascii="Times New Roman" w:hAnsi="Times New Roman" w:cs="Times New Roman"/>
          <w:sz w:val="24"/>
          <w:szCs w:val="24"/>
        </w:rPr>
        <w:t>Europa a confrontarsi con il va</w:t>
      </w:r>
      <w:r>
        <w:rPr>
          <w:rFonts w:ascii="Times New Roman" w:hAnsi="Times New Roman" w:cs="Times New Roman"/>
          <w:sz w:val="24"/>
          <w:szCs w:val="24"/>
        </w:rPr>
        <w:t>riegato panorama religioso dei P</w:t>
      </w:r>
      <w:r w:rsidRPr="00377DFB">
        <w:rPr>
          <w:rFonts w:ascii="Times New Roman" w:hAnsi="Times New Roman" w:cs="Times New Roman"/>
          <w:sz w:val="24"/>
          <w:szCs w:val="24"/>
        </w:rPr>
        <w:t>aesi d</w:t>
      </w:r>
      <w:r>
        <w:rPr>
          <w:rFonts w:ascii="Times New Roman" w:hAnsi="Times New Roman" w:cs="Times New Roman"/>
          <w:sz w:val="24"/>
          <w:szCs w:val="24"/>
        </w:rPr>
        <w:t>’</w:t>
      </w:r>
      <w:r w:rsidRPr="00377DFB">
        <w:rPr>
          <w:rFonts w:ascii="Times New Roman" w:hAnsi="Times New Roman" w:cs="Times New Roman"/>
          <w:sz w:val="24"/>
          <w:szCs w:val="24"/>
        </w:rPr>
        <w:t>origine dei migranti. Circostan</w:t>
      </w:r>
      <w:r>
        <w:rPr>
          <w:rFonts w:ascii="Times New Roman" w:hAnsi="Times New Roman" w:cs="Times New Roman"/>
          <w:sz w:val="24"/>
          <w:szCs w:val="24"/>
        </w:rPr>
        <w:t>ze drammatiche come la sempre più diffusa</w:t>
      </w:r>
      <w:r w:rsidRPr="00377DFB">
        <w:rPr>
          <w:rFonts w:ascii="Times New Roman" w:hAnsi="Times New Roman" w:cs="Times New Roman"/>
          <w:sz w:val="24"/>
          <w:szCs w:val="24"/>
        </w:rPr>
        <w:t xml:space="preserve"> influenza di </w:t>
      </w:r>
      <w:r w:rsidRPr="002F0613">
        <w:rPr>
          <w:rFonts w:ascii="Times New Roman" w:hAnsi="Times New Roman" w:cs="Times New Roman"/>
          <w:i/>
          <w:sz w:val="24"/>
          <w:szCs w:val="24"/>
        </w:rPr>
        <w:t>Boko Haram</w:t>
      </w:r>
      <w:r w:rsidRPr="00377DFB">
        <w:rPr>
          <w:rFonts w:ascii="Times New Roman" w:hAnsi="Times New Roman" w:cs="Times New Roman"/>
          <w:sz w:val="24"/>
          <w:szCs w:val="24"/>
        </w:rPr>
        <w:t xml:space="preserve"> in Nigeria – e del suo folle tentativo di </w:t>
      </w:r>
      <w:r>
        <w:rPr>
          <w:rFonts w:ascii="Times New Roman" w:hAnsi="Times New Roman" w:cs="Times New Roman"/>
          <w:sz w:val="24"/>
          <w:szCs w:val="24"/>
        </w:rPr>
        <w:t>“</w:t>
      </w:r>
      <w:r w:rsidRPr="00377DFB">
        <w:rPr>
          <w:rFonts w:ascii="Times New Roman" w:hAnsi="Times New Roman" w:cs="Times New Roman"/>
          <w:sz w:val="24"/>
          <w:szCs w:val="24"/>
        </w:rPr>
        <w:t>purificare l</w:t>
      </w:r>
      <w:r>
        <w:rPr>
          <w:rFonts w:ascii="Times New Roman" w:hAnsi="Times New Roman" w:cs="Times New Roman"/>
          <w:sz w:val="24"/>
          <w:szCs w:val="24"/>
        </w:rPr>
        <w:t>’</w:t>
      </w:r>
      <w:r w:rsidRPr="00377DFB">
        <w:rPr>
          <w:rFonts w:ascii="Times New Roman" w:hAnsi="Times New Roman" w:cs="Times New Roman"/>
          <w:sz w:val="24"/>
          <w:szCs w:val="24"/>
        </w:rPr>
        <w:t>Islam</w:t>
      </w:r>
      <w:r>
        <w:rPr>
          <w:rFonts w:ascii="Times New Roman" w:hAnsi="Times New Roman" w:cs="Times New Roman"/>
          <w:sz w:val="24"/>
          <w:szCs w:val="24"/>
        </w:rPr>
        <w:t>”</w:t>
      </w:r>
      <w:r w:rsidRPr="00377DFB">
        <w:rPr>
          <w:rFonts w:ascii="Times New Roman" w:hAnsi="Times New Roman" w:cs="Times New Roman"/>
          <w:sz w:val="24"/>
          <w:szCs w:val="24"/>
        </w:rPr>
        <w:t xml:space="preserve"> e l</w:t>
      </w:r>
      <w:r>
        <w:rPr>
          <w:rFonts w:ascii="Times New Roman" w:hAnsi="Times New Roman" w:cs="Times New Roman"/>
          <w:sz w:val="24"/>
          <w:szCs w:val="24"/>
        </w:rPr>
        <w:t>’inter</w:t>
      </w:r>
      <w:r w:rsidRPr="00377DFB">
        <w:rPr>
          <w:rFonts w:ascii="Times New Roman" w:hAnsi="Times New Roman" w:cs="Times New Roman"/>
          <w:sz w:val="24"/>
          <w:szCs w:val="24"/>
        </w:rPr>
        <w:t xml:space="preserve">a società –, la crescente intolleranza verso i cristiani in Egitto – una sorta di corollario della diffusione del terrorismo in Iraq e Siria [Open Doors, 2019] – o la recrudescenza del nazionalismo religioso in India </w:t>
      </w:r>
      <w:r>
        <w:rPr>
          <w:rFonts w:ascii="Times New Roman" w:hAnsi="Times New Roman" w:cs="Times New Roman"/>
          <w:sz w:val="24"/>
          <w:szCs w:val="24"/>
        </w:rPr>
        <w:t>irrompono</w:t>
      </w:r>
      <w:r w:rsidRPr="00377DFB">
        <w:rPr>
          <w:rFonts w:ascii="Times New Roman" w:hAnsi="Times New Roman" w:cs="Times New Roman"/>
          <w:sz w:val="24"/>
          <w:szCs w:val="24"/>
        </w:rPr>
        <w:t xml:space="preserve"> nella società europea, attraverso l</w:t>
      </w:r>
      <w:r>
        <w:rPr>
          <w:rFonts w:ascii="Times New Roman" w:hAnsi="Times New Roman" w:cs="Times New Roman"/>
          <w:sz w:val="24"/>
          <w:szCs w:val="24"/>
        </w:rPr>
        <w:t>’arrivo di persone che chiedo</w:t>
      </w:r>
      <w:r w:rsidRPr="00377DFB">
        <w:rPr>
          <w:rFonts w:ascii="Times New Roman" w:hAnsi="Times New Roman" w:cs="Times New Roman"/>
          <w:sz w:val="24"/>
          <w:szCs w:val="24"/>
        </w:rPr>
        <w:t xml:space="preserve">no protezione o che, a volte, sono accusate di corrompere la </w:t>
      </w:r>
      <w:r>
        <w:rPr>
          <w:rFonts w:ascii="Times New Roman" w:hAnsi="Times New Roman" w:cs="Times New Roman"/>
          <w:sz w:val="24"/>
          <w:szCs w:val="24"/>
        </w:rPr>
        <w:t>“</w:t>
      </w:r>
      <w:r w:rsidRPr="00377DFB">
        <w:rPr>
          <w:rFonts w:ascii="Times New Roman" w:hAnsi="Times New Roman" w:cs="Times New Roman"/>
          <w:sz w:val="24"/>
          <w:szCs w:val="24"/>
        </w:rPr>
        <w:t>nostra</w:t>
      </w:r>
      <w:r>
        <w:rPr>
          <w:rFonts w:ascii="Times New Roman" w:hAnsi="Times New Roman" w:cs="Times New Roman"/>
          <w:sz w:val="24"/>
          <w:szCs w:val="24"/>
        </w:rPr>
        <w:t>”</w:t>
      </w:r>
      <w:r w:rsidRPr="00377DFB">
        <w:rPr>
          <w:rFonts w:ascii="Times New Roman" w:hAnsi="Times New Roman" w:cs="Times New Roman"/>
          <w:sz w:val="24"/>
          <w:szCs w:val="24"/>
        </w:rPr>
        <w:t xml:space="preserve"> identità religiosa, o addirittura di importare in Europa il virus dell</w:t>
      </w:r>
      <w:r>
        <w:rPr>
          <w:rFonts w:ascii="Times New Roman" w:hAnsi="Times New Roman" w:cs="Times New Roman"/>
          <w:sz w:val="24"/>
          <w:szCs w:val="24"/>
        </w:rPr>
        <w:t>’</w:t>
      </w:r>
      <w:r w:rsidRPr="00377DFB">
        <w:rPr>
          <w:rFonts w:ascii="Times New Roman" w:hAnsi="Times New Roman" w:cs="Times New Roman"/>
          <w:sz w:val="24"/>
          <w:szCs w:val="24"/>
        </w:rPr>
        <w:t>intolleranza religiosa e del radicalismo religioso.</w:t>
      </w:r>
    </w:p>
    <w:p w14:paraId="421BB521"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 xml:space="preserve">Obbligando le società europee a prendere consapevolezza delle gravi violazioni e persecuzioni su base religiosa che caratterizzano lo scenario globale contemporaneo, i nuovi arrivi sfidano </w:t>
      </w:r>
      <w:r>
        <w:rPr>
          <w:rFonts w:ascii="Times New Roman" w:hAnsi="Times New Roman" w:cs="Times New Roman"/>
        </w:rPr>
        <w:t xml:space="preserve">al contempo </w:t>
      </w:r>
      <w:r w:rsidRPr="00377DFB">
        <w:rPr>
          <w:rFonts w:ascii="Times New Roman" w:hAnsi="Times New Roman" w:cs="Times New Roman"/>
        </w:rPr>
        <w:t>la principale distinzione sulla quale si sono tradizionalmente fondati i regimi migratori europei: quella tra migranti volontari e migranti forzati. Per questa ragione, nel corso dell</w:t>
      </w:r>
      <w:r>
        <w:rPr>
          <w:rFonts w:ascii="Times New Roman" w:hAnsi="Times New Roman" w:cs="Times New Roman"/>
        </w:rPr>
        <w:t>’</w:t>
      </w:r>
      <w:r w:rsidRPr="00377DFB">
        <w:rPr>
          <w:rFonts w:ascii="Times New Roman" w:hAnsi="Times New Roman" w:cs="Times New Roman"/>
        </w:rPr>
        <w:t>intero volume</w:t>
      </w:r>
      <w:r>
        <w:rPr>
          <w:rFonts w:ascii="Times New Roman" w:hAnsi="Times New Roman" w:cs="Times New Roman"/>
        </w:rPr>
        <w:t>,</w:t>
      </w:r>
      <w:r w:rsidRPr="00377DFB">
        <w:rPr>
          <w:rFonts w:ascii="Times New Roman" w:hAnsi="Times New Roman" w:cs="Times New Roman"/>
        </w:rPr>
        <w:t xml:space="preserve"> l</w:t>
      </w:r>
      <w:r>
        <w:rPr>
          <w:rFonts w:ascii="Times New Roman" w:hAnsi="Times New Roman" w:cs="Times New Roman"/>
        </w:rPr>
        <w:t>’</w:t>
      </w:r>
      <w:r w:rsidRPr="00377DFB">
        <w:rPr>
          <w:rFonts w:ascii="Times New Roman" w:hAnsi="Times New Roman" w:cs="Times New Roman"/>
        </w:rPr>
        <w:t xml:space="preserve">aggettivo </w:t>
      </w:r>
      <w:r>
        <w:rPr>
          <w:rFonts w:ascii="Times New Roman" w:hAnsi="Times New Roman" w:cs="Times New Roman"/>
        </w:rPr>
        <w:t>“</w:t>
      </w:r>
      <w:r w:rsidRPr="00377DFB">
        <w:rPr>
          <w:rFonts w:ascii="Times New Roman" w:hAnsi="Times New Roman" w:cs="Times New Roman"/>
        </w:rPr>
        <w:t>forzato</w:t>
      </w:r>
      <w:r>
        <w:rPr>
          <w:rFonts w:ascii="Times New Roman" w:hAnsi="Times New Roman" w:cs="Times New Roman"/>
        </w:rPr>
        <w:t>”</w:t>
      </w:r>
      <w:r w:rsidRPr="00377DFB">
        <w:rPr>
          <w:rFonts w:ascii="Times New Roman" w:hAnsi="Times New Roman" w:cs="Times New Roman"/>
        </w:rPr>
        <w:t xml:space="preserve"> sarà posto tra parentesi, al fine di sottolineare la natura porosa e discutibile di questo concetto. Più profondamente, parafrasand</w:t>
      </w:r>
      <w:r>
        <w:rPr>
          <w:rFonts w:ascii="Times New Roman" w:hAnsi="Times New Roman" w:cs="Times New Roman"/>
        </w:rPr>
        <w:t>o la nota espressione di Sayad [1999]</w:t>
      </w:r>
      <w:r w:rsidRPr="00377DFB">
        <w:rPr>
          <w:rFonts w:ascii="Times New Roman" w:hAnsi="Times New Roman" w:cs="Times New Roman"/>
        </w:rPr>
        <w:t xml:space="preserve">, i nuovi arrivi </w:t>
      </w:r>
      <w:r>
        <w:rPr>
          <w:rFonts w:ascii="Times New Roman" w:hAnsi="Times New Roman" w:cs="Times New Roman"/>
        </w:rPr>
        <w:t>“</w:t>
      </w:r>
      <w:r w:rsidRPr="00377DFB">
        <w:rPr>
          <w:rFonts w:ascii="Times New Roman" w:hAnsi="Times New Roman" w:cs="Times New Roman"/>
        </w:rPr>
        <w:t>disturbano</w:t>
      </w:r>
      <w:r>
        <w:rPr>
          <w:rFonts w:ascii="Times New Roman" w:hAnsi="Times New Roman" w:cs="Times New Roman"/>
        </w:rPr>
        <w:t>”</w:t>
      </w:r>
      <w:r w:rsidRPr="00377DFB">
        <w:rPr>
          <w:rFonts w:ascii="Times New Roman" w:hAnsi="Times New Roman" w:cs="Times New Roman"/>
        </w:rPr>
        <w:t xml:space="preserve"> l</w:t>
      </w:r>
      <w:r>
        <w:rPr>
          <w:rFonts w:ascii="Times New Roman" w:hAnsi="Times New Roman" w:cs="Times New Roman"/>
        </w:rPr>
        <w:t>’E</w:t>
      </w:r>
      <w:r w:rsidRPr="00377DFB">
        <w:rPr>
          <w:rFonts w:ascii="Times New Roman" w:hAnsi="Times New Roman" w:cs="Times New Roman"/>
        </w:rPr>
        <w:t xml:space="preserve">uropa e i suoi sistemi di protezione dei rifugiati, laddove le affiliazioni religiose dei richiedenti asilo sembrano rappresentare, in se stesse, una variabile </w:t>
      </w:r>
      <w:r>
        <w:rPr>
          <w:rFonts w:ascii="Times New Roman" w:hAnsi="Times New Roman" w:cs="Times New Roman"/>
        </w:rPr>
        <w:t>“</w:t>
      </w:r>
      <w:r w:rsidRPr="00377DFB">
        <w:rPr>
          <w:rFonts w:ascii="Times New Roman" w:hAnsi="Times New Roman" w:cs="Times New Roman"/>
        </w:rPr>
        <w:t>imbarazzante</w:t>
      </w:r>
      <w:r>
        <w:rPr>
          <w:rFonts w:ascii="Times New Roman" w:hAnsi="Times New Roman" w:cs="Times New Roman"/>
        </w:rPr>
        <w:t>”</w:t>
      </w:r>
      <w:r w:rsidRPr="00377DFB">
        <w:rPr>
          <w:rFonts w:ascii="Times New Roman" w:hAnsi="Times New Roman" w:cs="Times New Roman"/>
        </w:rPr>
        <w:t xml:space="preserve"> che svela </w:t>
      </w:r>
      <w:r>
        <w:rPr>
          <w:rFonts w:ascii="Times New Roman" w:hAnsi="Times New Roman" w:cs="Times New Roman"/>
        </w:rPr>
        <w:t xml:space="preserve">i </w:t>
      </w:r>
      <w:r w:rsidRPr="00377DFB">
        <w:rPr>
          <w:rFonts w:ascii="Times New Roman" w:hAnsi="Times New Roman" w:cs="Times New Roman"/>
        </w:rPr>
        <w:t xml:space="preserve">limiti e </w:t>
      </w:r>
      <w:r>
        <w:rPr>
          <w:rFonts w:ascii="Times New Roman" w:hAnsi="Times New Roman" w:cs="Times New Roman"/>
        </w:rPr>
        <w:t xml:space="preserve">i </w:t>
      </w:r>
      <w:r w:rsidRPr="00377DFB">
        <w:rPr>
          <w:rFonts w:ascii="Times New Roman" w:hAnsi="Times New Roman" w:cs="Times New Roman"/>
        </w:rPr>
        <w:t>fallimenti di questi sistemi, edificati in un contesto geo-politico molto diverso da quello contemporaneo.</w:t>
      </w:r>
    </w:p>
    <w:p w14:paraId="3C0096A5"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lastRenderedPageBreak/>
        <w:t>Invero, le istanze basate su motivazioni di ordine religioso rispecchiano lo straordinario ampliamento del concetto di mobilità forzata, un tempo circoscritto alla definizione contenuta nella Convenzione di Ginevra</w:t>
      </w:r>
      <w:r>
        <w:rPr>
          <w:rFonts w:ascii="Times New Roman" w:hAnsi="Times New Roman" w:cs="Times New Roman"/>
        </w:rPr>
        <w:t xml:space="preserve"> ma oggi progressivamente esteso</w:t>
      </w:r>
      <w:r w:rsidRPr="00377DFB">
        <w:rPr>
          <w:rFonts w:ascii="Times New Roman" w:hAnsi="Times New Roman" w:cs="Times New Roman"/>
        </w:rPr>
        <w:t xml:space="preserve"> fino ad includere nuove categorie di soggetti, situazioni e agenti persecutori. Dall</w:t>
      </w:r>
      <w:r>
        <w:rPr>
          <w:rFonts w:ascii="Times New Roman" w:hAnsi="Times New Roman" w:cs="Times New Roman"/>
        </w:rPr>
        <w:t>’</w:t>
      </w:r>
      <w:r w:rsidRPr="00377DFB">
        <w:rPr>
          <w:rFonts w:ascii="Times New Roman" w:hAnsi="Times New Roman" w:cs="Times New Roman"/>
        </w:rPr>
        <w:t>altro lato, in virtù del</w:t>
      </w:r>
      <w:r>
        <w:rPr>
          <w:rFonts w:ascii="Times New Roman" w:hAnsi="Times New Roman" w:cs="Times New Roman"/>
        </w:rPr>
        <w:t>la loro natura, a un tempo delicat</w:t>
      </w:r>
      <w:r w:rsidRPr="00377DFB">
        <w:rPr>
          <w:rFonts w:ascii="Times New Roman" w:hAnsi="Times New Roman" w:cs="Times New Roman"/>
        </w:rPr>
        <w:t xml:space="preserve">a e complessa, questo genere di istanza alimenta il sospetto circa la frequenza delle richieste </w:t>
      </w:r>
      <w:r>
        <w:rPr>
          <w:rFonts w:ascii="Times New Roman" w:hAnsi="Times New Roman" w:cs="Times New Roman"/>
        </w:rPr>
        <w:t>“fittizie”</w:t>
      </w:r>
      <w:r w:rsidRPr="00377DFB">
        <w:rPr>
          <w:rFonts w:ascii="Times New Roman" w:hAnsi="Times New Roman" w:cs="Times New Roman"/>
        </w:rPr>
        <w:t>, così contribuendo alla delegittimazione dell</w:t>
      </w:r>
      <w:r>
        <w:rPr>
          <w:rFonts w:ascii="Times New Roman" w:hAnsi="Times New Roman" w:cs="Times New Roman"/>
        </w:rPr>
        <w:t>’</w:t>
      </w:r>
      <w:r w:rsidRPr="00377DFB">
        <w:rPr>
          <w:rFonts w:ascii="Times New Roman" w:hAnsi="Times New Roman" w:cs="Times New Roman"/>
        </w:rPr>
        <w:t>istituto dell</w:t>
      </w:r>
      <w:r>
        <w:rPr>
          <w:rFonts w:ascii="Times New Roman" w:hAnsi="Times New Roman" w:cs="Times New Roman"/>
        </w:rPr>
        <w:t>’asilo. Infine</w:t>
      </w:r>
      <w:r w:rsidRPr="00377DFB">
        <w:rPr>
          <w:rFonts w:ascii="Times New Roman" w:hAnsi="Times New Roman" w:cs="Times New Roman"/>
        </w:rPr>
        <w:t>, le procedure e le pratiche in questa materia si trovano a dover fare i conti, risultandone al contempo influenzate, dalle convinzioni preconcette e distorte riguardo ai differenti gruppi religiosi e alle relazioni tra di essi. Com</w:t>
      </w:r>
      <w:r>
        <w:rPr>
          <w:rFonts w:ascii="Times New Roman" w:hAnsi="Times New Roman" w:cs="Times New Roman"/>
        </w:rPr>
        <w:t>’</w:t>
      </w:r>
      <w:r w:rsidRPr="00377DFB">
        <w:rPr>
          <w:rFonts w:ascii="Times New Roman" w:hAnsi="Times New Roman" w:cs="Times New Roman"/>
        </w:rPr>
        <w:t>è emblematicamente dimostrato dalla regione del Medio Oriente – la culla delle tre principali fedi monoteistiche, scelta come uno dei focus del presente studio –, le analisi contemporanee sono spesso dominate da interpretazioni contrapp</w:t>
      </w:r>
      <w:r>
        <w:rPr>
          <w:rFonts w:ascii="Times New Roman" w:hAnsi="Times New Roman" w:cs="Times New Roman"/>
        </w:rPr>
        <w:t>oste, incapaci di comprendere il quadro</w:t>
      </w:r>
      <w:r w:rsidRPr="00377DFB">
        <w:rPr>
          <w:rFonts w:ascii="Times New Roman" w:hAnsi="Times New Roman" w:cs="Times New Roman"/>
        </w:rPr>
        <w:t xml:space="preserve"> </w:t>
      </w:r>
      <w:r>
        <w:rPr>
          <w:rFonts w:ascii="Times New Roman" w:hAnsi="Times New Roman" w:cs="Times New Roman"/>
        </w:rPr>
        <w:t>“turbolento”</w:t>
      </w:r>
      <w:r w:rsidRPr="00377DFB">
        <w:rPr>
          <w:rFonts w:ascii="Times New Roman" w:hAnsi="Times New Roman" w:cs="Times New Roman"/>
        </w:rPr>
        <w:t xml:space="preserve"> </w:t>
      </w:r>
      <w:r>
        <w:rPr>
          <w:rFonts w:ascii="Times New Roman" w:hAnsi="Times New Roman" w:cs="Times New Roman"/>
        </w:rPr>
        <w:t>che caratterizza molte</w:t>
      </w:r>
      <w:r w:rsidRPr="00377DFB">
        <w:rPr>
          <w:rFonts w:ascii="Times New Roman" w:hAnsi="Times New Roman" w:cs="Times New Roman"/>
        </w:rPr>
        <w:t xml:space="preserve"> periferie dell</w:t>
      </w:r>
      <w:r>
        <w:rPr>
          <w:rFonts w:ascii="Times New Roman" w:hAnsi="Times New Roman" w:cs="Times New Roman"/>
        </w:rPr>
        <w:t>’</w:t>
      </w:r>
      <w:r w:rsidRPr="00377DFB">
        <w:rPr>
          <w:rFonts w:ascii="Times New Roman" w:hAnsi="Times New Roman" w:cs="Times New Roman"/>
        </w:rPr>
        <w:t>Europa, ma anche di afferrare qual è la reale posta in gioco.</w:t>
      </w:r>
    </w:p>
    <w:p w14:paraId="7DA001BE"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 xml:space="preserve">Solo per citare un esempio emblematico, mentre accusano i canali umanitari e i servizi di accoglienza di contribuire ad attrarre nuovi (falsi) rifugiati (musulmani), le opinioni pubbliche europee sembrano sottovalutare come questi stessi canali offrono una possibilità di sopravvivenza a molti cristiani oggi </w:t>
      </w:r>
      <w:r>
        <w:rPr>
          <w:rFonts w:ascii="Times New Roman" w:hAnsi="Times New Roman" w:cs="Times New Roman"/>
        </w:rPr>
        <w:t>“</w:t>
      </w:r>
      <w:r w:rsidRPr="00377DFB">
        <w:rPr>
          <w:rFonts w:ascii="Times New Roman" w:hAnsi="Times New Roman" w:cs="Times New Roman"/>
        </w:rPr>
        <w:t>sotto attacco</w:t>
      </w:r>
      <w:r>
        <w:rPr>
          <w:rFonts w:ascii="Times New Roman" w:hAnsi="Times New Roman" w:cs="Times New Roman"/>
        </w:rPr>
        <w:t>”</w:t>
      </w:r>
      <w:r w:rsidRPr="00377DFB">
        <w:rPr>
          <w:rStyle w:val="Rimandonotaapidipagina"/>
          <w:rFonts w:ascii="Times New Roman" w:hAnsi="Times New Roman" w:cs="Times New Roman"/>
        </w:rPr>
        <w:footnoteReference w:id="2"/>
      </w:r>
      <w:r>
        <w:rPr>
          <w:rFonts w:ascii="Times New Roman" w:hAnsi="Times New Roman" w:cs="Times New Roman"/>
        </w:rPr>
        <w:t>. Per non parlare di</w:t>
      </w:r>
      <w:r w:rsidRPr="00377DFB">
        <w:rPr>
          <w:rFonts w:ascii="Times New Roman" w:hAnsi="Times New Roman" w:cs="Times New Roman"/>
        </w:rPr>
        <w:t xml:space="preserve"> quei migranti – musulmani e non – pregiudizialmente percepiti come </w:t>
      </w:r>
      <w:r>
        <w:rPr>
          <w:rFonts w:ascii="Times New Roman" w:hAnsi="Times New Roman" w:cs="Times New Roman"/>
        </w:rPr>
        <w:t>“</w:t>
      </w:r>
      <w:r w:rsidRPr="00377DFB">
        <w:rPr>
          <w:rFonts w:ascii="Times New Roman" w:hAnsi="Times New Roman" w:cs="Times New Roman"/>
        </w:rPr>
        <w:t>nemici</w:t>
      </w:r>
      <w:r>
        <w:rPr>
          <w:rFonts w:ascii="Times New Roman" w:hAnsi="Times New Roman" w:cs="Times New Roman"/>
        </w:rPr>
        <w:t>”</w:t>
      </w:r>
      <w:r w:rsidRPr="00377DFB">
        <w:rPr>
          <w:rFonts w:ascii="Times New Roman" w:hAnsi="Times New Roman" w:cs="Times New Roman"/>
        </w:rPr>
        <w:t xml:space="preserve"> unicamente per</w:t>
      </w:r>
      <w:r>
        <w:rPr>
          <w:rFonts w:ascii="Times New Roman" w:hAnsi="Times New Roman" w:cs="Times New Roman"/>
        </w:rPr>
        <w:t>ché provenienti da determinati P</w:t>
      </w:r>
      <w:r w:rsidRPr="00377DFB">
        <w:rPr>
          <w:rFonts w:ascii="Times New Roman" w:hAnsi="Times New Roman" w:cs="Times New Roman"/>
        </w:rPr>
        <w:t xml:space="preserve">aesi </w:t>
      </w:r>
      <w:r>
        <w:rPr>
          <w:rFonts w:ascii="Times New Roman" w:hAnsi="Times New Roman" w:cs="Times New Roman"/>
        </w:rPr>
        <w:t>“</w:t>
      </w:r>
      <w:r w:rsidRPr="00377DFB">
        <w:rPr>
          <w:rFonts w:ascii="Times New Roman" w:hAnsi="Times New Roman" w:cs="Times New Roman"/>
        </w:rPr>
        <w:t>islamici</w:t>
      </w:r>
      <w:r>
        <w:rPr>
          <w:rFonts w:ascii="Times New Roman" w:hAnsi="Times New Roman" w:cs="Times New Roman"/>
        </w:rPr>
        <w:t>”</w:t>
      </w:r>
      <w:r w:rsidRPr="00377DFB">
        <w:rPr>
          <w:rFonts w:ascii="Times New Roman" w:hAnsi="Times New Roman" w:cs="Times New Roman"/>
        </w:rPr>
        <w:t xml:space="preserve"> non democratici. In ultima analisi, un dibattito egemonizzato da preoccupazioni di natura culturale e sicuritaria, finisce con l</w:t>
      </w:r>
      <w:r>
        <w:rPr>
          <w:rFonts w:ascii="Times New Roman" w:hAnsi="Times New Roman" w:cs="Times New Roman"/>
        </w:rPr>
        <w:t>’</w:t>
      </w:r>
      <w:r w:rsidRPr="00377DFB">
        <w:rPr>
          <w:rFonts w:ascii="Times New Roman" w:hAnsi="Times New Roman" w:cs="Times New Roman"/>
        </w:rPr>
        <w:t>oscurare le altre implicazioni del nesso migrazion</w:t>
      </w:r>
      <w:r>
        <w:rPr>
          <w:rFonts w:ascii="Times New Roman" w:hAnsi="Times New Roman" w:cs="Times New Roman"/>
        </w:rPr>
        <w:t>i-religione; prima fra</w:t>
      </w:r>
      <w:r w:rsidRPr="00377DFB">
        <w:rPr>
          <w:rFonts w:ascii="Times New Roman" w:hAnsi="Times New Roman" w:cs="Times New Roman"/>
        </w:rPr>
        <w:t xml:space="preserve"> tutte, l</w:t>
      </w:r>
      <w:r>
        <w:rPr>
          <w:rFonts w:ascii="Times New Roman" w:hAnsi="Times New Roman" w:cs="Times New Roman"/>
        </w:rPr>
        <w:t>’</w:t>
      </w:r>
      <w:r w:rsidRPr="00377DFB">
        <w:rPr>
          <w:rFonts w:ascii="Times New Roman" w:hAnsi="Times New Roman" w:cs="Times New Roman"/>
        </w:rPr>
        <w:t xml:space="preserve">importanza del fattore religioso nella genesi delle migrazioni. </w:t>
      </w:r>
    </w:p>
    <w:p w14:paraId="7E6FD300" w14:textId="77777777" w:rsidR="00170284" w:rsidRPr="00377DFB" w:rsidRDefault="00170284" w:rsidP="00170284">
      <w:pPr>
        <w:spacing w:before="120" w:line="360" w:lineRule="auto"/>
        <w:jc w:val="both"/>
        <w:rPr>
          <w:rFonts w:ascii="Times New Roman" w:hAnsi="Times New Roman" w:cs="Times New Roman"/>
        </w:rPr>
      </w:pPr>
      <w:r>
        <w:rPr>
          <w:rFonts w:ascii="Times New Roman" w:hAnsi="Times New Roman" w:cs="Times New Roman"/>
        </w:rPr>
        <w:t>In un simile contesto</w:t>
      </w:r>
      <w:r w:rsidRPr="00377DFB">
        <w:rPr>
          <w:rFonts w:ascii="Times New Roman" w:hAnsi="Times New Roman" w:cs="Times New Roman"/>
        </w:rPr>
        <w:t>, l</w:t>
      </w:r>
      <w:r>
        <w:rPr>
          <w:rFonts w:ascii="Times New Roman" w:hAnsi="Times New Roman" w:cs="Times New Roman"/>
        </w:rPr>
        <w:t>’</w:t>
      </w:r>
      <w:r w:rsidRPr="00377DFB">
        <w:rPr>
          <w:rFonts w:ascii="Times New Roman" w:hAnsi="Times New Roman" w:cs="Times New Roman"/>
        </w:rPr>
        <w:t xml:space="preserve">identità religiosa europea è stata ripetutamente evocate alla stregua di un vessillo da brandire per proteggere </w:t>
      </w:r>
      <w:r>
        <w:rPr>
          <w:rFonts w:ascii="Times New Roman" w:hAnsi="Times New Roman" w:cs="Times New Roman"/>
        </w:rPr>
        <w:t>“</w:t>
      </w:r>
      <w:r w:rsidRPr="00377DFB">
        <w:rPr>
          <w:rFonts w:ascii="Times New Roman" w:hAnsi="Times New Roman" w:cs="Times New Roman"/>
        </w:rPr>
        <w:t>l</w:t>
      </w:r>
      <w:r>
        <w:rPr>
          <w:rFonts w:ascii="Times New Roman" w:hAnsi="Times New Roman" w:cs="Times New Roman"/>
        </w:rPr>
        <w:t>’</w:t>
      </w:r>
      <w:r w:rsidRPr="00377DFB">
        <w:rPr>
          <w:rFonts w:ascii="Times New Roman" w:hAnsi="Times New Roman" w:cs="Times New Roman"/>
        </w:rPr>
        <w:t>Europa</w:t>
      </w:r>
      <w:r>
        <w:rPr>
          <w:rFonts w:ascii="Times New Roman" w:hAnsi="Times New Roman" w:cs="Times New Roman"/>
        </w:rPr>
        <w:t>”</w:t>
      </w:r>
      <w:r w:rsidRPr="00377DFB">
        <w:rPr>
          <w:rFonts w:ascii="Times New Roman" w:hAnsi="Times New Roman" w:cs="Times New Roman"/>
        </w:rPr>
        <w:t xml:space="preserve"> da arrivi rappresentati come minacciosi. Uno degli esempi più impressionanti è costituito dal </w:t>
      </w:r>
      <w:r>
        <w:rPr>
          <w:rFonts w:ascii="Times New Roman" w:hAnsi="Times New Roman" w:cs="Times New Roman"/>
        </w:rPr>
        <w:t>“</w:t>
      </w:r>
      <w:r w:rsidRPr="00F24D99">
        <w:rPr>
          <w:rFonts w:ascii="Times New Roman" w:hAnsi="Times New Roman" w:cs="Times New Roman"/>
          <w:i/>
        </w:rPr>
        <w:t>Rozaniec do Granic</w:t>
      </w:r>
      <w:r>
        <w:rPr>
          <w:rFonts w:ascii="Times New Roman" w:hAnsi="Times New Roman" w:cs="Times New Roman"/>
        </w:rPr>
        <w:t>”</w:t>
      </w:r>
      <w:r w:rsidRPr="00377DFB">
        <w:rPr>
          <w:rFonts w:ascii="Times New Roman" w:hAnsi="Times New Roman" w:cs="Times New Roman"/>
        </w:rPr>
        <w:t>, il Rosario lungo i confini: una preghiera collettiva che ha avuto luogo il 7 ottobre 2017, e che ha coinvolto un numero impressionante di persone lungo gli oltre 3.100 chilometri delle frontiere polacche, dando vita a una ideale catena umana. La motivazione ufficiale dell</w:t>
      </w:r>
      <w:r>
        <w:rPr>
          <w:rFonts w:ascii="Times New Roman" w:hAnsi="Times New Roman" w:cs="Times New Roman"/>
        </w:rPr>
        <w:t>’</w:t>
      </w:r>
      <w:r w:rsidRPr="00377DFB">
        <w:rPr>
          <w:rFonts w:ascii="Times New Roman" w:hAnsi="Times New Roman" w:cs="Times New Roman"/>
        </w:rPr>
        <w:t>iniziativa era quella di implorare l</w:t>
      </w:r>
      <w:r>
        <w:rPr>
          <w:rFonts w:ascii="Times New Roman" w:hAnsi="Times New Roman" w:cs="Times New Roman"/>
        </w:rPr>
        <w:t>’</w:t>
      </w:r>
      <w:r w:rsidRPr="00377DFB">
        <w:rPr>
          <w:rFonts w:ascii="Times New Roman" w:hAnsi="Times New Roman" w:cs="Times New Roman"/>
        </w:rPr>
        <w:t xml:space="preserve">intercessione della Madre di Dio </w:t>
      </w:r>
      <w:r>
        <w:rPr>
          <w:rFonts w:ascii="Times New Roman" w:hAnsi="Times New Roman" w:cs="Times New Roman"/>
        </w:rPr>
        <w:t>“</w:t>
      </w:r>
      <w:r w:rsidRPr="00377DFB">
        <w:rPr>
          <w:rFonts w:ascii="Times New Roman" w:hAnsi="Times New Roman" w:cs="Times New Roman"/>
        </w:rPr>
        <w:t>per salvare la Polonia e il mondo</w:t>
      </w:r>
      <w:r>
        <w:rPr>
          <w:rFonts w:ascii="Times New Roman" w:hAnsi="Times New Roman" w:cs="Times New Roman"/>
        </w:rPr>
        <w:t>”</w:t>
      </w:r>
      <w:r w:rsidRPr="00377DFB">
        <w:rPr>
          <w:rFonts w:ascii="Times New Roman" w:hAnsi="Times New Roman" w:cs="Times New Roman"/>
        </w:rPr>
        <w:t xml:space="preserve"> nella ricorrenza della festa della Nostra Signora del Rosario, «istituita dopo la grande battaglia di Lepanto, in cui la flotta cristiana sconfisse la molto più </w:t>
      </w:r>
      <w:r>
        <w:rPr>
          <w:rFonts w:ascii="Times New Roman" w:hAnsi="Times New Roman" w:cs="Times New Roman"/>
        </w:rPr>
        <w:t>gran</w:t>
      </w:r>
      <w:r w:rsidRPr="00377DFB">
        <w:rPr>
          <w:rFonts w:ascii="Times New Roman" w:hAnsi="Times New Roman" w:cs="Times New Roman"/>
        </w:rPr>
        <w:t>de flotta musulmana, salvando l</w:t>
      </w:r>
      <w:r>
        <w:rPr>
          <w:rFonts w:ascii="Times New Roman" w:hAnsi="Times New Roman" w:cs="Times New Roman"/>
        </w:rPr>
        <w:t>’</w:t>
      </w:r>
      <w:r w:rsidRPr="00377DFB">
        <w:rPr>
          <w:rFonts w:ascii="Times New Roman" w:hAnsi="Times New Roman" w:cs="Times New Roman"/>
        </w:rPr>
        <w:t>Europa dall</w:t>
      </w:r>
      <w:r>
        <w:rPr>
          <w:rFonts w:ascii="Times New Roman" w:hAnsi="Times New Roman" w:cs="Times New Roman"/>
        </w:rPr>
        <w:t>’</w:t>
      </w:r>
      <w:r w:rsidRPr="00377DFB">
        <w:rPr>
          <w:rFonts w:ascii="Times New Roman" w:hAnsi="Times New Roman" w:cs="Times New Roman"/>
        </w:rPr>
        <w:t>islamizzazione».</w:t>
      </w:r>
    </w:p>
    <w:p w14:paraId="22FEA64E" w14:textId="157F33A2"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lastRenderedPageBreak/>
        <w:t>In definitiva, l</w:t>
      </w:r>
      <w:r>
        <w:rPr>
          <w:rFonts w:ascii="Times New Roman" w:hAnsi="Times New Roman" w:cs="Times New Roman"/>
        </w:rPr>
        <w:t>’</w:t>
      </w:r>
      <w:r w:rsidRPr="00377DFB">
        <w:rPr>
          <w:rFonts w:ascii="Times New Roman" w:hAnsi="Times New Roman" w:cs="Times New Roman"/>
        </w:rPr>
        <w:t xml:space="preserve">opinione pubblica europea guarda alle migrazioni attuali come a qualcosa da cui </w:t>
      </w:r>
      <w:r>
        <w:rPr>
          <w:rFonts w:ascii="Times New Roman" w:hAnsi="Times New Roman" w:cs="Times New Roman"/>
        </w:rPr>
        <w:t>“</w:t>
      </w:r>
      <w:r w:rsidRPr="00377DFB">
        <w:rPr>
          <w:rFonts w:ascii="Times New Roman" w:hAnsi="Times New Roman" w:cs="Times New Roman"/>
        </w:rPr>
        <w:t>difendersi</w:t>
      </w:r>
      <w:r>
        <w:rPr>
          <w:rFonts w:ascii="Times New Roman" w:hAnsi="Times New Roman" w:cs="Times New Roman"/>
        </w:rPr>
        <w:t>”</w:t>
      </w:r>
      <w:r w:rsidRPr="00377DFB">
        <w:rPr>
          <w:rFonts w:ascii="Times New Roman" w:hAnsi="Times New Roman" w:cs="Times New Roman"/>
        </w:rPr>
        <w:t>, ed è preoccupata non solo dell</w:t>
      </w:r>
      <w:r>
        <w:rPr>
          <w:rFonts w:ascii="Times New Roman" w:hAnsi="Times New Roman" w:cs="Times New Roman"/>
        </w:rPr>
        <w:t>’</w:t>
      </w:r>
      <w:r w:rsidRPr="00377DFB">
        <w:rPr>
          <w:rFonts w:ascii="Times New Roman" w:hAnsi="Times New Roman" w:cs="Times New Roman"/>
        </w:rPr>
        <w:t>impatto economico, ma anche di quello culturale dei flussi in ingresso, in particolare quando sono composti da migranti musulmani (o presunti tali) [Mavelli, Wilson, 201</w:t>
      </w:r>
      <w:r>
        <w:rPr>
          <w:rFonts w:ascii="Times New Roman" w:hAnsi="Times New Roman" w:cs="Times New Roman"/>
        </w:rPr>
        <w:t>6]. Tanto le migrazioni economiche quanto</w:t>
      </w:r>
      <w:r w:rsidRPr="00377DFB">
        <w:rPr>
          <w:rFonts w:ascii="Times New Roman" w:hAnsi="Times New Roman" w:cs="Times New Roman"/>
        </w:rPr>
        <w:t xml:space="preserve"> quelle umanitarie sono percepite come una </w:t>
      </w:r>
      <w:r>
        <w:rPr>
          <w:rFonts w:ascii="Times New Roman" w:hAnsi="Times New Roman" w:cs="Times New Roman"/>
        </w:rPr>
        <w:t>“</w:t>
      </w:r>
      <w:r w:rsidRPr="00377DFB">
        <w:rPr>
          <w:rFonts w:ascii="Times New Roman" w:hAnsi="Times New Roman" w:cs="Times New Roman"/>
        </w:rPr>
        <w:t>sfida identitaria</w:t>
      </w:r>
      <w:r>
        <w:rPr>
          <w:rFonts w:ascii="Times New Roman" w:hAnsi="Times New Roman" w:cs="Times New Roman"/>
        </w:rPr>
        <w:t>”</w:t>
      </w:r>
      <w:r w:rsidRPr="00377DFB">
        <w:rPr>
          <w:rFonts w:ascii="Times New Roman" w:hAnsi="Times New Roman" w:cs="Times New Roman"/>
        </w:rPr>
        <w:t xml:space="preserve">, poiché forzano i confini simbolici delle nazioni europee, plasmati dalle loro </w:t>
      </w:r>
      <w:r>
        <w:rPr>
          <w:rFonts w:ascii="Times New Roman" w:hAnsi="Times New Roman" w:cs="Times New Roman"/>
        </w:rPr>
        <w:t>“</w:t>
      </w:r>
      <w:r w:rsidRPr="00377DFB">
        <w:rPr>
          <w:rFonts w:ascii="Times New Roman" w:hAnsi="Times New Roman" w:cs="Times New Roman"/>
        </w:rPr>
        <w:t>radici cristiane</w:t>
      </w:r>
      <w:r>
        <w:rPr>
          <w:rFonts w:ascii="Times New Roman" w:hAnsi="Times New Roman" w:cs="Times New Roman"/>
        </w:rPr>
        <w:t>”</w:t>
      </w:r>
      <w:r w:rsidRPr="00377DFB">
        <w:rPr>
          <w:rFonts w:ascii="Times New Roman" w:hAnsi="Times New Roman" w:cs="Times New Roman"/>
        </w:rPr>
        <w:t>. In tal modo, si perde di vista l</w:t>
      </w:r>
      <w:r>
        <w:rPr>
          <w:rFonts w:ascii="Times New Roman" w:hAnsi="Times New Roman" w:cs="Times New Roman"/>
        </w:rPr>
        <w:t>’</w:t>
      </w:r>
      <w:r w:rsidRPr="00377DFB">
        <w:rPr>
          <w:rFonts w:ascii="Times New Roman" w:hAnsi="Times New Roman" w:cs="Times New Roman"/>
        </w:rPr>
        <w:t>aspetto chiave: le politiche per il riconoscimento dell</w:t>
      </w:r>
      <w:r>
        <w:rPr>
          <w:rFonts w:ascii="Times New Roman" w:hAnsi="Times New Roman" w:cs="Times New Roman"/>
        </w:rPr>
        <w:t>’</w:t>
      </w:r>
      <w:r w:rsidRPr="00377DFB">
        <w:rPr>
          <w:rFonts w:ascii="Times New Roman" w:hAnsi="Times New Roman" w:cs="Times New Roman"/>
        </w:rPr>
        <w:t>asilo e delle altre forme di protezione umanitaria rappresentano una modalità di affermare principi, valori e visioni del mondo. In ultima analisi, esse dovrebbero costituire per le nostre società un</w:t>
      </w:r>
      <w:r>
        <w:rPr>
          <w:rFonts w:ascii="Times New Roman" w:hAnsi="Times New Roman" w:cs="Times New Roman"/>
        </w:rPr>
        <w:t>’</w:t>
      </w:r>
      <w:r w:rsidRPr="00377DFB">
        <w:rPr>
          <w:rFonts w:ascii="Times New Roman" w:hAnsi="Times New Roman" w:cs="Times New Roman"/>
        </w:rPr>
        <w:t xml:space="preserve">opportunità per riflettere sui valori su cui </w:t>
      </w:r>
      <w:r>
        <w:rPr>
          <w:rFonts w:ascii="Times New Roman" w:hAnsi="Times New Roman" w:cs="Times New Roman"/>
        </w:rPr>
        <w:t xml:space="preserve">esse </w:t>
      </w:r>
      <w:r w:rsidRPr="00377DFB">
        <w:rPr>
          <w:rFonts w:ascii="Times New Roman" w:hAnsi="Times New Roman" w:cs="Times New Roman"/>
        </w:rPr>
        <w:t xml:space="preserve">si basano e meritano di essere lasciati in eredità alle generazioni future, e una occasione straordinaria – se non addirittura profetica – di auto-riflessione e di affermazione della </w:t>
      </w:r>
      <w:r>
        <w:rPr>
          <w:rFonts w:ascii="Times New Roman" w:hAnsi="Times New Roman" w:cs="Times New Roman"/>
        </w:rPr>
        <w:t>“</w:t>
      </w:r>
      <w:r w:rsidRPr="00377DFB">
        <w:rPr>
          <w:rFonts w:ascii="Times New Roman" w:hAnsi="Times New Roman" w:cs="Times New Roman"/>
        </w:rPr>
        <w:t>nostra</w:t>
      </w:r>
      <w:r>
        <w:rPr>
          <w:rFonts w:ascii="Times New Roman" w:hAnsi="Times New Roman" w:cs="Times New Roman"/>
        </w:rPr>
        <w:t>”</w:t>
      </w:r>
      <w:r w:rsidRPr="00377DFB">
        <w:rPr>
          <w:rFonts w:ascii="Times New Roman" w:hAnsi="Times New Roman" w:cs="Times New Roman"/>
        </w:rPr>
        <w:t xml:space="preserve"> cultura. L</w:t>
      </w:r>
      <w:r>
        <w:rPr>
          <w:rFonts w:ascii="Times New Roman" w:hAnsi="Times New Roman" w:cs="Times New Roman"/>
        </w:rPr>
        <w:t>’</w:t>
      </w:r>
      <w:r w:rsidRPr="00377DFB">
        <w:rPr>
          <w:rFonts w:ascii="Times New Roman" w:hAnsi="Times New Roman" w:cs="Times New Roman"/>
        </w:rPr>
        <w:t xml:space="preserve">obiettivo di contribuire ad accrescere la consapevolezza generale di questo aspetto è una delle ragioni principali alla base del presente studio: come spesso accade, la migrazione si rivela uno </w:t>
      </w:r>
      <w:r>
        <w:rPr>
          <w:rFonts w:ascii="Times New Roman" w:hAnsi="Times New Roman" w:cs="Times New Roman"/>
        </w:rPr>
        <w:t>“</w:t>
      </w:r>
      <w:r w:rsidRPr="00377DFB">
        <w:rPr>
          <w:rFonts w:ascii="Times New Roman" w:hAnsi="Times New Roman" w:cs="Times New Roman"/>
        </w:rPr>
        <w:t>specchio</w:t>
      </w:r>
      <w:r>
        <w:rPr>
          <w:rFonts w:ascii="Times New Roman" w:hAnsi="Times New Roman" w:cs="Times New Roman"/>
        </w:rPr>
        <w:t>”</w:t>
      </w:r>
      <w:r w:rsidRPr="00377DFB">
        <w:rPr>
          <w:rFonts w:ascii="Times New Roman" w:hAnsi="Times New Roman" w:cs="Times New Roman"/>
        </w:rPr>
        <w:t xml:space="preserve"> che permette di cogliere e discutere temi chiave e sfide emergenti.</w:t>
      </w:r>
    </w:p>
    <w:p w14:paraId="1E3EC931"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Invero, come emerge emblematicamente dall</w:t>
      </w:r>
      <w:r>
        <w:rPr>
          <w:rFonts w:ascii="Times New Roman" w:hAnsi="Times New Roman" w:cs="Times New Roman"/>
        </w:rPr>
        <w:t>’</w:t>
      </w:r>
      <w:r w:rsidRPr="00377DFB">
        <w:rPr>
          <w:rFonts w:ascii="Times New Roman" w:hAnsi="Times New Roman" w:cs="Times New Roman"/>
        </w:rPr>
        <w:t xml:space="preserve">esperienza dei migranti (forzati) intercettati grazie alla ricerca presentata nel volume, i diritti religiosi e la libertà religiosa rappresentano una </w:t>
      </w:r>
      <w:r>
        <w:rPr>
          <w:rFonts w:ascii="Times New Roman" w:hAnsi="Times New Roman" w:cs="Times New Roman"/>
        </w:rPr>
        <w:t>“</w:t>
      </w:r>
      <w:r w:rsidRPr="00377DFB">
        <w:rPr>
          <w:rFonts w:ascii="Times New Roman" w:hAnsi="Times New Roman" w:cs="Times New Roman"/>
        </w:rPr>
        <w:t>cartina di tornasole</w:t>
      </w:r>
      <w:r>
        <w:rPr>
          <w:rFonts w:ascii="Times New Roman" w:hAnsi="Times New Roman" w:cs="Times New Roman"/>
        </w:rPr>
        <w:t>”</w:t>
      </w:r>
      <w:r w:rsidRPr="00377DFB">
        <w:rPr>
          <w:rFonts w:ascii="Times New Roman" w:hAnsi="Times New Roman" w:cs="Times New Roman"/>
        </w:rPr>
        <w:t xml:space="preserve"> della qualità di una democrazia. Da un lato, la loro sistematica violazione evidenzia in modo drammatico la m</w:t>
      </w:r>
      <w:r>
        <w:rPr>
          <w:rFonts w:ascii="Times New Roman" w:hAnsi="Times New Roman" w:cs="Times New Roman"/>
        </w:rPr>
        <w:t>ancanza di democrazia in molti P</w:t>
      </w:r>
      <w:r w:rsidRPr="00377DFB">
        <w:rPr>
          <w:rFonts w:ascii="Times New Roman" w:hAnsi="Times New Roman" w:cs="Times New Roman"/>
        </w:rPr>
        <w:t xml:space="preserve">aesi di origine, e segna il limite oltre il quale non è possibile accettare abusi, costringendo così le vittime ad optare per la </w:t>
      </w:r>
      <w:r>
        <w:rPr>
          <w:rFonts w:ascii="Times New Roman" w:hAnsi="Times New Roman" w:cs="Times New Roman"/>
        </w:rPr>
        <w:t>“</w:t>
      </w:r>
      <w:r w:rsidRPr="00377DFB">
        <w:rPr>
          <w:rFonts w:ascii="Times New Roman" w:hAnsi="Times New Roman" w:cs="Times New Roman"/>
        </w:rPr>
        <w:t>exit strategy</w:t>
      </w:r>
      <w:r>
        <w:rPr>
          <w:rFonts w:ascii="Times New Roman" w:hAnsi="Times New Roman" w:cs="Times New Roman"/>
        </w:rPr>
        <w:t>”</w:t>
      </w:r>
      <w:r w:rsidRPr="00377DFB">
        <w:rPr>
          <w:rFonts w:ascii="Times New Roman" w:hAnsi="Times New Roman" w:cs="Times New Roman"/>
        </w:rPr>
        <w:t xml:space="preserve"> rappresentata dalla migrazione. Dall</w:t>
      </w:r>
      <w:r>
        <w:rPr>
          <w:rFonts w:ascii="Times New Roman" w:hAnsi="Times New Roman" w:cs="Times New Roman"/>
        </w:rPr>
        <w:t>’</w:t>
      </w:r>
      <w:r w:rsidRPr="00377DFB">
        <w:rPr>
          <w:rFonts w:ascii="Times New Roman" w:hAnsi="Times New Roman" w:cs="Times New Roman"/>
        </w:rPr>
        <w:t xml:space="preserve">altro lato, </w:t>
      </w:r>
      <w:r>
        <w:rPr>
          <w:rFonts w:ascii="Times New Roman" w:hAnsi="Times New Roman" w:cs="Times New Roman"/>
        </w:rPr>
        <w:t>si offre</w:t>
      </w:r>
      <w:r w:rsidRPr="00377DFB">
        <w:rPr>
          <w:rFonts w:ascii="Times New Roman" w:hAnsi="Times New Roman" w:cs="Times New Roman"/>
        </w:rPr>
        <w:t xml:space="preserve"> ai cittadini europei l</w:t>
      </w:r>
      <w:r>
        <w:rPr>
          <w:rFonts w:ascii="Times New Roman" w:hAnsi="Times New Roman" w:cs="Times New Roman"/>
        </w:rPr>
        <w:t>’</w:t>
      </w:r>
      <w:r w:rsidRPr="00377DFB">
        <w:rPr>
          <w:rFonts w:ascii="Times New Roman" w:hAnsi="Times New Roman" w:cs="Times New Roman"/>
        </w:rPr>
        <w:t>opportunità di riappropriarsi dell</w:t>
      </w:r>
      <w:r>
        <w:rPr>
          <w:rFonts w:ascii="Times New Roman" w:hAnsi="Times New Roman" w:cs="Times New Roman"/>
        </w:rPr>
        <w:t>’</w:t>
      </w:r>
      <w:r w:rsidRPr="00377DFB">
        <w:rPr>
          <w:rFonts w:ascii="Times New Roman" w:hAnsi="Times New Roman" w:cs="Times New Roman"/>
        </w:rPr>
        <w:t>importanza dei diritti religiosi a livello sia individuale che collettivo, scuotendoli dall</w:t>
      </w:r>
      <w:r>
        <w:rPr>
          <w:rFonts w:ascii="Times New Roman" w:hAnsi="Times New Roman" w:cs="Times New Roman"/>
        </w:rPr>
        <w:t>’</w:t>
      </w:r>
      <w:r w:rsidRPr="00377DFB">
        <w:rPr>
          <w:rFonts w:ascii="Times New Roman" w:hAnsi="Times New Roman" w:cs="Times New Roman"/>
        </w:rPr>
        <w:t>inerzia che a volte sembra caratterizzare le società europee (per non parlare della tentazione di incoraggiare svolte autoritarie). L</w:t>
      </w:r>
      <w:r>
        <w:rPr>
          <w:rFonts w:ascii="Times New Roman" w:hAnsi="Times New Roman" w:cs="Times New Roman"/>
        </w:rPr>
        <w:t>’</w:t>
      </w:r>
      <w:r w:rsidRPr="00377DFB">
        <w:rPr>
          <w:rFonts w:ascii="Times New Roman" w:hAnsi="Times New Roman" w:cs="Times New Roman"/>
        </w:rPr>
        <w:t>esperienza delle persone migrate per motivi religiosi incoraggia infatti una riflessione sull</w:t>
      </w:r>
      <w:r>
        <w:rPr>
          <w:rFonts w:ascii="Times New Roman" w:hAnsi="Times New Roman" w:cs="Times New Roman"/>
        </w:rPr>
        <w:t>’</w:t>
      </w:r>
      <w:r w:rsidRPr="00377DFB">
        <w:rPr>
          <w:rFonts w:ascii="Times New Roman" w:hAnsi="Times New Roman" w:cs="Times New Roman"/>
        </w:rPr>
        <w:t xml:space="preserve">importanza della religione sia nella vita privata (individuale e familiare) sia in quella pubblica; in particolare in Europa, dove questa dimensione è stata tradizionalmente espulsa dalla sfera pubblica e rischia oggi di essere ridotta alla sua dimensione </w:t>
      </w:r>
      <w:r>
        <w:rPr>
          <w:rFonts w:ascii="Times New Roman" w:hAnsi="Times New Roman" w:cs="Times New Roman"/>
        </w:rPr>
        <w:t>“</w:t>
      </w:r>
      <w:r w:rsidRPr="00377DFB">
        <w:rPr>
          <w:rFonts w:ascii="Times New Roman" w:hAnsi="Times New Roman" w:cs="Times New Roman"/>
        </w:rPr>
        <w:t>identitaria</w:t>
      </w:r>
      <w:r>
        <w:rPr>
          <w:rFonts w:ascii="Times New Roman" w:hAnsi="Times New Roman" w:cs="Times New Roman"/>
        </w:rPr>
        <w:t>”</w:t>
      </w:r>
      <w:r w:rsidRPr="00377DFB">
        <w:rPr>
          <w:rFonts w:ascii="Times New Roman" w:hAnsi="Times New Roman" w:cs="Times New Roman"/>
        </w:rPr>
        <w:t xml:space="preserve"> [Roy, 2019]. Come approfondiremo, lo scenario contemporaneo </w:t>
      </w:r>
      <w:r>
        <w:rPr>
          <w:rFonts w:ascii="Times New Roman" w:hAnsi="Times New Roman" w:cs="Times New Roman"/>
        </w:rPr>
        <w:t>“</w:t>
      </w:r>
      <w:r w:rsidRPr="00377DFB">
        <w:rPr>
          <w:rFonts w:ascii="Times New Roman" w:hAnsi="Times New Roman" w:cs="Times New Roman"/>
        </w:rPr>
        <w:t>post-secolarizzato</w:t>
      </w:r>
      <w:r>
        <w:rPr>
          <w:rFonts w:ascii="Times New Roman" w:hAnsi="Times New Roman" w:cs="Times New Roman"/>
        </w:rPr>
        <w:t>”</w:t>
      </w:r>
      <w:r w:rsidRPr="00377DFB">
        <w:rPr>
          <w:rFonts w:ascii="Times New Roman" w:hAnsi="Times New Roman" w:cs="Times New Roman"/>
        </w:rPr>
        <w:t xml:space="preserve"> si rivela particolarmente stimolante per questo tipo di riflessione poiché, accanto alle persistenti tendenze verso la secolarizzazione, sta emergendo un quadro più composito, non facilmente definibile. La religione è strettamente connessa con le trasformazioni culturali e sociali che coinvolgono oggi l</w:t>
      </w:r>
      <w:r>
        <w:rPr>
          <w:rFonts w:ascii="Times New Roman" w:hAnsi="Times New Roman" w:cs="Times New Roman"/>
        </w:rPr>
        <w:t>’</w:t>
      </w:r>
      <w:r w:rsidRPr="00377DFB">
        <w:rPr>
          <w:rFonts w:ascii="Times New Roman" w:hAnsi="Times New Roman" w:cs="Times New Roman"/>
        </w:rPr>
        <w:t>Europa, ma è anche il crinale in cui si intrecciano pressioni contraddittorie e, in alcuni casi, questioni spinose relative</w:t>
      </w:r>
      <w:r>
        <w:rPr>
          <w:rFonts w:ascii="Times New Roman" w:hAnsi="Times New Roman" w:cs="Times New Roman"/>
        </w:rPr>
        <w:t xml:space="preserve"> alla convivenza tra persone di</w:t>
      </w:r>
      <w:r w:rsidRPr="00377DFB">
        <w:rPr>
          <w:rFonts w:ascii="Times New Roman" w:hAnsi="Times New Roman" w:cs="Times New Roman"/>
        </w:rPr>
        <w:t xml:space="preserve"> differenti tradizioni religiose.</w:t>
      </w:r>
    </w:p>
    <w:p w14:paraId="69B921E2"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Al contempo, poiché le migrazioni (forzate) contemporanee sono percepite com</w:t>
      </w:r>
      <w:r>
        <w:rPr>
          <w:rFonts w:ascii="Times New Roman" w:hAnsi="Times New Roman" w:cs="Times New Roman"/>
        </w:rPr>
        <w:t>e sempre più imprevedibili nelle loro dimensioni</w:t>
      </w:r>
      <w:r w:rsidRPr="00377DFB">
        <w:rPr>
          <w:rFonts w:ascii="Times New Roman" w:hAnsi="Times New Roman" w:cs="Times New Roman"/>
        </w:rPr>
        <w:t xml:space="preserve"> e composizione interna, esse obbligano l</w:t>
      </w:r>
      <w:r>
        <w:rPr>
          <w:rFonts w:ascii="Times New Roman" w:hAnsi="Times New Roman" w:cs="Times New Roman"/>
        </w:rPr>
        <w:t>’</w:t>
      </w:r>
      <w:r w:rsidRPr="00377DFB">
        <w:rPr>
          <w:rFonts w:ascii="Times New Roman" w:hAnsi="Times New Roman" w:cs="Times New Roman"/>
        </w:rPr>
        <w:t xml:space="preserve">Europa a fare i conti </w:t>
      </w:r>
      <w:r w:rsidRPr="00377DFB">
        <w:rPr>
          <w:rFonts w:ascii="Times New Roman" w:hAnsi="Times New Roman" w:cs="Times New Roman"/>
        </w:rPr>
        <w:lastRenderedPageBreak/>
        <w:t>con la complessiva eredità del suo pluridecennale rapporto con l</w:t>
      </w:r>
      <w:r>
        <w:rPr>
          <w:rFonts w:ascii="Times New Roman" w:hAnsi="Times New Roman" w:cs="Times New Roman"/>
        </w:rPr>
        <w:t>’</w:t>
      </w:r>
      <w:r w:rsidRPr="00377DFB">
        <w:rPr>
          <w:rFonts w:ascii="Times New Roman" w:hAnsi="Times New Roman" w:cs="Times New Roman"/>
        </w:rPr>
        <w:t xml:space="preserve">immigrazione e la </w:t>
      </w:r>
      <w:r>
        <w:rPr>
          <w:rFonts w:ascii="Times New Roman" w:hAnsi="Times New Roman" w:cs="Times New Roman"/>
        </w:rPr>
        <w:t>“</w:t>
      </w:r>
      <w:r w:rsidRPr="00377DFB">
        <w:rPr>
          <w:rFonts w:ascii="Times New Roman" w:hAnsi="Times New Roman" w:cs="Times New Roman"/>
        </w:rPr>
        <w:t>diversità</w:t>
      </w:r>
      <w:r>
        <w:rPr>
          <w:rFonts w:ascii="Times New Roman" w:hAnsi="Times New Roman" w:cs="Times New Roman"/>
        </w:rPr>
        <w:t>”</w:t>
      </w:r>
      <w:r w:rsidRPr="00377DFB">
        <w:rPr>
          <w:rFonts w:ascii="Times New Roman" w:hAnsi="Times New Roman" w:cs="Times New Roman"/>
        </w:rPr>
        <w:t xml:space="preserve"> – inclusa la diversità religiosa – che l</w:t>
      </w:r>
      <w:r>
        <w:rPr>
          <w:rFonts w:ascii="Times New Roman" w:hAnsi="Times New Roman" w:cs="Times New Roman"/>
        </w:rPr>
        <w:t>’immigrazione porta</w:t>
      </w:r>
      <w:r w:rsidRPr="00377DFB">
        <w:rPr>
          <w:rFonts w:ascii="Times New Roman" w:hAnsi="Times New Roman" w:cs="Times New Roman"/>
        </w:rPr>
        <w:t xml:space="preserve"> con sé. </w:t>
      </w:r>
      <w:r>
        <w:rPr>
          <w:rFonts w:ascii="Times New Roman" w:hAnsi="Times New Roman" w:cs="Times New Roman"/>
        </w:rPr>
        <w:t xml:space="preserve">Secondo </w:t>
      </w:r>
      <w:r w:rsidRPr="00377DFB">
        <w:rPr>
          <w:rFonts w:ascii="Times New Roman" w:hAnsi="Times New Roman" w:cs="Times New Roman"/>
        </w:rPr>
        <w:t>la nostra interpretazione [Zanfrini, 2019], così come fu istituzionalizzato nel secondo dopoguerra, il regime migratorio europeo conteneva in sé le ragioni per coltivare l</w:t>
      </w:r>
      <w:r>
        <w:rPr>
          <w:rFonts w:ascii="Times New Roman" w:hAnsi="Times New Roman" w:cs="Times New Roman"/>
        </w:rPr>
        <w:t>’</w:t>
      </w:r>
      <w:r w:rsidRPr="00377DFB">
        <w:rPr>
          <w:rFonts w:ascii="Times New Roman" w:hAnsi="Times New Roman" w:cs="Times New Roman"/>
        </w:rPr>
        <w:t>illusione della temporaneità della migrazione, scoraggiando l</w:t>
      </w:r>
      <w:r>
        <w:rPr>
          <w:rFonts w:ascii="Times New Roman" w:hAnsi="Times New Roman" w:cs="Times New Roman"/>
        </w:rPr>
        <w:t>’</w:t>
      </w:r>
      <w:r w:rsidRPr="00377DFB">
        <w:rPr>
          <w:rFonts w:ascii="Times New Roman" w:hAnsi="Times New Roman" w:cs="Times New Roman"/>
        </w:rPr>
        <w:t>insediamento stabile delle famiglie e comunità immigrate e definendo la migrazione come un fenomeno puramente economico; un fenomeno, cioè, non in grado di modificare i confini politici e identitari delle comunità nazionali europee. Tuttavia, l</w:t>
      </w:r>
      <w:r>
        <w:rPr>
          <w:rFonts w:ascii="Times New Roman" w:hAnsi="Times New Roman" w:cs="Times New Roman"/>
        </w:rPr>
        <w:t>’imprevisto</w:t>
      </w:r>
      <w:r w:rsidRPr="00377DFB">
        <w:rPr>
          <w:rFonts w:ascii="Times New Roman" w:hAnsi="Times New Roman" w:cs="Times New Roman"/>
        </w:rPr>
        <w:t xml:space="preserve"> insediamento stabile dei </w:t>
      </w:r>
      <w:r>
        <w:rPr>
          <w:rFonts w:ascii="Times New Roman" w:hAnsi="Times New Roman" w:cs="Times New Roman"/>
        </w:rPr>
        <w:t>“</w:t>
      </w:r>
      <w:r w:rsidRPr="00377DFB">
        <w:rPr>
          <w:rFonts w:ascii="Times New Roman" w:hAnsi="Times New Roman" w:cs="Times New Roman"/>
        </w:rPr>
        <w:t>lavoratori ospiti</w:t>
      </w:r>
      <w:r>
        <w:rPr>
          <w:rFonts w:ascii="Times New Roman" w:hAnsi="Times New Roman" w:cs="Times New Roman"/>
        </w:rPr>
        <w:t>”</w:t>
      </w:r>
      <w:r w:rsidRPr="00377DFB">
        <w:rPr>
          <w:rFonts w:ascii="Times New Roman" w:hAnsi="Times New Roman" w:cs="Times New Roman"/>
        </w:rPr>
        <w:t xml:space="preserve"> e la loro progressiva inclusione nella comunità dei cittadini, il folto </w:t>
      </w:r>
      <w:r>
        <w:rPr>
          <w:rFonts w:ascii="Times New Roman" w:hAnsi="Times New Roman" w:cs="Times New Roman"/>
        </w:rPr>
        <w:t>numero di ricongiungiment</w:t>
      </w:r>
      <w:r w:rsidRPr="00377DFB">
        <w:rPr>
          <w:rFonts w:ascii="Times New Roman" w:hAnsi="Times New Roman" w:cs="Times New Roman"/>
        </w:rPr>
        <w:t>i familiari, l</w:t>
      </w:r>
      <w:r>
        <w:rPr>
          <w:rFonts w:ascii="Times New Roman" w:hAnsi="Times New Roman" w:cs="Times New Roman"/>
        </w:rPr>
        <w:t>’</w:t>
      </w:r>
      <w:r w:rsidRPr="00377DFB">
        <w:rPr>
          <w:rFonts w:ascii="Times New Roman" w:hAnsi="Times New Roman" w:cs="Times New Roman"/>
        </w:rPr>
        <w:t>implosione dell</w:t>
      </w:r>
      <w:r>
        <w:rPr>
          <w:rFonts w:ascii="Times New Roman" w:hAnsi="Times New Roman" w:cs="Times New Roman"/>
        </w:rPr>
        <w:t>’</w:t>
      </w:r>
      <w:r w:rsidRPr="00377DFB">
        <w:rPr>
          <w:rFonts w:ascii="Times New Roman" w:hAnsi="Times New Roman" w:cs="Times New Roman"/>
        </w:rPr>
        <w:t>impero sovietico e la conseguente ridefinizione dei confini tra gli Stati, come così come l</w:t>
      </w:r>
      <w:r>
        <w:rPr>
          <w:rFonts w:ascii="Times New Roman" w:hAnsi="Times New Roman" w:cs="Times New Roman"/>
        </w:rPr>
        <w:t>’</w:t>
      </w:r>
      <w:r w:rsidRPr="00377DFB">
        <w:rPr>
          <w:rFonts w:ascii="Times New Roman" w:hAnsi="Times New Roman" w:cs="Times New Roman"/>
        </w:rPr>
        <w:t>arrivo di milioni di richiedenti asilo a seguito delle crisi che si sono susseguite in varie regioni del mondo (dall</w:t>
      </w:r>
      <w:r>
        <w:rPr>
          <w:rFonts w:ascii="Times New Roman" w:hAnsi="Times New Roman" w:cs="Times New Roman"/>
        </w:rPr>
        <w:t>’</w:t>
      </w:r>
      <w:r w:rsidRPr="00377DFB">
        <w:rPr>
          <w:rFonts w:ascii="Times New Roman" w:hAnsi="Times New Roman" w:cs="Times New Roman"/>
        </w:rPr>
        <w:t xml:space="preserve">America Latina al Sud-est asiatico, dai Balcani al Medio Oriente) hanno contribuito alla formazione di minoranze etniche e religiose. La loro presenza e la loro </w:t>
      </w:r>
      <w:r>
        <w:rPr>
          <w:rFonts w:ascii="Times New Roman" w:hAnsi="Times New Roman" w:cs="Times New Roman"/>
        </w:rPr>
        <w:t>“</w:t>
      </w:r>
      <w:r w:rsidRPr="00377DFB">
        <w:rPr>
          <w:rFonts w:ascii="Times New Roman" w:hAnsi="Times New Roman" w:cs="Times New Roman"/>
        </w:rPr>
        <w:t>visibilità</w:t>
      </w:r>
      <w:r>
        <w:rPr>
          <w:rFonts w:ascii="Times New Roman" w:hAnsi="Times New Roman" w:cs="Times New Roman"/>
        </w:rPr>
        <w:t>”</w:t>
      </w:r>
      <w:r w:rsidRPr="00377DFB">
        <w:rPr>
          <w:rFonts w:ascii="Times New Roman" w:hAnsi="Times New Roman" w:cs="Times New Roman"/>
        </w:rPr>
        <w:t>, anche nello spazio pubblico, rappresentano un fenomeno inaspettato, se non indesiderato, e decisamente incoerente col mito dell</w:t>
      </w:r>
      <w:r>
        <w:rPr>
          <w:rFonts w:ascii="Times New Roman" w:hAnsi="Times New Roman" w:cs="Times New Roman"/>
        </w:rPr>
        <w:t>’</w:t>
      </w:r>
      <w:r w:rsidRPr="00377DFB">
        <w:rPr>
          <w:rFonts w:ascii="Times New Roman" w:hAnsi="Times New Roman" w:cs="Times New Roman"/>
        </w:rPr>
        <w:t>omogeneità etnica, culturale e religiosa su cui si sono fondate le nazioni europee.</w:t>
      </w:r>
    </w:p>
    <w:p w14:paraId="7E55C712"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In questi anni, tutte le principali istituzioni sociali sono</w:t>
      </w:r>
      <w:r>
        <w:rPr>
          <w:rFonts w:ascii="Times New Roman" w:hAnsi="Times New Roman" w:cs="Times New Roman"/>
        </w:rPr>
        <w:t xml:space="preserve"> dunque</w:t>
      </w:r>
      <w:r w:rsidRPr="00377DFB">
        <w:rPr>
          <w:rFonts w:ascii="Times New Roman" w:hAnsi="Times New Roman" w:cs="Times New Roman"/>
        </w:rPr>
        <w:t xml:space="preserve"> state profondamente sfidate dall</w:t>
      </w:r>
      <w:r>
        <w:rPr>
          <w:rFonts w:ascii="Times New Roman" w:hAnsi="Times New Roman" w:cs="Times New Roman"/>
        </w:rPr>
        <w:t>’</w:t>
      </w:r>
      <w:r w:rsidRPr="00377DFB">
        <w:rPr>
          <w:rFonts w:ascii="Times New Roman" w:hAnsi="Times New Roman" w:cs="Times New Roman"/>
        </w:rPr>
        <w:t xml:space="preserve">insediamento di persone con un diverso background culturale e religioso [Vilaça </w:t>
      </w:r>
      <w:r w:rsidRPr="00377DFB">
        <w:rPr>
          <w:rFonts w:ascii="Times New Roman" w:hAnsi="Times New Roman" w:cs="Times New Roman"/>
          <w:i/>
        </w:rPr>
        <w:t>et al.</w:t>
      </w:r>
      <w:r w:rsidRPr="00377DFB">
        <w:rPr>
          <w:rFonts w:ascii="Times New Roman" w:hAnsi="Times New Roman" w:cs="Times New Roman"/>
        </w:rPr>
        <w:t xml:space="preserve">, 2014]; tanto più </w:t>
      </w:r>
      <w:r>
        <w:rPr>
          <w:rFonts w:ascii="Times New Roman" w:hAnsi="Times New Roman" w:cs="Times New Roman"/>
        </w:rPr>
        <w:t>allor</w:t>
      </w:r>
      <w:r w:rsidRPr="00377DFB">
        <w:rPr>
          <w:rFonts w:ascii="Times New Roman" w:hAnsi="Times New Roman" w:cs="Times New Roman"/>
        </w:rPr>
        <w:t xml:space="preserve">quando queste persone non si aspettano soltanto di essere trattate da </w:t>
      </w:r>
      <w:r>
        <w:rPr>
          <w:rFonts w:ascii="Times New Roman" w:hAnsi="Times New Roman" w:cs="Times New Roman"/>
        </w:rPr>
        <w:t>“</w:t>
      </w:r>
      <w:r w:rsidRPr="00377DFB">
        <w:rPr>
          <w:rFonts w:ascii="Times New Roman" w:hAnsi="Times New Roman" w:cs="Times New Roman"/>
        </w:rPr>
        <w:t>uguali</w:t>
      </w:r>
      <w:r>
        <w:rPr>
          <w:rFonts w:ascii="Times New Roman" w:hAnsi="Times New Roman" w:cs="Times New Roman"/>
        </w:rPr>
        <w:t>”</w:t>
      </w:r>
      <w:r w:rsidRPr="00377DFB">
        <w:rPr>
          <w:rFonts w:ascii="Times New Roman" w:hAnsi="Times New Roman" w:cs="Times New Roman"/>
        </w:rPr>
        <w:t xml:space="preserve">, ma chiedono di essere riconosciute come </w:t>
      </w:r>
      <w:r>
        <w:rPr>
          <w:rFonts w:ascii="Times New Roman" w:hAnsi="Times New Roman" w:cs="Times New Roman"/>
        </w:rPr>
        <w:t>“</w:t>
      </w:r>
      <w:r w:rsidRPr="00377DFB">
        <w:rPr>
          <w:rFonts w:ascii="Times New Roman" w:hAnsi="Times New Roman" w:cs="Times New Roman"/>
        </w:rPr>
        <w:t>diverse</w:t>
      </w:r>
      <w:r>
        <w:rPr>
          <w:rFonts w:ascii="Times New Roman" w:hAnsi="Times New Roman" w:cs="Times New Roman"/>
        </w:rPr>
        <w:t>”</w:t>
      </w:r>
      <w:r w:rsidRPr="00377DFB">
        <w:rPr>
          <w:rFonts w:ascii="Times New Roman" w:hAnsi="Times New Roman" w:cs="Times New Roman"/>
        </w:rPr>
        <w:t>. I sistemi scolastici nazionali – un altro dei temi approfonditi dal</w:t>
      </w:r>
      <w:r>
        <w:rPr>
          <w:rFonts w:ascii="Times New Roman" w:hAnsi="Times New Roman" w:cs="Times New Roman"/>
        </w:rPr>
        <w:t xml:space="preserve"> presente studio -, investiti de</w:t>
      </w:r>
      <w:r w:rsidRPr="00377DFB">
        <w:rPr>
          <w:rFonts w:ascii="Times New Roman" w:hAnsi="Times New Roman" w:cs="Times New Roman"/>
        </w:rPr>
        <w:t xml:space="preserve">l compito di socializzare le nuove generazioni al ruolo di futuri </w:t>
      </w:r>
      <w:r>
        <w:rPr>
          <w:rFonts w:ascii="Times New Roman" w:hAnsi="Times New Roman" w:cs="Times New Roman"/>
        </w:rPr>
        <w:t>cittadini, sono non a caso divenuti</w:t>
      </w:r>
      <w:r w:rsidRPr="00377DFB">
        <w:rPr>
          <w:rFonts w:ascii="Times New Roman" w:hAnsi="Times New Roman" w:cs="Times New Roman"/>
        </w:rPr>
        <w:t xml:space="preserve"> un attore chiave: la presenza di studen</w:t>
      </w:r>
      <w:r>
        <w:rPr>
          <w:rFonts w:ascii="Times New Roman" w:hAnsi="Times New Roman" w:cs="Times New Roman"/>
        </w:rPr>
        <w:t xml:space="preserve">ti con un diverso </w:t>
      </w:r>
      <w:r w:rsidRPr="00377DFB">
        <w:rPr>
          <w:rFonts w:ascii="Times New Roman" w:hAnsi="Times New Roman" w:cs="Times New Roman"/>
        </w:rPr>
        <w:t xml:space="preserve">background </w:t>
      </w:r>
      <w:r>
        <w:rPr>
          <w:rFonts w:ascii="Times New Roman" w:hAnsi="Times New Roman" w:cs="Times New Roman"/>
        </w:rPr>
        <w:t xml:space="preserve">(minoritario) </w:t>
      </w:r>
      <w:r w:rsidRPr="00377DFB">
        <w:rPr>
          <w:rFonts w:ascii="Times New Roman" w:hAnsi="Times New Roman" w:cs="Times New Roman"/>
        </w:rPr>
        <w:t xml:space="preserve">li sfida </w:t>
      </w:r>
      <w:r>
        <w:rPr>
          <w:rFonts w:ascii="Times New Roman" w:hAnsi="Times New Roman" w:cs="Times New Roman"/>
        </w:rPr>
        <w:t>att</w:t>
      </w:r>
      <w:r w:rsidRPr="00377DFB">
        <w:rPr>
          <w:rFonts w:ascii="Times New Roman" w:hAnsi="Times New Roman" w:cs="Times New Roman"/>
        </w:rPr>
        <w:t xml:space="preserve">raverso la </w:t>
      </w:r>
      <w:r>
        <w:rPr>
          <w:rFonts w:ascii="Times New Roman" w:hAnsi="Times New Roman" w:cs="Times New Roman"/>
        </w:rPr>
        <w:t xml:space="preserve">loro </w:t>
      </w:r>
      <w:r w:rsidRPr="00377DFB">
        <w:rPr>
          <w:rFonts w:ascii="Times New Roman" w:hAnsi="Times New Roman" w:cs="Times New Roman"/>
        </w:rPr>
        <w:t>rich</w:t>
      </w:r>
      <w:r>
        <w:rPr>
          <w:rFonts w:ascii="Times New Roman" w:hAnsi="Times New Roman" w:cs="Times New Roman"/>
        </w:rPr>
        <w:t>iesta di riconoscimento; al tempo stesso</w:t>
      </w:r>
      <w:r w:rsidRPr="00377DFB">
        <w:rPr>
          <w:rFonts w:ascii="Times New Roman" w:hAnsi="Times New Roman" w:cs="Times New Roman"/>
        </w:rPr>
        <w:t>, questa presenza offre un</w:t>
      </w:r>
      <w:r>
        <w:rPr>
          <w:rFonts w:ascii="Times New Roman" w:hAnsi="Times New Roman" w:cs="Times New Roman"/>
        </w:rPr>
        <w:t>’</w:t>
      </w:r>
      <w:r w:rsidRPr="00377DFB">
        <w:rPr>
          <w:rFonts w:ascii="Times New Roman" w:hAnsi="Times New Roman" w:cs="Times New Roman"/>
        </w:rPr>
        <w:t xml:space="preserve">opportunità straordinaria per approfondire i concetti di democrazia e cittadinanza, senza sottrarsi al confronto con la dimensione del conflitto inevitabilmente presente in ogni contesto pluralistico e </w:t>
      </w:r>
      <w:r>
        <w:rPr>
          <w:rFonts w:ascii="Times New Roman" w:hAnsi="Times New Roman" w:cs="Times New Roman"/>
        </w:rPr>
        <w:t>realmente democratico. In definitiva</w:t>
      </w:r>
      <w:r w:rsidRPr="00377DFB">
        <w:rPr>
          <w:rFonts w:ascii="Times New Roman" w:hAnsi="Times New Roman" w:cs="Times New Roman"/>
        </w:rPr>
        <w:t>, tra le altre conseguenze, l</w:t>
      </w:r>
      <w:r>
        <w:rPr>
          <w:rFonts w:ascii="Times New Roman" w:hAnsi="Times New Roman" w:cs="Times New Roman"/>
        </w:rPr>
        <w:t>’</w:t>
      </w:r>
      <w:r w:rsidRPr="00377DFB">
        <w:rPr>
          <w:rFonts w:ascii="Times New Roman" w:hAnsi="Times New Roman" w:cs="Times New Roman"/>
        </w:rPr>
        <w:t>insediamento permanente delle famiglie e delle comunità di migranti ha trasformato gli Stati europei in società multi-religiose, offrendo loro l</w:t>
      </w:r>
      <w:r>
        <w:rPr>
          <w:rFonts w:ascii="Times New Roman" w:hAnsi="Times New Roman" w:cs="Times New Roman"/>
        </w:rPr>
        <w:t>’</w:t>
      </w:r>
      <w:r w:rsidRPr="00377DFB">
        <w:rPr>
          <w:rFonts w:ascii="Times New Roman" w:hAnsi="Times New Roman" w:cs="Times New Roman"/>
        </w:rPr>
        <w:t xml:space="preserve">opportunità di </w:t>
      </w:r>
      <w:r>
        <w:rPr>
          <w:rFonts w:ascii="Times New Roman" w:hAnsi="Times New Roman" w:cs="Times New Roman"/>
        </w:rPr>
        <w:t>“</w:t>
      </w:r>
      <w:r w:rsidRPr="00377DFB">
        <w:rPr>
          <w:rFonts w:ascii="Times New Roman" w:hAnsi="Times New Roman" w:cs="Times New Roman"/>
        </w:rPr>
        <w:t>mettere alla prova</w:t>
      </w:r>
      <w:r>
        <w:rPr>
          <w:rFonts w:ascii="Times New Roman" w:hAnsi="Times New Roman" w:cs="Times New Roman"/>
        </w:rPr>
        <w:t>”</w:t>
      </w:r>
      <w:r w:rsidRPr="00377DFB">
        <w:rPr>
          <w:rFonts w:ascii="Times New Roman" w:hAnsi="Times New Roman" w:cs="Times New Roman"/>
        </w:rPr>
        <w:t xml:space="preserve"> il principio della libertà religiosa.</w:t>
      </w:r>
    </w:p>
    <w:p w14:paraId="3BC2F3ED"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 xml:space="preserve">Un altro punto che merita la nostra attenzione è che la condizione di svantaggio strutturale dei migranti – a sua volta la </w:t>
      </w:r>
      <w:r>
        <w:rPr>
          <w:rFonts w:ascii="Times New Roman" w:hAnsi="Times New Roman" w:cs="Times New Roman"/>
        </w:rPr>
        <w:t>“</w:t>
      </w:r>
      <w:r w:rsidRPr="00377DFB">
        <w:rPr>
          <w:rFonts w:ascii="Times New Roman" w:hAnsi="Times New Roman" w:cs="Times New Roman"/>
        </w:rPr>
        <w:t>naturale</w:t>
      </w:r>
      <w:r>
        <w:rPr>
          <w:rFonts w:ascii="Times New Roman" w:hAnsi="Times New Roman" w:cs="Times New Roman"/>
        </w:rPr>
        <w:t>”</w:t>
      </w:r>
      <w:r w:rsidRPr="00377DFB">
        <w:rPr>
          <w:rFonts w:ascii="Times New Roman" w:hAnsi="Times New Roman" w:cs="Times New Roman"/>
        </w:rPr>
        <w:t xml:space="preserve"> conseguenza di un regime migratorio che ha tradizionalmente attratto una migrazione </w:t>
      </w:r>
      <w:r>
        <w:rPr>
          <w:rFonts w:ascii="Times New Roman" w:hAnsi="Times New Roman" w:cs="Times New Roman"/>
        </w:rPr>
        <w:t>“</w:t>
      </w:r>
      <w:r w:rsidRPr="00377DFB">
        <w:rPr>
          <w:rFonts w:ascii="Times New Roman" w:hAnsi="Times New Roman" w:cs="Times New Roman"/>
        </w:rPr>
        <w:t>povera</w:t>
      </w:r>
      <w:r>
        <w:rPr>
          <w:rFonts w:ascii="Times New Roman" w:hAnsi="Times New Roman" w:cs="Times New Roman"/>
        </w:rPr>
        <w:t>”</w:t>
      </w:r>
      <w:r w:rsidRPr="00377DFB">
        <w:rPr>
          <w:rFonts w:ascii="Times New Roman" w:hAnsi="Times New Roman" w:cs="Times New Roman"/>
        </w:rPr>
        <w:t>, utile per occupare i gradini più bassi della stratificazione occupazionale [vedi ancora Zanfrini, 2019] – ha accentuato la percezione di una distanza sociale e culturale tra migranti e autoctoni. In altre parole, ha alimentato l</w:t>
      </w:r>
      <w:r>
        <w:rPr>
          <w:rFonts w:ascii="Times New Roman" w:hAnsi="Times New Roman" w:cs="Times New Roman"/>
        </w:rPr>
        <w:t>’</w:t>
      </w:r>
      <w:r w:rsidRPr="00377DFB">
        <w:rPr>
          <w:rFonts w:ascii="Times New Roman" w:hAnsi="Times New Roman" w:cs="Times New Roman"/>
        </w:rPr>
        <w:t xml:space="preserve">inquietudine per la </w:t>
      </w:r>
      <w:r>
        <w:rPr>
          <w:rFonts w:ascii="Times New Roman" w:hAnsi="Times New Roman" w:cs="Times New Roman"/>
        </w:rPr>
        <w:t>“</w:t>
      </w:r>
      <w:r w:rsidRPr="00377DFB">
        <w:rPr>
          <w:rFonts w:ascii="Times New Roman" w:hAnsi="Times New Roman" w:cs="Times New Roman"/>
        </w:rPr>
        <w:t>diversità</w:t>
      </w:r>
      <w:r>
        <w:rPr>
          <w:rFonts w:ascii="Times New Roman" w:hAnsi="Times New Roman" w:cs="Times New Roman"/>
        </w:rPr>
        <w:t>”</w:t>
      </w:r>
      <w:r w:rsidRPr="00377DFB">
        <w:rPr>
          <w:rFonts w:ascii="Times New Roman" w:hAnsi="Times New Roman" w:cs="Times New Roman"/>
        </w:rPr>
        <w:t xml:space="preserve"> insita nella popolazione con background migratorio, a partire proprio dalla sua diversità religiosa. Le affiliazioni religiose, in particolare quelle islamiche, si sono quindi trasformate in un fattore di </w:t>
      </w:r>
      <w:r w:rsidRPr="00377DFB">
        <w:rPr>
          <w:rFonts w:ascii="Times New Roman" w:hAnsi="Times New Roman" w:cs="Times New Roman"/>
        </w:rPr>
        <w:lastRenderedPageBreak/>
        <w:t>vulnerabilità, se non addirit</w:t>
      </w:r>
      <w:r>
        <w:rPr>
          <w:rFonts w:ascii="Times New Roman" w:hAnsi="Times New Roman" w:cs="Times New Roman"/>
        </w:rPr>
        <w:t>tura in un ostacolo che influenza negativamente</w:t>
      </w:r>
      <w:r w:rsidRPr="00377DFB">
        <w:rPr>
          <w:rFonts w:ascii="Times New Roman" w:hAnsi="Times New Roman" w:cs="Times New Roman"/>
        </w:rPr>
        <w:t xml:space="preserve"> il processo di integrazione e le relazioni con la popolazione autoctona. Senza contare che, secondo i dati disponibili, bassi livelli di inclusione socio-economica tendono a essere correlati con un maggiore coinvolgimento</w:t>
      </w:r>
      <w:r>
        <w:rPr>
          <w:rFonts w:ascii="Times New Roman" w:hAnsi="Times New Roman" w:cs="Times New Roman"/>
        </w:rPr>
        <w:t xml:space="preserve"> nella pratica religiosa. In ultima analisi</w:t>
      </w:r>
      <w:r w:rsidRPr="00377DFB">
        <w:rPr>
          <w:rFonts w:ascii="Times New Roman" w:hAnsi="Times New Roman" w:cs="Times New Roman"/>
        </w:rPr>
        <w:t>, la trasformazione di un processo economico – così come l</w:t>
      </w:r>
      <w:r>
        <w:rPr>
          <w:rFonts w:ascii="Times New Roman" w:hAnsi="Times New Roman" w:cs="Times New Roman"/>
        </w:rPr>
        <w:t>’</w:t>
      </w:r>
      <w:r w:rsidRPr="00377DFB">
        <w:rPr>
          <w:rFonts w:ascii="Times New Roman" w:hAnsi="Times New Roman" w:cs="Times New Roman"/>
        </w:rPr>
        <w:t>immigrazione era stata originariamente concettualizzata – in un processo politico, ha catapultato al centro dell</w:t>
      </w:r>
      <w:r>
        <w:rPr>
          <w:rFonts w:ascii="Times New Roman" w:hAnsi="Times New Roman" w:cs="Times New Roman"/>
        </w:rPr>
        <w:t>’</w:t>
      </w:r>
      <w:r w:rsidRPr="00377DFB">
        <w:rPr>
          <w:rFonts w:ascii="Times New Roman" w:hAnsi="Times New Roman" w:cs="Times New Roman"/>
        </w:rPr>
        <w:t>agenda politica questioni e problemi legati all</w:t>
      </w:r>
      <w:r>
        <w:rPr>
          <w:rFonts w:ascii="Times New Roman" w:hAnsi="Times New Roman" w:cs="Times New Roman"/>
        </w:rPr>
        <w:t>’“</w:t>
      </w:r>
      <w:r w:rsidRPr="00377DFB">
        <w:rPr>
          <w:rFonts w:ascii="Times New Roman" w:hAnsi="Times New Roman" w:cs="Times New Roman"/>
        </w:rPr>
        <w:t>identità</w:t>
      </w:r>
      <w:r>
        <w:rPr>
          <w:rFonts w:ascii="Times New Roman" w:hAnsi="Times New Roman" w:cs="Times New Roman"/>
        </w:rPr>
        <w:t>”</w:t>
      </w:r>
      <w:r w:rsidRPr="00377DFB">
        <w:rPr>
          <w:rFonts w:ascii="Times New Roman" w:hAnsi="Times New Roman" w:cs="Times New Roman"/>
        </w:rPr>
        <w:t xml:space="preserve"> (compresa l</w:t>
      </w:r>
      <w:r>
        <w:rPr>
          <w:rFonts w:ascii="Times New Roman" w:hAnsi="Times New Roman" w:cs="Times New Roman"/>
        </w:rPr>
        <w:t>’“</w:t>
      </w:r>
      <w:r w:rsidRPr="00377DFB">
        <w:rPr>
          <w:rFonts w:ascii="Times New Roman" w:hAnsi="Times New Roman" w:cs="Times New Roman"/>
        </w:rPr>
        <w:t>identità religiosa</w:t>
      </w:r>
      <w:r>
        <w:rPr>
          <w:rFonts w:ascii="Times New Roman" w:hAnsi="Times New Roman" w:cs="Times New Roman"/>
        </w:rPr>
        <w:t>”</w:t>
      </w:r>
      <w:r w:rsidRPr="00377DFB">
        <w:rPr>
          <w:rFonts w:ascii="Times New Roman" w:hAnsi="Times New Roman" w:cs="Times New Roman"/>
        </w:rPr>
        <w:t>) delle società europee. Non a caso, la religione dei rifugiati ha acquisito una notevole rilevanza [Schmiedel, Smith, 2018], sconfessando definitivamente la profezia di un declino dell</w:t>
      </w:r>
      <w:r>
        <w:rPr>
          <w:rFonts w:ascii="Times New Roman" w:hAnsi="Times New Roman" w:cs="Times New Roman"/>
        </w:rPr>
        <w:t>’</w:t>
      </w:r>
      <w:r w:rsidRPr="00377DFB">
        <w:rPr>
          <w:rFonts w:ascii="Times New Roman" w:hAnsi="Times New Roman" w:cs="Times New Roman"/>
        </w:rPr>
        <w:t xml:space="preserve">importanza della religione nella sfera pubblica che ha accompagnato la modernizzazione delle società europee. Al culmine della crisi dei rifugiati, la religione è stata persino identificata come un filtro utile </w:t>
      </w:r>
      <w:r>
        <w:rPr>
          <w:rFonts w:ascii="Times New Roman" w:hAnsi="Times New Roman" w:cs="Times New Roman"/>
        </w:rPr>
        <w:t>a</w:t>
      </w:r>
      <w:r w:rsidRPr="00377DFB">
        <w:rPr>
          <w:rFonts w:ascii="Times New Roman" w:hAnsi="Times New Roman" w:cs="Times New Roman"/>
        </w:rPr>
        <w:t xml:space="preserve"> selezionare, tra i potenziali richiedenti asilo, coloro che dovrebbero essere in grado di attraversare i confini simbolici e culturali delle comunità nazionali europee. Gli attori </w:t>
      </w:r>
      <w:r>
        <w:rPr>
          <w:rFonts w:ascii="Times New Roman" w:hAnsi="Times New Roman" w:cs="Times New Roman"/>
        </w:rPr>
        <w:t>“</w:t>
      </w:r>
      <w:r w:rsidRPr="00377DFB">
        <w:rPr>
          <w:rFonts w:ascii="Times New Roman" w:hAnsi="Times New Roman" w:cs="Times New Roman"/>
        </w:rPr>
        <w:t>anti-migranti</w:t>
      </w:r>
      <w:r>
        <w:rPr>
          <w:rFonts w:ascii="Times New Roman" w:hAnsi="Times New Roman" w:cs="Times New Roman"/>
        </w:rPr>
        <w:t>”</w:t>
      </w:r>
      <w:r w:rsidRPr="00377DFB">
        <w:rPr>
          <w:rFonts w:ascii="Times New Roman" w:hAnsi="Times New Roman" w:cs="Times New Roman"/>
        </w:rPr>
        <w:t xml:space="preserve"> fanno un uso esplicito e talvolta violento della religione per sostenere approcci sicuritari e selettivi nella gestione dei fl</w:t>
      </w:r>
      <w:r>
        <w:rPr>
          <w:rFonts w:ascii="Times New Roman" w:hAnsi="Times New Roman" w:cs="Times New Roman"/>
        </w:rPr>
        <w:t>ussi migratori. Ciò che è ancor</w:t>
      </w:r>
      <w:r w:rsidRPr="00377DFB">
        <w:rPr>
          <w:rFonts w:ascii="Times New Roman" w:hAnsi="Times New Roman" w:cs="Times New Roman"/>
        </w:rPr>
        <w:t xml:space="preserve"> più imbarazzante, la narrativa </w:t>
      </w:r>
      <w:r>
        <w:rPr>
          <w:rFonts w:ascii="Times New Roman" w:hAnsi="Times New Roman" w:cs="Times New Roman"/>
        </w:rPr>
        <w:t>“</w:t>
      </w:r>
      <w:r w:rsidRPr="00377DFB">
        <w:rPr>
          <w:rFonts w:ascii="Times New Roman" w:hAnsi="Times New Roman" w:cs="Times New Roman"/>
        </w:rPr>
        <w:t>pro-migranti</w:t>
      </w:r>
      <w:r>
        <w:rPr>
          <w:rFonts w:ascii="Times New Roman" w:hAnsi="Times New Roman" w:cs="Times New Roman"/>
        </w:rPr>
        <w:t>”</w:t>
      </w:r>
      <w:r w:rsidRPr="00377DFB">
        <w:rPr>
          <w:rFonts w:ascii="Times New Roman" w:hAnsi="Times New Roman" w:cs="Times New Roman"/>
        </w:rPr>
        <w:t xml:space="preserve"> a volte evoca la bassa percentuale di migranti musulmani come un presunto argomento rassicurante per l</w:t>
      </w:r>
      <w:r>
        <w:rPr>
          <w:rFonts w:ascii="Times New Roman" w:hAnsi="Times New Roman" w:cs="Times New Roman"/>
        </w:rPr>
        <w:t>’</w:t>
      </w:r>
      <w:r w:rsidRPr="00377DFB">
        <w:rPr>
          <w:rFonts w:ascii="Times New Roman" w:hAnsi="Times New Roman" w:cs="Times New Roman"/>
        </w:rPr>
        <w:t>opinione pubblica, riaffermando così implicitamente il carattere problematico della diversità religiosa. Tutto ciò in linea, dopotutto, con l</w:t>
      </w:r>
      <w:r>
        <w:rPr>
          <w:rFonts w:ascii="Times New Roman" w:hAnsi="Times New Roman" w:cs="Times New Roman"/>
        </w:rPr>
        <w:t>’</w:t>
      </w:r>
      <w:r w:rsidRPr="00377DFB">
        <w:rPr>
          <w:rFonts w:ascii="Times New Roman" w:hAnsi="Times New Roman" w:cs="Times New Roman"/>
        </w:rPr>
        <w:t xml:space="preserve">approccio storico europeo al tema in questione, tradizionalmente condiviso sia dai </w:t>
      </w:r>
      <w:r w:rsidRPr="00AC0B5E">
        <w:rPr>
          <w:rFonts w:ascii="Times New Roman" w:hAnsi="Times New Roman" w:cs="Times New Roman"/>
          <w:i/>
        </w:rPr>
        <w:t>policy maker</w:t>
      </w:r>
      <w:r w:rsidRPr="00377DFB">
        <w:rPr>
          <w:rFonts w:ascii="Times New Roman" w:hAnsi="Times New Roman" w:cs="Times New Roman"/>
        </w:rPr>
        <w:t xml:space="preserve"> che dai ricercatori sociali. </w:t>
      </w:r>
    </w:p>
    <w:p w14:paraId="4114A4A3"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Co</w:t>
      </w:r>
      <w:r>
        <w:rPr>
          <w:rFonts w:ascii="Times New Roman" w:hAnsi="Times New Roman" w:cs="Times New Roman"/>
        </w:rPr>
        <w:t>me è noto, una volta che la si confronti</w:t>
      </w:r>
      <w:r w:rsidRPr="00377DFB">
        <w:rPr>
          <w:rFonts w:ascii="Times New Roman" w:hAnsi="Times New Roman" w:cs="Times New Roman"/>
        </w:rPr>
        <w:t xml:space="preserve"> con il </w:t>
      </w:r>
      <w:r>
        <w:rPr>
          <w:rFonts w:ascii="Times New Roman" w:hAnsi="Times New Roman" w:cs="Times New Roman"/>
        </w:rPr>
        <w:t>“</w:t>
      </w:r>
      <w:r w:rsidRPr="00377DFB">
        <w:rPr>
          <w:rFonts w:ascii="Times New Roman" w:hAnsi="Times New Roman" w:cs="Times New Roman"/>
        </w:rPr>
        <w:t>tipo ideale</w:t>
      </w:r>
      <w:r>
        <w:rPr>
          <w:rFonts w:ascii="Times New Roman" w:hAnsi="Times New Roman" w:cs="Times New Roman"/>
        </w:rPr>
        <w:t>” di P</w:t>
      </w:r>
      <w:r w:rsidRPr="00377DFB">
        <w:rPr>
          <w:rFonts w:ascii="Times New Roman" w:hAnsi="Times New Roman" w:cs="Times New Roman"/>
        </w:rPr>
        <w:t>aese di immigrazione (gli Stati Uniti), l</w:t>
      </w:r>
      <w:r>
        <w:rPr>
          <w:rFonts w:ascii="Times New Roman" w:hAnsi="Times New Roman" w:cs="Times New Roman"/>
        </w:rPr>
        <w:t>’</w:t>
      </w:r>
      <w:r w:rsidRPr="00377DFB">
        <w:rPr>
          <w:rFonts w:ascii="Times New Roman" w:hAnsi="Times New Roman" w:cs="Times New Roman"/>
        </w:rPr>
        <w:t xml:space="preserve">Europa non solo ha una storia migratoria diversa, ma ha anche sofferto del diverso ruolo e significato tradizionalmente attribuito alle affiliazioni religiose. Nel suo volume seminale </w:t>
      </w:r>
      <w:r w:rsidRPr="00377DFB">
        <w:rPr>
          <w:rFonts w:ascii="Times New Roman" w:hAnsi="Times New Roman" w:cs="Times New Roman"/>
          <w:i/>
        </w:rPr>
        <w:t xml:space="preserve">Protestant, Catholic, Jew </w:t>
      </w:r>
      <w:r w:rsidRPr="00377DFB">
        <w:rPr>
          <w:rFonts w:ascii="Times New Roman" w:hAnsi="Times New Roman" w:cs="Times New Roman"/>
        </w:rPr>
        <w:t>[1955], W. Herberg affermò che è proprio attraverso la religione che gli immigrati, e anche i loro figli e ni</w:t>
      </w:r>
      <w:r>
        <w:rPr>
          <w:rFonts w:ascii="Times New Roman" w:hAnsi="Times New Roman" w:cs="Times New Roman"/>
        </w:rPr>
        <w:t>poti, trovavano</w:t>
      </w:r>
      <w:r w:rsidRPr="00377DFB">
        <w:rPr>
          <w:rFonts w:ascii="Times New Roman" w:hAnsi="Times New Roman" w:cs="Times New Roman"/>
        </w:rPr>
        <w:t xml:space="preserve"> un posto identificabile nella vita americana; ancora oggi, in uno scenario molto più diversificato, molti immigrati </w:t>
      </w:r>
      <w:r>
        <w:rPr>
          <w:rFonts w:ascii="Times New Roman" w:hAnsi="Times New Roman" w:cs="Times New Roman"/>
        </w:rPr>
        <w:t>“</w:t>
      </w:r>
      <w:r w:rsidRPr="00377DFB">
        <w:rPr>
          <w:rFonts w:ascii="Times New Roman" w:hAnsi="Times New Roman" w:cs="Times New Roman"/>
        </w:rPr>
        <w:t>diventano americani</w:t>
      </w:r>
      <w:r>
        <w:rPr>
          <w:rFonts w:ascii="Times New Roman" w:hAnsi="Times New Roman" w:cs="Times New Roman"/>
        </w:rPr>
        <w:t>”</w:t>
      </w:r>
      <w:r w:rsidRPr="00377DFB">
        <w:rPr>
          <w:rFonts w:ascii="Times New Roman" w:hAnsi="Times New Roman" w:cs="Times New Roman"/>
        </w:rPr>
        <w:t xml:space="preserve"> grazie alla partecipazione alle attività religiose e comunitarie di Chiese, moschee e templi ebraici [Alba, 2009]. Inoltre, la popolazione americana è molto più </w:t>
      </w:r>
      <w:r>
        <w:rPr>
          <w:rFonts w:ascii="Times New Roman" w:hAnsi="Times New Roman" w:cs="Times New Roman"/>
        </w:rPr>
        <w:t>“</w:t>
      </w:r>
      <w:r w:rsidRPr="00377DFB">
        <w:rPr>
          <w:rFonts w:ascii="Times New Roman" w:hAnsi="Times New Roman" w:cs="Times New Roman"/>
        </w:rPr>
        <w:t>religiosa</w:t>
      </w:r>
      <w:r>
        <w:rPr>
          <w:rFonts w:ascii="Times New Roman" w:hAnsi="Times New Roman" w:cs="Times New Roman"/>
        </w:rPr>
        <w:t>”</w:t>
      </w:r>
      <w:r w:rsidRPr="00377DFB">
        <w:rPr>
          <w:rFonts w:ascii="Times New Roman" w:hAnsi="Times New Roman" w:cs="Times New Roman"/>
        </w:rPr>
        <w:t xml:space="preserve"> di quella europea (secondo le statistiche disponibili), così da percepire una minore distanza dalle comunità di immigrati, solitamente più inclin</w:t>
      </w:r>
      <w:r>
        <w:rPr>
          <w:rFonts w:ascii="Times New Roman" w:hAnsi="Times New Roman" w:cs="Times New Roman"/>
        </w:rPr>
        <w:t>i (o quanto meno presunte come più inclini</w:t>
      </w:r>
      <w:r w:rsidRPr="00377DFB">
        <w:rPr>
          <w:rFonts w:ascii="Times New Roman" w:hAnsi="Times New Roman" w:cs="Times New Roman"/>
        </w:rPr>
        <w:t>) alla pratica religiosa. Tuttavia, ancor più dei dati reali, è l</w:t>
      </w:r>
      <w:r>
        <w:rPr>
          <w:rFonts w:ascii="Times New Roman" w:hAnsi="Times New Roman" w:cs="Times New Roman"/>
        </w:rPr>
        <w:t>’</w:t>
      </w:r>
      <w:r w:rsidRPr="00377DFB">
        <w:rPr>
          <w:rFonts w:ascii="Times New Roman" w:hAnsi="Times New Roman" w:cs="Times New Roman"/>
        </w:rPr>
        <w:t xml:space="preserve">interpretazione che le scienze sociali hanno fornito a risultare illuminante circa il diverso significato della pratica religiosa. Fino a poco </w:t>
      </w:r>
      <w:r>
        <w:rPr>
          <w:rFonts w:ascii="Times New Roman" w:hAnsi="Times New Roman" w:cs="Times New Roman"/>
        </w:rPr>
        <w:t>tempo fa, la religiosità era</w:t>
      </w:r>
      <w:r w:rsidRPr="00377DFB">
        <w:rPr>
          <w:rFonts w:ascii="Times New Roman" w:hAnsi="Times New Roman" w:cs="Times New Roman"/>
        </w:rPr>
        <w:t xml:space="preserve"> sostanzialmente descritta, dai ricercatori sociali europei, come un </w:t>
      </w:r>
      <w:r>
        <w:rPr>
          <w:rFonts w:ascii="Times New Roman" w:hAnsi="Times New Roman" w:cs="Times New Roman"/>
        </w:rPr>
        <w:t>“</w:t>
      </w:r>
      <w:r w:rsidRPr="00377DFB">
        <w:rPr>
          <w:rFonts w:ascii="Times New Roman" w:hAnsi="Times New Roman" w:cs="Times New Roman"/>
        </w:rPr>
        <w:t>rifugio</w:t>
      </w:r>
      <w:r>
        <w:rPr>
          <w:rFonts w:ascii="Times New Roman" w:hAnsi="Times New Roman" w:cs="Times New Roman"/>
        </w:rPr>
        <w:t>”</w:t>
      </w:r>
      <w:r w:rsidRPr="00377DFB">
        <w:rPr>
          <w:rFonts w:ascii="Times New Roman" w:hAnsi="Times New Roman" w:cs="Times New Roman"/>
        </w:rPr>
        <w:t xml:space="preserve"> e un balsamo per l</w:t>
      </w:r>
      <w:r>
        <w:rPr>
          <w:rFonts w:ascii="Times New Roman" w:hAnsi="Times New Roman" w:cs="Times New Roman"/>
        </w:rPr>
        <w:t>’</w:t>
      </w:r>
      <w:r w:rsidRPr="00377DFB">
        <w:rPr>
          <w:rFonts w:ascii="Times New Roman" w:hAnsi="Times New Roman" w:cs="Times New Roman"/>
        </w:rPr>
        <w:t>anima, uno strumento per rafforzare la solidarietà intracomunitaria e per contrastare la frustrazione e l</w:t>
      </w:r>
      <w:r>
        <w:rPr>
          <w:rFonts w:ascii="Times New Roman" w:hAnsi="Times New Roman" w:cs="Times New Roman"/>
        </w:rPr>
        <w:t>’</w:t>
      </w:r>
      <w:r w:rsidRPr="00377DFB">
        <w:rPr>
          <w:rFonts w:ascii="Times New Roman" w:hAnsi="Times New Roman" w:cs="Times New Roman"/>
        </w:rPr>
        <w:t>isolamento individuale, ma anche come una possibile fonte di auto-segregazione, identificazione reattiva e potenziale conflitto con le istituzioni della società ospite. Così, mentre nel contesto americ</w:t>
      </w:r>
      <w:r>
        <w:rPr>
          <w:rFonts w:ascii="Times New Roman" w:hAnsi="Times New Roman" w:cs="Times New Roman"/>
        </w:rPr>
        <w:t>ano molti sociologi sono propensi</w:t>
      </w:r>
      <w:r w:rsidRPr="00377DFB">
        <w:rPr>
          <w:rFonts w:ascii="Times New Roman" w:hAnsi="Times New Roman" w:cs="Times New Roman"/>
        </w:rPr>
        <w:t xml:space="preserve"> a </w:t>
      </w:r>
      <w:r w:rsidRPr="00377DFB">
        <w:rPr>
          <w:rFonts w:ascii="Times New Roman" w:hAnsi="Times New Roman" w:cs="Times New Roman"/>
        </w:rPr>
        <w:lastRenderedPageBreak/>
        <w:t>vedere nelle affiliazioni religiose un fattore a sostegno dell</w:t>
      </w:r>
      <w:r>
        <w:rPr>
          <w:rFonts w:ascii="Times New Roman" w:hAnsi="Times New Roman" w:cs="Times New Roman"/>
        </w:rPr>
        <w:t>’</w:t>
      </w:r>
      <w:r w:rsidRPr="00377DFB">
        <w:rPr>
          <w:rFonts w:ascii="Times New Roman" w:hAnsi="Times New Roman" w:cs="Times New Roman"/>
        </w:rPr>
        <w:t>integrazione, in Europa la religiosità è stata spesso identificata come l</w:t>
      </w:r>
      <w:r>
        <w:rPr>
          <w:rFonts w:ascii="Times New Roman" w:hAnsi="Times New Roman" w:cs="Times New Roman"/>
        </w:rPr>
        <w:t>’indicatore di un deficit</w:t>
      </w:r>
      <w:r w:rsidRPr="00377DFB">
        <w:rPr>
          <w:rFonts w:ascii="Times New Roman" w:hAnsi="Times New Roman" w:cs="Times New Roman"/>
        </w:rPr>
        <w:t xml:space="preserve"> di integrazione, nel quadro di una società definita aprioristicamente come secolarizzata, ovvero come un fattore che incide negativamente sui rapporti interetnici (l</w:t>
      </w:r>
      <w:r>
        <w:rPr>
          <w:rFonts w:ascii="Times New Roman" w:hAnsi="Times New Roman" w:cs="Times New Roman"/>
        </w:rPr>
        <w:t>’</w:t>
      </w:r>
      <w:r w:rsidRPr="00377DFB">
        <w:rPr>
          <w:rFonts w:ascii="Times New Roman" w:hAnsi="Times New Roman" w:cs="Times New Roman"/>
        </w:rPr>
        <w:t>esperienza francese è al riguardo emblematica</w:t>
      </w:r>
      <w:r>
        <w:rPr>
          <w:rFonts w:ascii="Times New Roman" w:hAnsi="Times New Roman" w:cs="Times New Roman"/>
        </w:rPr>
        <w:t>)</w:t>
      </w:r>
      <w:r w:rsidRPr="00377DFB">
        <w:rPr>
          <w:rFonts w:ascii="Times New Roman" w:hAnsi="Times New Roman" w:cs="Times New Roman"/>
        </w:rPr>
        <w:t>. Lo stesso discorso pubblico ha spesso teso a sottovalutare il ruolo che le affiliazioni e le organizzazioni religiose possono svolgere non solo nel sostenere l</w:t>
      </w:r>
      <w:r>
        <w:rPr>
          <w:rFonts w:ascii="Times New Roman" w:hAnsi="Times New Roman" w:cs="Times New Roman"/>
        </w:rPr>
        <w:t>’</w:t>
      </w:r>
      <w:r w:rsidRPr="00377DFB">
        <w:rPr>
          <w:rFonts w:ascii="Times New Roman" w:hAnsi="Times New Roman" w:cs="Times New Roman"/>
        </w:rPr>
        <w:t>integrazione, ma anche nel processo di costruzione dell</w:t>
      </w:r>
      <w:r>
        <w:rPr>
          <w:rFonts w:ascii="Times New Roman" w:hAnsi="Times New Roman" w:cs="Times New Roman"/>
        </w:rPr>
        <w:t>’</w:t>
      </w:r>
      <w:r w:rsidRPr="00377DFB">
        <w:rPr>
          <w:rFonts w:ascii="Times New Roman" w:hAnsi="Times New Roman" w:cs="Times New Roman"/>
        </w:rPr>
        <w:t>identità, favorendo l</w:t>
      </w:r>
      <w:r>
        <w:rPr>
          <w:rFonts w:ascii="Times New Roman" w:hAnsi="Times New Roman" w:cs="Times New Roman"/>
        </w:rPr>
        <w:t>’</w:t>
      </w:r>
      <w:r w:rsidRPr="00377DFB">
        <w:rPr>
          <w:rFonts w:ascii="Times New Roman" w:hAnsi="Times New Roman" w:cs="Times New Roman"/>
        </w:rPr>
        <w:t xml:space="preserve">interiorizzazione di valori orientati al bene comune e alla pacifica convivenza. Infine, riflettendo la comune tendenza a confinare la religione nella sfera privata, gli studi europei hanno maggiormente sottolineato la funzione di tipo </w:t>
      </w:r>
      <w:r>
        <w:rPr>
          <w:rFonts w:ascii="Times New Roman" w:hAnsi="Times New Roman" w:cs="Times New Roman"/>
        </w:rPr>
        <w:t>“</w:t>
      </w:r>
      <w:r w:rsidRPr="00377DFB">
        <w:rPr>
          <w:rFonts w:ascii="Times New Roman" w:hAnsi="Times New Roman" w:cs="Times New Roman"/>
        </w:rPr>
        <w:t>binding</w:t>
      </w:r>
      <w:r>
        <w:rPr>
          <w:rFonts w:ascii="Times New Roman" w:hAnsi="Times New Roman" w:cs="Times New Roman"/>
        </w:rPr>
        <w:t>”</w:t>
      </w:r>
      <w:r w:rsidRPr="00377DFB">
        <w:rPr>
          <w:rFonts w:ascii="Times New Roman" w:hAnsi="Times New Roman" w:cs="Times New Roman"/>
        </w:rPr>
        <w:t xml:space="preserve"> </w:t>
      </w:r>
      <w:r>
        <w:rPr>
          <w:rFonts w:ascii="Times New Roman" w:hAnsi="Times New Roman" w:cs="Times New Roman"/>
        </w:rPr>
        <w:t>(</w:t>
      </w:r>
      <w:r w:rsidRPr="00C21517">
        <w:rPr>
          <w:rFonts w:ascii="Times New Roman" w:hAnsi="Times New Roman" w:cs="Times New Roman"/>
          <w:i/>
        </w:rPr>
        <w:t>legame</w:t>
      </w:r>
      <w:r>
        <w:rPr>
          <w:rFonts w:ascii="Times New Roman" w:hAnsi="Times New Roman" w:cs="Times New Roman"/>
        </w:rPr>
        <w:t xml:space="preserve">) </w:t>
      </w:r>
      <w:r w:rsidRPr="00377DFB">
        <w:rPr>
          <w:rFonts w:ascii="Times New Roman" w:hAnsi="Times New Roman" w:cs="Times New Roman"/>
        </w:rPr>
        <w:t xml:space="preserve">del capitale religioso dei migranti; quella di tipo </w:t>
      </w:r>
      <w:r>
        <w:rPr>
          <w:rFonts w:ascii="Times New Roman" w:hAnsi="Times New Roman" w:cs="Times New Roman"/>
        </w:rPr>
        <w:t>“</w:t>
      </w:r>
      <w:r w:rsidRPr="00377DFB">
        <w:rPr>
          <w:rFonts w:ascii="Times New Roman" w:hAnsi="Times New Roman" w:cs="Times New Roman"/>
        </w:rPr>
        <w:t>bridging</w:t>
      </w:r>
      <w:r>
        <w:rPr>
          <w:rFonts w:ascii="Times New Roman" w:hAnsi="Times New Roman" w:cs="Times New Roman"/>
        </w:rPr>
        <w:t>” (</w:t>
      </w:r>
      <w:r w:rsidRPr="00C21517">
        <w:rPr>
          <w:rFonts w:ascii="Times New Roman" w:hAnsi="Times New Roman" w:cs="Times New Roman"/>
          <w:i/>
        </w:rPr>
        <w:t>ponte</w:t>
      </w:r>
      <w:r>
        <w:rPr>
          <w:rFonts w:ascii="Times New Roman" w:hAnsi="Times New Roman" w:cs="Times New Roman"/>
        </w:rPr>
        <w:t>)</w:t>
      </w:r>
      <w:r w:rsidRPr="00377DFB">
        <w:rPr>
          <w:rFonts w:ascii="Times New Roman" w:hAnsi="Times New Roman" w:cs="Times New Roman"/>
        </w:rPr>
        <w:t>, più enfatizzata nella tradizione americana, in Europa ha un potenziale non solo sottoutilizzato, ma anche largamente trascurato dalla ricerca accademica. Altrettante dimostrazioni di come il ruolo della religione – e del ness</w:t>
      </w:r>
      <w:r>
        <w:rPr>
          <w:rFonts w:ascii="Times New Roman" w:hAnsi="Times New Roman" w:cs="Times New Roman"/>
        </w:rPr>
        <w:t>o tra religione e migranti – è</w:t>
      </w:r>
      <w:r w:rsidRPr="00377DFB">
        <w:rPr>
          <w:rFonts w:ascii="Times New Roman" w:hAnsi="Times New Roman" w:cs="Times New Roman"/>
        </w:rPr>
        <w:t xml:space="preserve"> costruito socialmente.</w:t>
      </w:r>
    </w:p>
    <w:p w14:paraId="4FFCDD60"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 xml:space="preserve">In definitiva, ci sono molteplici ragioni alla base sia della sottovalutazione che della impropria comprensione del ruolo della religione nei processi migratori e di integrazione. Tuttavia, come viene analizzato nel corso del volume, le affiliazioni religiose dei migranti sono diventate sempre più visibili anche nello spazio pubblico e, nonostante la marginalità della religione nelle analisi </w:t>
      </w:r>
      <w:r>
        <w:rPr>
          <w:rFonts w:ascii="Times New Roman" w:hAnsi="Times New Roman" w:cs="Times New Roman"/>
        </w:rPr>
        <w:t>dominanti</w:t>
      </w:r>
      <w:r w:rsidRPr="00377DFB">
        <w:rPr>
          <w:rFonts w:ascii="Times New Roman" w:hAnsi="Times New Roman" w:cs="Times New Roman"/>
        </w:rPr>
        <w:t xml:space="preserve"> dei processi di integrazione, la religione è oggi vieppiù riconosciuta come una componente significativa nella costruzione dell</w:t>
      </w:r>
      <w:r>
        <w:rPr>
          <w:rFonts w:ascii="Times New Roman" w:hAnsi="Times New Roman" w:cs="Times New Roman"/>
        </w:rPr>
        <w:t>’</w:t>
      </w:r>
      <w:r w:rsidRPr="00377DFB">
        <w:rPr>
          <w:rFonts w:ascii="Times New Roman" w:hAnsi="Times New Roman" w:cs="Times New Roman"/>
        </w:rPr>
        <w:t xml:space="preserve">identità individuale e collettiva dei migranti, in interconnessione (pacifica o </w:t>
      </w:r>
      <w:r>
        <w:rPr>
          <w:rFonts w:ascii="Times New Roman" w:hAnsi="Times New Roman" w:cs="Times New Roman"/>
        </w:rPr>
        <w:t>conflittuale) con le altre agenzie</w:t>
      </w:r>
      <w:r w:rsidRPr="00377DFB">
        <w:rPr>
          <w:rFonts w:ascii="Times New Roman" w:hAnsi="Times New Roman" w:cs="Times New Roman"/>
        </w:rPr>
        <w:t xml:space="preserve"> della società. In questa </w:t>
      </w:r>
      <w:r>
        <w:rPr>
          <w:rFonts w:ascii="Times New Roman" w:hAnsi="Times New Roman" w:cs="Times New Roman"/>
        </w:rPr>
        <w:t xml:space="preserve">stessa </w:t>
      </w:r>
      <w:r w:rsidRPr="00377DFB">
        <w:rPr>
          <w:rFonts w:ascii="Times New Roman" w:hAnsi="Times New Roman" w:cs="Times New Roman"/>
        </w:rPr>
        <w:t>prospettiva, la religione dei migranti rappresenta anche uno dei temi rilevanti nel dibattito sulla cosiddetta società post-secolarizzata.</w:t>
      </w:r>
    </w:p>
    <w:p w14:paraId="32C595C0"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 xml:space="preserve">Date queste premesse, il progetto di ricerca su cui si basa questo libro </w:t>
      </w:r>
      <w:r>
        <w:rPr>
          <w:rFonts w:ascii="Times New Roman" w:hAnsi="Times New Roman" w:cs="Times New Roman"/>
        </w:rPr>
        <w:t>–</w:t>
      </w:r>
      <w:r w:rsidRPr="00377DFB">
        <w:rPr>
          <w:rFonts w:ascii="Times New Roman" w:hAnsi="Times New Roman" w:cs="Times New Roman"/>
        </w:rPr>
        <w:t xml:space="preserve"> </w:t>
      </w:r>
      <w:r w:rsidRPr="00377DFB">
        <w:rPr>
          <w:rFonts w:ascii="Times New Roman" w:hAnsi="Times New Roman" w:cs="Times New Roman"/>
          <w:i/>
        </w:rPr>
        <w:t>Migrazioni e appartenenze religiose. Dalla periferia al centro, per un nuovo umanesimo</w:t>
      </w:r>
      <w:r w:rsidRPr="00377DFB">
        <w:rPr>
          <w:rFonts w:ascii="Times New Roman" w:hAnsi="Times New Roman" w:cs="Times New Roman"/>
        </w:rPr>
        <w:t xml:space="preserve"> – sostenuto dall</w:t>
      </w:r>
      <w:r>
        <w:rPr>
          <w:rFonts w:ascii="Times New Roman" w:hAnsi="Times New Roman" w:cs="Times New Roman"/>
        </w:rPr>
        <w:t>’</w:t>
      </w:r>
      <w:r w:rsidRPr="00377DFB">
        <w:rPr>
          <w:rFonts w:ascii="Times New Roman" w:hAnsi="Times New Roman" w:cs="Times New Roman"/>
        </w:rPr>
        <w:t>Università Cattolica del Sacro Cuore di Milano e realizzato n</w:t>
      </w:r>
      <w:r>
        <w:rPr>
          <w:rFonts w:ascii="Times New Roman" w:hAnsi="Times New Roman" w:cs="Times New Roman"/>
        </w:rPr>
        <w:t>el triennio 2016-2018, ha voluto</w:t>
      </w:r>
      <w:r w:rsidRPr="00377DFB">
        <w:rPr>
          <w:rFonts w:ascii="Times New Roman" w:hAnsi="Times New Roman" w:cs="Times New Roman"/>
        </w:rPr>
        <w:t xml:space="preserve"> contribuire a colmare significative lacune conoscitive, fornendo una copiosa serie di analisi teoriche ed evidenze empiriche sulla relazione tra migranti e religione. Questo fenomeno è stato studiato utilizzando il concetto di religione nella sua accezione più ampia, ovvero includendovi: </w:t>
      </w:r>
      <w:r w:rsidRPr="00377DFB">
        <w:rPr>
          <w:rFonts w:ascii="Times New Roman" w:hAnsi="Times New Roman" w:cs="Times New Roman"/>
          <w:i/>
        </w:rPr>
        <w:t>a)</w:t>
      </w:r>
      <w:r w:rsidRPr="00377DFB">
        <w:rPr>
          <w:rFonts w:ascii="Times New Roman" w:hAnsi="Times New Roman" w:cs="Times New Roman"/>
        </w:rPr>
        <w:t xml:space="preserve"> affiliazioni, appartenenze, credenze, identità e pratiche religiose individuali e collettive; </w:t>
      </w:r>
      <w:r w:rsidRPr="00377DFB">
        <w:rPr>
          <w:rFonts w:ascii="Times New Roman" w:hAnsi="Times New Roman" w:cs="Times New Roman"/>
          <w:i/>
        </w:rPr>
        <w:t>b)</w:t>
      </w:r>
      <w:r w:rsidRPr="00377DFB">
        <w:rPr>
          <w:rFonts w:ascii="Times New Roman" w:hAnsi="Times New Roman" w:cs="Times New Roman"/>
        </w:rPr>
        <w:t xml:space="preserve"> organizzazioni e istituzioni religiose, nonché iniziative di carattere interreligioso; </w:t>
      </w:r>
      <w:r w:rsidRPr="00377DFB">
        <w:rPr>
          <w:rFonts w:ascii="Times New Roman" w:hAnsi="Times New Roman" w:cs="Times New Roman"/>
          <w:i/>
        </w:rPr>
        <w:t>c)</w:t>
      </w:r>
      <w:r w:rsidRPr="00377DFB">
        <w:rPr>
          <w:rFonts w:ascii="Times New Roman" w:hAnsi="Times New Roman" w:cs="Times New Roman"/>
        </w:rPr>
        <w:t xml:space="preserve"> fenomeni di violazione dei diritti religiosi, discriminazioni </w:t>
      </w:r>
      <w:r>
        <w:rPr>
          <w:rFonts w:ascii="Times New Roman" w:hAnsi="Times New Roman" w:cs="Times New Roman"/>
        </w:rPr>
        <w:t>e conflitti di origine religiosa</w:t>
      </w:r>
      <w:r w:rsidRPr="00377DFB">
        <w:rPr>
          <w:rFonts w:ascii="Times New Roman" w:hAnsi="Times New Roman" w:cs="Times New Roman"/>
        </w:rPr>
        <w:t>. Inoltre, il tema è stato indagato da diverse prospettive disciplinari – da</w:t>
      </w:r>
      <w:r>
        <w:rPr>
          <w:rFonts w:ascii="Times New Roman" w:hAnsi="Times New Roman" w:cs="Times New Roman"/>
        </w:rPr>
        <w:t xml:space="preserve"> quella </w:t>
      </w:r>
      <w:r w:rsidRPr="00377DFB">
        <w:rPr>
          <w:rFonts w:ascii="Times New Roman" w:hAnsi="Times New Roman" w:cs="Times New Roman"/>
        </w:rPr>
        <w:t>filosofi</w:t>
      </w:r>
      <w:r>
        <w:rPr>
          <w:rFonts w:ascii="Times New Roman" w:hAnsi="Times New Roman" w:cs="Times New Roman"/>
        </w:rPr>
        <w:t>c</w:t>
      </w:r>
      <w:r w:rsidRPr="00377DFB">
        <w:rPr>
          <w:rFonts w:ascii="Times New Roman" w:hAnsi="Times New Roman" w:cs="Times New Roman"/>
        </w:rPr>
        <w:t>a a</w:t>
      </w:r>
      <w:r>
        <w:rPr>
          <w:rFonts w:ascii="Times New Roman" w:hAnsi="Times New Roman" w:cs="Times New Roman"/>
        </w:rPr>
        <w:t xml:space="preserve"> quella giuridica</w:t>
      </w:r>
      <w:r w:rsidRPr="00377DFB">
        <w:rPr>
          <w:rFonts w:ascii="Times New Roman" w:hAnsi="Times New Roman" w:cs="Times New Roman"/>
        </w:rPr>
        <w:t>, da</w:t>
      </w:r>
      <w:r>
        <w:rPr>
          <w:rFonts w:ascii="Times New Roman" w:hAnsi="Times New Roman" w:cs="Times New Roman"/>
        </w:rPr>
        <w:t xml:space="preserve"> que</w:t>
      </w:r>
      <w:r w:rsidRPr="00377DFB">
        <w:rPr>
          <w:rFonts w:ascii="Times New Roman" w:hAnsi="Times New Roman" w:cs="Times New Roman"/>
        </w:rPr>
        <w:t>lla sociologi</w:t>
      </w:r>
      <w:r>
        <w:rPr>
          <w:rFonts w:ascii="Times New Roman" w:hAnsi="Times New Roman" w:cs="Times New Roman"/>
        </w:rPr>
        <w:t>ca a quella</w:t>
      </w:r>
      <w:r w:rsidRPr="00377DFB">
        <w:rPr>
          <w:rFonts w:ascii="Times New Roman" w:hAnsi="Times New Roman" w:cs="Times New Roman"/>
        </w:rPr>
        <w:t xml:space="preserve"> psicologi</w:t>
      </w:r>
      <w:r>
        <w:rPr>
          <w:rFonts w:ascii="Times New Roman" w:hAnsi="Times New Roman" w:cs="Times New Roman"/>
        </w:rPr>
        <w:t>ca, dalla prospettiva delle</w:t>
      </w:r>
      <w:r w:rsidRPr="00377DFB">
        <w:rPr>
          <w:rFonts w:ascii="Times New Roman" w:hAnsi="Times New Roman" w:cs="Times New Roman"/>
        </w:rPr>
        <w:t xml:space="preserve"> scienze politiche a</w:t>
      </w:r>
      <w:r>
        <w:rPr>
          <w:rFonts w:ascii="Times New Roman" w:hAnsi="Times New Roman" w:cs="Times New Roman"/>
        </w:rPr>
        <w:t xml:space="preserve"> quella de</w:t>
      </w:r>
      <w:r w:rsidRPr="00377DFB">
        <w:rPr>
          <w:rFonts w:ascii="Times New Roman" w:hAnsi="Times New Roman" w:cs="Times New Roman"/>
        </w:rPr>
        <w:t xml:space="preserve">lla teologia – e si è concentrato su diversi livelli di analisi – macro, meso e micro –. Infine, dal punto di vista metodologico, lo studio ha fatto ricorso a una varietà di metodi </w:t>
      </w:r>
      <w:r w:rsidRPr="00377DFB">
        <w:rPr>
          <w:rFonts w:ascii="Times New Roman" w:hAnsi="Times New Roman" w:cs="Times New Roman"/>
        </w:rPr>
        <w:lastRenderedPageBreak/>
        <w:t>d</w:t>
      </w:r>
      <w:r>
        <w:rPr>
          <w:rFonts w:ascii="Times New Roman" w:hAnsi="Times New Roman" w:cs="Times New Roman"/>
        </w:rPr>
        <w:t>’</w:t>
      </w:r>
      <w:r w:rsidRPr="00377DFB">
        <w:rPr>
          <w:rFonts w:ascii="Times New Roman" w:hAnsi="Times New Roman" w:cs="Times New Roman"/>
        </w:rPr>
        <w:t>indagine – tra i quali la ricognizione critica della letteratura, interviste a testimoni privilegiati, focus group… – descritti in dettaglio all</w:t>
      </w:r>
      <w:r>
        <w:rPr>
          <w:rFonts w:ascii="Times New Roman" w:hAnsi="Times New Roman" w:cs="Times New Roman"/>
        </w:rPr>
        <w:t>’</w:t>
      </w:r>
      <w:r w:rsidRPr="00377DFB">
        <w:rPr>
          <w:rFonts w:ascii="Times New Roman" w:hAnsi="Times New Roman" w:cs="Times New Roman"/>
        </w:rPr>
        <w:t>interno di ciascuna sezione tematica.</w:t>
      </w:r>
    </w:p>
    <w:p w14:paraId="610EB37A"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Pur garantendo un approccio scientifico all</w:t>
      </w:r>
      <w:r>
        <w:rPr>
          <w:rFonts w:ascii="Times New Roman" w:hAnsi="Times New Roman" w:cs="Times New Roman"/>
        </w:rPr>
        <w:t>’</w:t>
      </w:r>
      <w:r w:rsidRPr="00377DFB">
        <w:rPr>
          <w:rFonts w:ascii="Times New Roman" w:hAnsi="Times New Roman" w:cs="Times New Roman"/>
        </w:rPr>
        <w:t xml:space="preserve">argomento, </w:t>
      </w:r>
      <w:r w:rsidRPr="009125F1">
        <w:rPr>
          <w:rFonts w:ascii="Times New Roman" w:hAnsi="Times New Roman" w:cs="Times New Roman"/>
          <w:i/>
        </w:rPr>
        <w:t>lo studio si è basato su una chiara opzione culturale ed etica</w:t>
      </w:r>
      <w:r w:rsidRPr="00377DFB">
        <w:rPr>
          <w:rFonts w:ascii="Times New Roman" w:hAnsi="Times New Roman" w:cs="Times New Roman"/>
        </w:rPr>
        <w:t>:</w:t>
      </w:r>
      <w:r w:rsidRPr="009125F1">
        <w:rPr>
          <w:rFonts w:ascii="Times New Roman" w:hAnsi="Times New Roman" w:cs="Times New Roman"/>
          <w:i/>
        </w:rPr>
        <w:t xml:space="preserve"> la necessità di riconoscere e illustrare come appartenenze, identità e istituzioni religiose influenzano sia la genesi delle migrazioni contemporanee che lo sviluppo dei processi migratori e di integrazione</w:t>
      </w:r>
      <w:r w:rsidRPr="00377DFB">
        <w:rPr>
          <w:rFonts w:ascii="Times New Roman" w:hAnsi="Times New Roman" w:cs="Times New Roman"/>
        </w:rPr>
        <w:t xml:space="preserve"> – e, come ulteriore implicazione,</w:t>
      </w:r>
      <w:r w:rsidRPr="009125F1">
        <w:rPr>
          <w:rFonts w:ascii="Times New Roman" w:hAnsi="Times New Roman" w:cs="Times New Roman"/>
          <w:i/>
        </w:rPr>
        <w:t xml:space="preserve"> l’opportunità di attivare il potenziale correlato alla religione al fine di supportare l’integrazione dei migranti e la coesione sociale, nonché al fine di migliorare la governance globale delle migrazioni (forzate) e l’efficacia del sistema di protezione –.</w:t>
      </w:r>
    </w:p>
    <w:p w14:paraId="0C08292A"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Più in dettaglio, due ipotesi fondamentali hanno stimolato il presente studio e guidato sia l</w:t>
      </w:r>
      <w:r>
        <w:rPr>
          <w:rFonts w:ascii="Times New Roman" w:hAnsi="Times New Roman" w:cs="Times New Roman"/>
        </w:rPr>
        <w:t>’</w:t>
      </w:r>
      <w:r w:rsidRPr="00377DFB">
        <w:rPr>
          <w:rFonts w:ascii="Times New Roman" w:hAnsi="Times New Roman" w:cs="Times New Roman"/>
        </w:rPr>
        <w:t>analisi speculativa che la raccolta delle evidenze empiriche.</w:t>
      </w:r>
    </w:p>
    <w:p w14:paraId="301FDB91"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Innanzitutto, l</w:t>
      </w:r>
      <w:r>
        <w:rPr>
          <w:rFonts w:ascii="Times New Roman" w:hAnsi="Times New Roman" w:cs="Times New Roman"/>
        </w:rPr>
        <w:t>’</w:t>
      </w:r>
      <w:r w:rsidRPr="00377DFB">
        <w:rPr>
          <w:rFonts w:ascii="Times New Roman" w:hAnsi="Times New Roman" w:cs="Times New Roman"/>
        </w:rPr>
        <w:t xml:space="preserve">ipotesi secondo la quale </w:t>
      </w:r>
      <w:r w:rsidRPr="00377DFB">
        <w:rPr>
          <w:rFonts w:ascii="Times New Roman" w:hAnsi="Times New Roman" w:cs="Times New Roman"/>
          <w:i/>
        </w:rPr>
        <w:t>la negazione dei diritti religiosi – nella sua accezione complessiva – costituisca uno dei principali motori della migrazione (forzata) contemporanea, solitamente in interconnessione con altri fattori di tipo sociale, politico ed economico</w:t>
      </w:r>
      <w:r w:rsidRPr="00377DFB">
        <w:rPr>
          <w:rFonts w:ascii="Times New Roman" w:hAnsi="Times New Roman" w:cs="Times New Roman"/>
        </w:rPr>
        <w:t xml:space="preserve">. Lo scenario globale contemporaneo, infatti, vede il succedersi drammatico di situazioni di violazione dei diritti religiosi e persino di aperta persecuzione nei confronti di minoranze </w:t>
      </w:r>
      <w:r>
        <w:rPr>
          <w:rFonts w:ascii="Times New Roman" w:hAnsi="Times New Roman" w:cs="Times New Roman"/>
        </w:rPr>
        <w:t xml:space="preserve">religiose </w:t>
      </w:r>
      <w:r w:rsidRPr="00377DFB">
        <w:rPr>
          <w:rFonts w:ascii="Times New Roman" w:hAnsi="Times New Roman" w:cs="Times New Roman"/>
        </w:rPr>
        <w:t xml:space="preserve">o </w:t>
      </w:r>
      <w:r>
        <w:rPr>
          <w:rFonts w:ascii="Times New Roman" w:hAnsi="Times New Roman" w:cs="Times New Roman"/>
        </w:rPr>
        <w:t xml:space="preserve">di </w:t>
      </w:r>
      <w:r w:rsidRPr="00377DFB">
        <w:rPr>
          <w:rFonts w:ascii="Times New Roman" w:hAnsi="Times New Roman" w:cs="Times New Roman"/>
        </w:rPr>
        <w:t>singoli credenti. Solo per citare uno degli esempi più drammatici, proprio durante il periodo di realizzazione di questo studio, la comunità internazionale ha assistito impotente all</w:t>
      </w:r>
      <w:r>
        <w:rPr>
          <w:rFonts w:ascii="Times New Roman" w:hAnsi="Times New Roman" w:cs="Times New Roman"/>
        </w:rPr>
        <w:t>’</w:t>
      </w:r>
      <w:r w:rsidRPr="00377DFB">
        <w:rPr>
          <w:rFonts w:ascii="Times New Roman" w:hAnsi="Times New Roman" w:cs="Times New Roman"/>
        </w:rPr>
        <w:t xml:space="preserve">espulsione forzata dal Myanmar di centinaia di migliaia di Rohingya, una minoranza musulmana discriminata da lunga data. Ma si tratta solo di una tra le tante emergenze che coinvolgono minoranze religiose e singoli credenti – o non credenti in fuga da Stati </w:t>
      </w:r>
      <w:r>
        <w:rPr>
          <w:rFonts w:ascii="Times New Roman" w:hAnsi="Times New Roman" w:cs="Times New Roman"/>
        </w:rPr>
        <w:t>“</w:t>
      </w:r>
      <w:r w:rsidRPr="00377DFB">
        <w:rPr>
          <w:rFonts w:ascii="Times New Roman" w:hAnsi="Times New Roman" w:cs="Times New Roman"/>
        </w:rPr>
        <w:t>pre-secolarizzati</w:t>
      </w:r>
      <w:r>
        <w:rPr>
          <w:rFonts w:ascii="Times New Roman" w:hAnsi="Times New Roman" w:cs="Times New Roman"/>
        </w:rPr>
        <w:t>”</w:t>
      </w:r>
      <w:r w:rsidRPr="00377DFB">
        <w:rPr>
          <w:rFonts w:ascii="Times New Roman" w:hAnsi="Times New Roman" w:cs="Times New Roman"/>
        </w:rPr>
        <w:t xml:space="preserve"> –, che hanno prodotto milioni di sfollati, richiedenti asilo e migranti </w:t>
      </w:r>
      <w:r>
        <w:rPr>
          <w:rFonts w:ascii="Times New Roman" w:hAnsi="Times New Roman" w:cs="Times New Roman"/>
        </w:rPr>
        <w:t>“</w:t>
      </w:r>
      <w:r w:rsidRPr="00377DFB">
        <w:rPr>
          <w:rFonts w:ascii="Times New Roman" w:hAnsi="Times New Roman" w:cs="Times New Roman"/>
        </w:rPr>
        <w:t>volontari</w:t>
      </w:r>
      <w:r>
        <w:rPr>
          <w:rFonts w:ascii="Times New Roman" w:hAnsi="Times New Roman" w:cs="Times New Roman"/>
        </w:rPr>
        <w:t>”</w:t>
      </w:r>
      <w:r w:rsidRPr="00377DFB">
        <w:rPr>
          <w:rFonts w:ascii="Times New Roman" w:hAnsi="Times New Roman" w:cs="Times New Roman"/>
        </w:rPr>
        <w:t xml:space="preserve">. Nonostante tutto ciò, il rapporto tra religione e scelte e strategie migratorie è stato ancora poco studiato. Più precisamente, la nostra ipotesi iniziale era che i fattori legati alle appartenenze e alle affiliazioni religiose giochino un ruolo molto più significativo di quanto mostrato dai dati disponibili sui rifugiati per motivi religiosi, </w:t>
      </w:r>
      <w:r>
        <w:rPr>
          <w:rFonts w:ascii="Times New Roman" w:hAnsi="Times New Roman" w:cs="Times New Roman"/>
        </w:rPr>
        <w:t>e a maggior ragione di quanto risulti dalla comune</w:t>
      </w:r>
      <w:r w:rsidRPr="00377DFB">
        <w:rPr>
          <w:rFonts w:ascii="Times New Roman" w:hAnsi="Times New Roman" w:cs="Times New Roman"/>
        </w:rPr>
        <w:t xml:space="preserve"> (impropria) percezione della loro effettiva importanza. Invero, nonostante la crescente preoccupazione per la religione dei migranti e dei rifugiati, ci sono poche evidenze empiriche sul ruolo che </w:t>
      </w:r>
      <w:r>
        <w:rPr>
          <w:rFonts w:ascii="Times New Roman" w:hAnsi="Times New Roman" w:cs="Times New Roman"/>
        </w:rPr>
        <w:t xml:space="preserve">essa </w:t>
      </w:r>
      <w:r w:rsidRPr="00377DFB">
        <w:rPr>
          <w:rFonts w:ascii="Times New Roman" w:hAnsi="Times New Roman" w:cs="Times New Roman"/>
        </w:rPr>
        <w:t>ha svolto e svolge nella vita delle persone che cercano di penetrare nella Fortezza Europa. Oltre alle eventuali carenze della legislazione in vigore, abbiamo ipotizzato che vi siano una molteplicità di fattori che concorrono alla generale sottovalutazione di questo problema, inclusa l</w:t>
      </w:r>
      <w:r>
        <w:rPr>
          <w:rFonts w:ascii="Times New Roman" w:hAnsi="Times New Roman" w:cs="Times New Roman"/>
        </w:rPr>
        <w:t>’</w:t>
      </w:r>
      <w:r w:rsidRPr="00377DFB">
        <w:rPr>
          <w:rFonts w:ascii="Times New Roman" w:hAnsi="Times New Roman" w:cs="Times New Roman"/>
        </w:rPr>
        <w:t xml:space="preserve">esistenza di pregiudizi e sentimenti antireligiosi. Per analizzare questi aspetti, abbiamo approfondito la situazione contemporanea della regione mediorientale, scelta come luogo emblematico dove indagare i processi che generano migrazioni (forzate) [Parte 2 del volume]; nonché come esempio </w:t>
      </w:r>
      <w:r w:rsidRPr="00377DFB">
        <w:rPr>
          <w:rFonts w:ascii="Times New Roman" w:hAnsi="Times New Roman" w:cs="Times New Roman"/>
        </w:rPr>
        <w:lastRenderedPageBreak/>
        <w:t xml:space="preserve">paradigmatico di come le analisi attuali siano spesso dominate da interpretazioni contrapposte, incapaci di comprendere le situazioni </w:t>
      </w:r>
      <w:r>
        <w:rPr>
          <w:rFonts w:ascii="Times New Roman" w:hAnsi="Times New Roman" w:cs="Times New Roman"/>
        </w:rPr>
        <w:t>“</w:t>
      </w:r>
      <w:r w:rsidRPr="00377DFB">
        <w:rPr>
          <w:rFonts w:ascii="Times New Roman" w:hAnsi="Times New Roman" w:cs="Times New Roman"/>
        </w:rPr>
        <w:t>turbolente</w:t>
      </w:r>
      <w:r>
        <w:rPr>
          <w:rFonts w:ascii="Times New Roman" w:hAnsi="Times New Roman" w:cs="Times New Roman"/>
        </w:rPr>
        <w:t>”</w:t>
      </w:r>
      <w:r w:rsidRPr="00377DFB">
        <w:rPr>
          <w:rFonts w:ascii="Times New Roman" w:hAnsi="Times New Roman" w:cs="Times New Roman"/>
        </w:rPr>
        <w:t xml:space="preserve"> delle periferie europee (ma anche incapaci di cogliere quale sia realmente la posta in gioco, come suggerito sopra). Inoltre, abbiamo raccolto numerose testimonianze di migranti fuggiti a causa di persecuzioni </w:t>
      </w:r>
      <w:r>
        <w:rPr>
          <w:rFonts w:ascii="Times New Roman" w:hAnsi="Times New Roman" w:cs="Times New Roman"/>
        </w:rPr>
        <w:t>su</w:t>
      </w:r>
      <w:r w:rsidRPr="00377DFB">
        <w:rPr>
          <w:rFonts w:ascii="Times New Roman" w:hAnsi="Times New Roman" w:cs="Times New Roman"/>
        </w:rPr>
        <w:t xml:space="preserve"> base religiosa (o, in termini più generali, di migranti per i quali la religione ha svolto un ruolo significativo sia nella decisione di migrare che nei suoi successivi sviluppi) e da diversi tipi di testimoni privilegiati [Parte 3]. Infine, abbiamo incluso nello studio un gruppo selezionato di famiglie, adolescenti e bambini per cogliere il rapporto tra religione </w:t>
      </w:r>
      <w:r>
        <w:rPr>
          <w:rFonts w:ascii="Times New Roman" w:hAnsi="Times New Roman" w:cs="Times New Roman"/>
        </w:rPr>
        <w:t>e cultura migratoria anche attraverso</w:t>
      </w:r>
      <w:r w:rsidRPr="00377DFB">
        <w:rPr>
          <w:rFonts w:ascii="Times New Roman" w:hAnsi="Times New Roman" w:cs="Times New Roman"/>
        </w:rPr>
        <w:t xml:space="preserve"> i legami intergenerazionali [Parte 5].</w:t>
      </w:r>
    </w:p>
    <w:p w14:paraId="51372311"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In relazione a quest</w:t>
      </w:r>
      <w:r>
        <w:rPr>
          <w:rFonts w:ascii="Times New Roman" w:hAnsi="Times New Roman" w:cs="Times New Roman"/>
        </w:rPr>
        <w:t>’</w:t>
      </w:r>
      <w:r w:rsidRPr="00377DFB">
        <w:rPr>
          <w:rFonts w:ascii="Times New Roman" w:hAnsi="Times New Roman" w:cs="Times New Roman"/>
        </w:rPr>
        <w:t xml:space="preserve">ultimo punto, la seconda ipotesi chiave alla base dello studio era che </w:t>
      </w:r>
      <w:r w:rsidRPr="00377DFB">
        <w:rPr>
          <w:rFonts w:ascii="Times New Roman" w:hAnsi="Times New Roman" w:cs="Times New Roman"/>
          <w:i/>
        </w:rPr>
        <w:t>le istituzioni religiose, le affiliazioni religiose e i valori religiosi sono fattori cruciali non solo nella strutturazione dei modelli e delle pratiche migratori, ma anche nel sostenere l</w:t>
      </w:r>
      <w:r>
        <w:rPr>
          <w:rFonts w:ascii="Times New Roman" w:hAnsi="Times New Roman" w:cs="Times New Roman"/>
          <w:i/>
        </w:rPr>
        <w:t>’</w:t>
      </w:r>
      <w:r w:rsidRPr="00377DFB">
        <w:rPr>
          <w:rFonts w:ascii="Times New Roman" w:hAnsi="Times New Roman" w:cs="Times New Roman"/>
          <w:i/>
        </w:rPr>
        <w:t>adattamento dei nuovi arrivati – in particolare nel caso di migranti (forzati) e richiedenti asilo – e i processi di integrazione dei migranti di prima e seconda generazione – soprattutto attraverso la mediazione della famiglia e delle organizzazioni d</w:t>
      </w:r>
      <w:r>
        <w:rPr>
          <w:rFonts w:ascii="Times New Roman" w:hAnsi="Times New Roman" w:cs="Times New Roman"/>
          <w:i/>
        </w:rPr>
        <w:t>’</w:t>
      </w:r>
      <w:r w:rsidRPr="00377DFB">
        <w:rPr>
          <w:rFonts w:ascii="Times New Roman" w:hAnsi="Times New Roman" w:cs="Times New Roman"/>
          <w:i/>
        </w:rPr>
        <w:t>ispirazione religiosa</w:t>
      </w:r>
      <w:r w:rsidRPr="00377DFB">
        <w:rPr>
          <w:rFonts w:ascii="Times New Roman" w:hAnsi="Times New Roman" w:cs="Times New Roman"/>
        </w:rPr>
        <w:t xml:space="preserve"> [d</w:t>
      </w:r>
      <w:r>
        <w:rPr>
          <w:rFonts w:ascii="Times New Roman" w:hAnsi="Times New Roman" w:cs="Times New Roman"/>
        </w:rPr>
        <w:t>’</w:t>
      </w:r>
      <w:r w:rsidRPr="00377DFB">
        <w:rPr>
          <w:rFonts w:ascii="Times New Roman" w:hAnsi="Times New Roman" w:cs="Times New Roman"/>
        </w:rPr>
        <w:t>ora in poi: OIR] –, influendo positivamente sulla coesione sociale e sul bene comune. Contributi recenti, nell</w:t>
      </w:r>
      <w:r>
        <w:rPr>
          <w:rFonts w:ascii="Times New Roman" w:hAnsi="Times New Roman" w:cs="Times New Roman"/>
        </w:rPr>
        <w:t>’</w:t>
      </w:r>
      <w:r w:rsidRPr="00377DFB">
        <w:rPr>
          <w:rFonts w:ascii="Times New Roman" w:hAnsi="Times New Roman" w:cs="Times New Roman"/>
        </w:rPr>
        <w:t>ambito degli studi sociologici [Parte 4], psicologici [Parte 5] e teologici [Ahn, 2019], offrono nuove intuizioni al fine di cogliere il ruolo (positivo) della spiritualità, dell</w:t>
      </w:r>
      <w:r>
        <w:rPr>
          <w:rFonts w:ascii="Times New Roman" w:hAnsi="Times New Roman" w:cs="Times New Roman"/>
        </w:rPr>
        <w:t>’</w:t>
      </w:r>
      <w:r w:rsidRPr="00377DFB">
        <w:rPr>
          <w:rFonts w:ascii="Times New Roman" w:hAnsi="Times New Roman" w:cs="Times New Roman"/>
        </w:rPr>
        <w:t xml:space="preserve">appartenenza religiosa e del dialogo interreligioso, contribuendo così a colmare il tradizionale </w:t>
      </w:r>
      <w:r>
        <w:rPr>
          <w:rFonts w:ascii="Times New Roman" w:hAnsi="Times New Roman" w:cs="Times New Roman"/>
        </w:rPr>
        <w:t>deficit</w:t>
      </w:r>
      <w:r w:rsidRPr="00377DFB">
        <w:rPr>
          <w:rFonts w:ascii="Times New Roman" w:hAnsi="Times New Roman" w:cs="Times New Roman"/>
        </w:rPr>
        <w:t xml:space="preserve"> di conoscenza sull</w:t>
      </w:r>
      <w:r>
        <w:rPr>
          <w:rFonts w:ascii="Times New Roman" w:hAnsi="Times New Roman" w:cs="Times New Roman"/>
        </w:rPr>
        <w:t>’</w:t>
      </w:r>
      <w:r w:rsidRPr="00377DFB">
        <w:rPr>
          <w:rFonts w:ascii="Times New Roman" w:hAnsi="Times New Roman" w:cs="Times New Roman"/>
        </w:rPr>
        <w:t>argomento. Oltre a fornire una ricognizione sistematica di questa letteratura, il nostro studio sottolinea come l</w:t>
      </w:r>
      <w:r>
        <w:rPr>
          <w:rFonts w:ascii="Times New Roman" w:hAnsi="Times New Roman" w:cs="Times New Roman"/>
        </w:rPr>
        <w:t>’</w:t>
      </w:r>
      <w:r w:rsidRPr="00377DFB">
        <w:rPr>
          <w:rFonts w:ascii="Times New Roman" w:hAnsi="Times New Roman" w:cs="Times New Roman"/>
        </w:rPr>
        <w:t xml:space="preserve">emergente Europa </w:t>
      </w:r>
      <w:r>
        <w:rPr>
          <w:rFonts w:ascii="Times New Roman" w:hAnsi="Times New Roman" w:cs="Times New Roman"/>
        </w:rPr>
        <w:t>“</w:t>
      </w:r>
      <w:r w:rsidRPr="00377DFB">
        <w:rPr>
          <w:rFonts w:ascii="Times New Roman" w:hAnsi="Times New Roman" w:cs="Times New Roman"/>
        </w:rPr>
        <w:t>post-secolarizzata</w:t>
      </w:r>
      <w:r>
        <w:rPr>
          <w:rFonts w:ascii="Times New Roman" w:hAnsi="Times New Roman" w:cs="Times New Roman"/>
        </w:rPr>
        <w:t>”</w:t>
      </w:r>
      <w:r w:rsidRPr="00377DFB">
        <w:rPr>
          <w:rFonts w:ascii="Times New Roman" w:hAnsi="Times New Roman" w:cs="Times New Roman"/>
        </w:rPr>
        <w:t xml:space="preserve"> offra uno scenario inedito e promettente in cui analizzare il loro ruolo e le loro prospettive evolutive future. Questa ipotesi è stata testata attraverso diversi tipi di analisi, focalizzandosi su</w:t>
      </w:r>
      <w:r>
        <w:rPr>
          <w:rFonts w:ascii="Times New Roman" w:hAnsi="Times New Roman" w:cs="Times New Roman"/>
        </w:rPr>
        <w:t>i</w:t>
      </w:r>
      <w:r w:rsidRPr="00377DFB">
        <w:rPr>
          <w:rFonts w:ascii="Times New Roman" w:hAnsi="Times New Roman" w:cs="Times New Roman"/>
        </w:rPr>
        <w:t xml:space="preserve"> migranti e richiedenti asilo [Parte 3], </w:t>
      </w:r>
      <w:r>
        <w:rPr>
          <w:rFonts w:ascii="Times New Roman" w:hAnsi="Times New Roman" w:cs="Times New Roman"/>
        </w:rPr>
        <w:t xml:space="preserve">le </w:t>
      </w:r>
      <w:r w:rsidRPr="00377DFB">
        <w:rPr>
          <w:rFonts w:ascii="Times New Roman" w:hAnsi="Times New Roman" w:cs="Times New Roman"/>
        </w:rPr>
        <w:t>famiglie [Parte</w:t>
      </w:r>
      <w:r>
        <w:rPr>
          <w:rFonts w:ascii="Times New Roman" w:hAnsi="Times New Roman" w:cs="Times New Roman"/>
        </w:rPr>
        <w:t xml:space="preserve"> 5], le organizzazioni di ispirazione religiosa</w:t>
      </w:r>
      <w:r w:rsidRPr="00377DFB">
        <w:rPr>
          <w:rFonts w:ascii="Times New Roman" w:hAnsi="Times New Roman" w:cs="Times New Roman"/>
        </w:rPr>
        <w:t xml:space="preserve"> [Parte 4] e </w:t>
      </w:r>
      <w:r>
        <w:rPr>
          <w:rFonts w:ascii="Times New Roman" w:hAnsi="Times New Roman" w:cs="Times New Roman"/>
        </w:rPr>
        <w:t>la scuola pubblica</w:t>
      </w:r>
      <w:r w:rsidRPr="00377DFB">
        <w:rPr>
          <w:rFonts w:ascii="Times New Roman" w:hAnsi="Times New Roman" w:cs="Times New Roman"/>
        </w:rPr>
        <w:t xml:space="preserve"> [Parte 6].</w:t>
      </w:r>
    </w:p>
    <w:p w14:paraId="4D2D682C" w14:textId="6E0AB500" w:rsidR="00170284"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 xml:space="preserve">Come illustrato in dettaglio nei capitoli della prima parte del volume, la discussione delle due ipotesi è stata condotta alla luce di un quadro teorico filosofico, sociologico e giuridico che fornisce suggerimenti per esplorare: </w:t>
      </w:r>
      <w:r w:rsidRPr="00377DFB">
        <w:rPr>
          <w:rFonts w:ascii="Times New Roman" w:hAnsi="Times New Roman" w:cs="Times New Roman"/>
          <w:i/>
        </w:rPr>
        <w:t>a)</w:t>
      </w:r>
      <w:r w:rsidRPr="00377DFB">
        <w:rPr>
          <w:rFonts w:ascii="Times New Roman" w:hAnsi="Times New Roman" w:cs="Times New Roman"/>
        </w:rPr>
        <w:t xml:space="preserve"> una prospettiva per </w:t>
      </w:r>
      <w:r>
        <w:rPr>
          <w:rFonts w:ascii="Times New Roman" w:hAnsi="Times New Roman" w:cs="Times New Roman"/>
        </w:rPr>
        <w:t>“</w:t>
      </w:r>
      <w:r w:rsidRPr="00377DFB">
        <w:rPr>
          <w:rFonts w:ascii="Times New Roman" w:hAnsi="Times New Roman" w:cs="Times New Roman"/>
        </w:rPr>
        <w:t>de-strumentalizzare la religione</w:t>
      </w:r>
      <w:r>
        <w:rPr>
          <w:rFonts w:ascii="Times New Roman" w:hAnsi="Times New Roman" w:cs="Times New Roman"/>
        </w:rPr>
        <w:t>”</w:t>
      </w:r>
      <w:r w:rsidRPr="00377DFB">
        <w:rPr>
          <w:rFonts w:ascii="Times New Roman" w:hAnsi="Times New Roman" w:cs="Times New Roman"/>
        </w:rPr>
        <w:t xml:space="preserve"> e </w:t>
      </w:r>
      <w:r>
        <w:rPr>
          <w:rFonts w:ascii="Times New Roman" w:hAnsi="Times New Roman" w:cs="Times New Roman"/>
        </w:rPr>
        <w:t>“</w:t>
      </w:r>
      <w:r w:rsidRPr="00377DFB">
        <w:rPr>
          <w:rFonts w:ascii="Times New Roman" w:hAnsi="Times New Roman" w:cs="Times New Roman"/>
        </w:rPr>
        <w:t>riumanizzare</w:t>
      </w:r>
      <w:r>
        <w:rPr>
          <w:rFonts w:ascii="Times New Roman" w:hAnsi="Times New Roman" w:cs="Times New Roman"/>
        </w:rPr>
        <w:t>”</w:t>
      </w:r>
      <w:r w:rsidRPr="00377DFB">
        <w:rPr>
          <w:rFonts w:ascii="Times New Roman" w:hAnsi="Times New Roman" w:cs="Times New Roman"/>
        </w:rPr>
        <w:t xml:space="preserve"> migranti e richiedenti asilo [Capitolo 2]; </w:t>
      </w:r>
      <w:r w:rsidRPr="00377DFB">
        <w:rPr>
          <w:rFonts w:ascii="Times New Roman" w:hAnsi="Times New Roman" w:cs="Times New Roman"/>
          <w:i/>
        </w:rPr>
        <w:t>b)</w:t>
      </w:r>
      <w:r w:rsidRPr="00377DFB">
        <w:rPr>
          <w:rFonts w:ascii="Times New Roman" w:hAnsi="Times New Roman" w:cs="Times New Roman"/>
        </w:rPr>
        <w:t xml:space="preserve"> la vitalità inaspettata del fenomeno religioso attualmente emergente come risultato di una continua intersezione di processi e influenze secolarizzanti, nonché di risposte che reagiscono a quei processi e</w:t>
      </w:r>
      <w:r>
        <w:rPr>
          <w:rFonts w:ascii="Times New Roman" w:hAnsi="Times New Roman" w:cs="Times New Roman"/>
        </w:rPr>
        <w:t xml:space="preserve"> </w:t>
      </w:r>
      <w:r w:rsidRPr="00377DFB">
        <w:rPr>
          <w:rFonts w:ascii="Times New Roman" w:hAnsi="Times New Roman" w:cs="Times New Roman"/>
        </w:rPr>
        <w:t xml:space="preserve">a quelle influenze, non senza fare emergere nuovi dilemmi e conflitti [Capitolo 3]; </w:t>
      </w:r>
      <w:r w:rsidRPr="00377DFB">
        <w:rPr>
          <w:rFonts w:ascii="Times New Roman" w:hAnsi="Times New Roman" w:cs="Times New Roman"/>
          <w:i/>
        </w:rPr>
        <w:t>c)</w:t>
      </w:r>
      <w:r w:rsidRPr="00377DFB">
        <w:rPr>
          <w:rFonts w:ascii="Times New Roman" w:hAnsi="Times New Roman" w:cs="Times New Roman"/>
        </w:rPr>
        <w:t xml:space="preserve"> le opportunità e le limitazioni che emergono dall</w:t>
      </w:r>
      <w:r>
        <w:rPr>
          <w:rFonts w:ascii="Times New Roman" w:hAnsi="Times New Roman" w:cs="Times New Roman"/>
        </w:rPr>
        <w:t>’</w:t>
      </w:r>
      <w:r w:rsidRPr="00377DFB">
        <w:rPr>
          <w:rFonts w:ascii="Times New Roman" w:hAnsi="Times New Roman" w:cs="Times New Roman"/>
        </w:rPr>
        <w:t>interpretazione del rapporto tra la violazione dei diritti religiosi e lo status di protezione concesso dagli organi giudiziari e quasi giudiziari internazionali [Capitolo 4].</w:t>
      </w:r>
    </w:p>
    <w:p w14:paraId="2BCEBE6E" w14:textId="77777777" w:rsidR="00271C5D" w:rsidRPr="00377DFB" w:rsidRDefault="00271C5D" w:rsidP="00170284">
      <w:pPr>
        <w:spacing w:before="120" w:line="360" w:lineRule="auto"/>
        <w:jc w:val="both"/>
        <w:rPr>
          <w:rFonts w:ascii="Times New Roman" w:hAnsi="Times New Roman" w:cs="Times New Roman"/>
        </w:rPr>
      </w:pPr>
    </w:p>
    <w:p w14:paraId="62022BF6" w14:textId="77777777" w:rsidR="00170284" w:rsidRPr="000443F1" w:rsidRDefault="00170284" w:rsidP="00170284">
      <w:pPr>
        <w:spacing w:before="120" w:line="360" w:lineRule="auto"/>
        <w:jc w:val="both"/>
        <w:rPr>
          <w:rFonts w:ascii="Times New Roman" w:hAnsi="Times New Roman" w:cs="Times New Roman"/>
          <w:b/>
          <w:color w:val="4472C4" w:themeColor="accent1"/>
        </w:rPr>
      </w:pPr>
      <w:r w:rsidRPr="000443F1">
        <w:rPr>
          <w:rFonts w:ascii="Times New Roman" w:hAnsi="Times New Roman" w:cs="Times New Roman"/>
          <w:b/>
          <w:color w:val="4472C4" w:themeColor="accent1"/>
        </w:rPr>
        <w:lastRenderedPageBreak/>
        <w:t>1.2. Contenuto del volume</w:t>
      </w:r>
    </w:p>
    <w:p w14:paraId="085D5D41"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In dettaglio, il libro è articolato in sei Parti, ciascuna composta da quattro Capitoli (ad eccezione della sesta Parte, che è composta da cinque Capitoli).</w:t>
      </w:r>
    </w:p>
    <w:p w14:paraId="00CF34C6"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La prima parte (</w:t>
      </w:r>
      <w:r w:rsidRPr="00377DFB">
        <w:rPr>
          <w:rFonts w:ascii="Times New Roman" w:hAnsi="Times New Roman" w:cs="Times New Roman"/>
          <w:b/>
          <w:i/>
        </w:rPr>
        <w:t>Migrazioni e appartenenza religiosa: dalla periferia al centro, per un nuovo umanesimo</w:t>
      </w:r>
      <w:r w:rsidRPr="00377DFB">
        <w:rPr>
          <w:rFonts w:ascii="Times New Roman" w:hAnsi="Times New Roman" w:cs="Times New Roman"/>
        </w:rPr>
        <w:t>), dopo la descrizione generale delle finalità e dei contenuti dello studio, e la presentazione delle sue conclusioni pro</w:t>
      </w:r>
      <w:r>
        <w:rPr>
          <w:rFonts w:ascii="Times New Roman" w:hAnsi="Times New Roman" w:cs="Times New Roman"/>
        </w:rPr>
        <w:t>vvisorie (oggetto del presente C</w:t>
      </w:r>
      <w:r w:rsidRPr="00377DFB">
        <w:rPr>
          <w:rFonts w:ascii="Times New Roman" w:hAnsi="Times New Roman" w:cs="Times New Roman"/>
        </w:rPr>
        <w:t>apitolo 1), illustra le cornici filosofica, socio-culturale e legislativa che costituiscono il background della ricerca.</w:t>
      </w:r>
    </w:p>
    <w:p w14:paraId="28283F36" w14:textId="77777777" w:rsidR="00170284" w:rsidRPr="00377DFB" w:rsidRDefault="00170284" w:rsidP="00170284">
      <w:pPr>
        <w:spacing w:before="120" w:line="360" w:lineRule="auto"/>
        <w:jc w:val="both"/>
        <w:rPr>
          <w:rFonts w:ascii="Times New Roman" w:hAnsi="Times New Roman" w:cs="Times New Roman"/>
        </w:rPr>
      </w:pPr>
      <w:r>
        <w:rPr>
          <w:rFonts w:ascii="Times New Roman" w:hAnsi="Times New Roman" w:cs="Times New Roman"/>
        </w:rPr>
        <w:t>Il C</w:t>
      </w:r>
      <w:r w:rsidRPr="00377DFB">
        <w:rPr>
          <w:rFonts w:ascii="Times New Roman" w:hAnsi="Times New Roman" w:cs="Times New Roman"/>
        </w:rPr>
        <w:t xml:space="preserve">apitolo 2 inizia con una descrizione della </w:t>
      </w:r>
      <w:r>
        <w:rPr>
          <w:rFonts w:ascii="Times New Roman" w:hAnsi="Times New Roman" w:cs="Times New Roman"/>
        </w:rPr>
        <w:t>“</w:t>
      </w:r>
      <w:r w:rsidRPr="00377DFB">
        <w:rPr>
          <w:rFonts w:ascii="Times New Roman" w:hAnsi="Times New Roman" w:cs="Times New Roman"/>
        </w:rPr>
        <w:t>inetica</w:t>
      </w:r>
      <w:r>
        <w:rPr>
          <w:rFonts w:ascii="Times New Roman" w:hAnsi="Times New Roman" w:cs="Times New Roman"/>
        </w:rPr>
        <w:t>”</w:t>
      </w:r>
      <w:r w:rsidRPr="00377DFB">
        <w:rPr>
          <w:rFonts w:ascii="Times New Roman" w:hAnsi="Times New Roman" w:cs="Times New Roman"/>
        </w:rPr>
        <w:t xml:space="preserve"> ambivalenza delle narrazioni dominanti sulla migrazione e lo sradicamento (forzato). Da un lato, i rifugiati sono criminalizzati e pr</w:t>
      </w:r>
      <w:r>
        <w:rPr>
          <w:rFonts w:ascii="Times New Roman" w:hAnsi="Times New Roman" w:cs="Times New Roman"/>
        </w:rPr>
        <w:t xml:space="preserve">esi di mira come una minaccia per </w:t>
      </w:r>
      <w:r w:rsidRPr="00377DFB">
        <w:rPr>
          <w:rFonts w:ascii="Times New Roman" w:hAnsi="Times New Roman" w:cs="Times New Roman"/>
        </w:rPr>
        <w:t>la sicurezza delle frontiere. Dall</w:t>
      </w:r>
      <w:r>
        <w:rPr>
          <w:rFonts w:ascii="Times New Roman" w:hAnsi="Times New Roman" w:cs="Times New Roman"/>
        </w:rPr>
        <w:t>’</w:t>
      </w:r>
      <w:r w:rsidRPr="00377DFB">
        <w:rPr>
          <w:rFonts w:ascii="Times New Roman" w:hAnsi="Times New Roman" w:cs="Times New Roman"/>
        </w:rPr>
        <w:t>altro lato, le contro-narrazioni ritraggono i rifugiati come vittime innocenti e vulnerabili. Il paradosso è che queste due immagini stereotipate sono le due facce dello stesso processo non etico di disumanizzazione: in entrambi i casi, i rifugiati sono l</w:t>
      </w:r>
      <w:r>
        <w:rPr>
          <w:rFonts w:ascii="Times New Roman" w:hAnsi="Times New Roman" w:cs="Times New Roman"/>
        </w:rPr>
        <w:t>’</w:t>
      </w:r>
      <w:r w:rsidRPr="00377DFB">
        <w:rPr>
          <w:rFonts w:ascii="Times New Roman" w:hAnsi="Times New Roman" w:cs="Times New Roman"/>
        </w:rPr>
        <w:t>oggetto delle interpretazioni e delle azioni di altre p</w:t>
      </w:r>
      <w:r>
        <w:rPr>
          <w:rFonts w:ascii="Times New Roman" w:hAnsi="Times New Roman" w:cs="Times New Roman"/>
        </w:rPr>
        <w:t>ersone. Inoltre, entro</w:t>
      </w:r>
      <w:r w:rsidRPr="00377DFB">
        <w:rPr>
          <w:rFonts w:ascii="Times New Roman" w:hAnsi="Times New Roman" w:cs="Times New Roman"/>
        </w:rPr>
        <w:t xml:space="preserve"> questo processo di disumanizzazione, la religione è spesso politicizzata e gioca un ruolo strumentale nel giustificare </w:t>
      </w:r>
      <w:r>
        <w:rPr>
          <w:rFonts w:ascii="Times New Roman" w:hAnsi="Times New Roman" w:cs="Times New Roman"/>
        </w:rPr>
        <w:t xml:space="preserve">le </w:t>
      </w:r>
      <w:r w:rsidRPr="00377DFB">
        <w:rPr>
          <w:rFonts w:ascii="Times New Roman" w:hAnsi="Times New Roman" w:cs="Times New Roman"/>
        </w:rPr>
        <w:t>due opposte narrazioni e soluzioni politiche. Dato questo quadro, l</w:t>
      </w:r>
      <w:r>
        <w:rPr>
          <w:rFonts w:ascii="Times New Roman" w:hAnsi="Times New Roman" w:cs="Times New Roman"/>
        </w:rPr>
        <w:t>’</w:t>
      </w:r>
      <w:r w:rsidRPr="00377DFB">
        <w:rPr>
          <w:rFonts w:ascii="Times New Roman" w:hAnsi="Times New Roman" w:cs="Times New Roman"/>
        </w:rPr>
        <w:t xml:space="preserve">Autore sviluppa la proposta di una nuova </w:t>
      </w:r>
      <w:r>
        <w:rPr>
          <w:rFonts w:ascii="Times New Roman" w:hAnsi="Times New Roman" w:cs="Times New Roman"/>
        </w:rPr>
        <w:t>“</w:t>
      </w:r>
      <w:r w:rsidRPr="00377DFB">
        <w:rPr>
          <w:rFonts w:ascii="Times New Roman" w:hAnsi="Times New Roman" w:cs="Times New Roman"/>
        </w:rPr>
        <w:t>etica dell</w:t>
      </w:r>
      <w:r>
        <w:rPr>
          <w:rFonts w:ascii="Times New Roman" w:hAnsi="Times New Roman" w:cs="Times New Roman"/>
        </w:rPr>
        <w:t>’</w:t>
      </w:r>
      <w:r w:rsidRPr="00377DFB">
        <w:rPr>
          <w:rFonts w:ascii="Times New Roman" w:hAnsi="Times New Roman" w:cs="Times New Roman"/>
        </w:rPr>
        <w:t>ospitalità</w:t>
      </w:r>
      <w:r>
        <w:rPr>
          <w:rFonts w:ascii="Times New Roman" w:hAnsi="Times New Roman" w:cs="Times New Roman"/>
        </w:rPr>
        <w:t>”</w:t>
      </w:r>
      <w:r w:rsidRPr="00377DFB">
        <w:rPr>
          <w:rFonts w:ascii="Times New Roman" w:hAnsi="Times New Roman" w:cs="Times New Roman"/>
        </w:rPr>
        <w:t xml:space="preserve">, basata su due condizioni: </w:t>
      </w:r>
      <w:r w:rsidRPr="00377DFB">
        <w:rPr>
          <w:rFonts w:ascii="Times New Roman" w:hAnsi="Times New Roman" w:cs="Times New Roman"/>
          <w:i/>
        </w:rPr>
        <w:t>a)</w:t>
      </w:r>
      <w:r w:rsidRPr="00377DFB">
        <w:rPr>
          <w:rFonts w:ascii="Times New Roman" w:hAnsi="Times New Roman" w:cs="Times New Roman"/>
        </w:rPr>
        <w:t xml:space="preserve"> de-strumentalizzare la religione, al fine di analizzarne il ruolo reale e multidimensionale nell</w:t>
      </w:r>
      <w:r>
        <w:rPr>
          <w:rFonts w:ascii="Times New Roman" w:hAnsi="Times New Roman" w:cs="Times New Roman"/>
        </w:rPr>
        <w:t>’</w:t>
      </w:r>
      <w:r w:rsidRPr="00377DFB">
        <w:rPr>
          <w:rFonts w:ascii="Times New Roman" w:hAnsi="Times New Roman" w:cs="Times New Roman"/>
        </w:rPr>
        <w:t>esperienza dei rifugiati (come causa all</w:t>
      </w:r>
      <w:r>
        <w:rPr>
          <w:rFonts w:ascii="Times New Roman" w:hAnsi="Times New Roman" w:cs="Times New Roman"/>
        </w:rPr>
        <w:t>’</w:t>
      </w:r>
      <w:r w:rsidRPr="00377DFB">
        <w:rPr>
          <w:rFonts w:ascii="Times New Roman" w:hAnsi="Times New Roman" w:cs="Times New Roman"/>
        </w:rPr>
        <w:t xml:space="preserve">origine dello sradicamento e come fonte di resilienza e supporto); </w:t>
      </w:r>
      <w:r w:rsidRPr="00377DFB">
        <w:rPr>
          <w:rFonts w:ascii="Times New Roman" w:hAnsi="Times New Roman" w:cs="Times New Roman"/>
          <w:i/>
        </w:rPr>
        <w:t>b)</w:t>
      </w:r>
      <w:r w:rsidRPr="00377DFB">
        <w:rPr>
          <w:rFonts w:ascii="Times New Roman" w:hAnsi="Times New Roman" w:cs="Times New Roman"/>
        </w:rPr>
        <w:t xml:space="preserve"> restituire ai rifugiati la propria soggettività umana, consentendogli di esprimere la loro visione soggettiva sulla propria esperienza di sfollamento (forzato) e sull</w:t>
      </w:r>
      <w:r>
        <w:rPr>
          <w:rFonts w:ascii="Times New Roman" w:hAnsi="Times New Roman" w:cs="Times New Roman"/>
        </w:rPr>
        <w:t>’</w:t>
      </w:r>
      <w:r w:rsidRPr="00377DFB">
        <w:rPr>
          <w:rFonts w:ascii="Times New Roman" w:hAnsi="Times New Roman" w:cs="Times New Roman"/>
        </w:rPr>
        <w:t>importanza della loro appartenenza religiosa. L</w:t>
      </w:r>
      <w:r>
        <w:rPr>
          <w:rFonts w:ascii="Times New Roman" w:hAnsi="Times New Roman" w:cs="Times New Roman"/>
        </w:rPr>
        <w:t>’</w:t>
      </w:r>
      <w:r w:rsidRPr="00377DFB">
        <w:rPr>
          <w:rFonts w:ascii="Times New Roman" w:hAnsi="Times New Roman" w:cs="Times New Roman"/>
        </w:rPr>
        <w:t xml:space="preserve">effetto politico di questa ospitalità </w:t>
      </w:r>
      <w:r>
        <w:rPr>
          <w:rFonts w:ascii="Times New Roman" w:hAnsi="Times New Roman" w:cs="Times New Roman"/>
        </w:rPr>
        <w:t>“</w:t>
      </w:r>
      <w:r w:rsidRPr="00377DFB">
        <w:rPr>
          <w:rFonts w:ascii="Times New Roman" w:hAnsi="Times New Roman" w:cs="Times New Roman"/>
        </w:rPr>
        <w:t>post-secolare</w:t>
      </w:r>
      <w:r>
        <w:rPr>
          <w:rFonts w:ascii="Times New Roman" w:hAnsi="Times New Roman" w:cs="Times New Roman"/>
        </w:rPr>
        <w:t>”</w:t>
      </w:r>
      <w:r w:rsidRPr="00377DFB">
        <w:rPr>
          <w:rFonts w:ascii="Times New Roman" w:hAnsi="Times New Roman" w:cs="Times New Roman"/>
        </w:rPr>
        <w:t xml:space="preserve"> è un atto discorsivo che crea uno spazio pubblico, dove i legami sociali possono essere (ri)costruiti. La religione, in questo contesto di ri-umanizzazione, può essere </w:t>
      </w:r>
      <w:r>
        <w:rPr>
          <w:rFonts w:ascii="Times New Roman" w:hAnsi="Times New Roman" w:cs="Times New Roman"/>
        </w:rPr>
        <w:t xml:space="preserve">una </w:t>
      </w:r>
      <w:r w:rsidRPr="00377DFB">
        <w:rPr>
          <w:rFonts w:ascii="Times New Roman" w:hAnsi="Times New Roman" w:cs="Times New Roman"/>
        </w:rPr>
        <w:t xml:space="preserve">parte integrante della creazione di uno spazio pubblico da parte dei rifugiati, lungo quattro principali linee di ricerca: 1) </w:t>
      </w:r>
      <w:r w:rsidRPr="00377DFB">
        <w:rPr>
          <w:rFonts w:ascii="Times New Roman" w:hAnsi="Times New Roman" w:cs="Times New Roman"/>
          <w:i/>
        </w:rPr>
        <w:t>identità</w:t>
      </w:r>
      <w:r w:rsidRPr="00377DFB">
        <w:rPr>
          <w:rFonts w:ascii="Times New Roman" w:hAnsi="Times New Roman" w:cs="Times New Roman"/>
        </w:rPr>
        <w:t xml:space="preserve">, che si concentra sui processi individuali e collettivi del (ri)plasmare alcune forme di definizione di sé, basate su credenze e valori religiosi; 2) </w:t>
      </w:r>
      <w:r w:rsidRPr="00377DFB">
        <w:rPr>
          <w:rFonts w:ascii="Times New Roman" w:hAnsi="Times New Roman" w:cs="Times New Roman"/>
          <w:i/>
        </w:rPr>
        <w:t>libertà religiosa</w:t>
      </w:r>
      <w:r w:rsidRPr="00377DFB">
        <w:rPr>
          <w:rFonts w:ascii="Times New Roman" w:hAnsi="Times New Roman" w:cs="Times New Roman"/>
        </w:rPr>
        <w:t xml:space="preserve">, che legittima il coinvolgimento pluralistico delle identità (religiose) nella vita pubblica; 3) </w:t>
      </w:r>
      <w:r w:rsidRPr="00377DFB">
        <w:rPr>
          <w:rFonts w:ascii="Times New Roman" w:hAnsi="Times New Roman" w:cs="Times New Roman"/>
          <w:i/>
        </w:rPr>
        <w:t>cittadinanza</w:t>
      </w:r>
      <w:r w:rsidRPr="00377DFB">
        <w:rPr>
          <w:rFonts w:ascii="Times New Roman" w:hAnsi="Times New Roman" w:cs="Times New Roman"/>
        </w:rPr>
        <w:t xml:space="preserve">, che non è legata a una rigida territorialità nazionale, ma include un principio di fluidità dei confini e molteplici identità e lealtà (religiose); 4) </w:t>
      </w:r>
      <w:r w:rsidRPr="00377DFB">
        <w:rPr>
          <w:rFonts w:ascii="Times New Roman" w:hAnsi="Times New Roman" w:cs="Times New Roman"/>
          <w:i/>
        </w:rPr>
        <w:t>bene comune</w:t>
      </w:r>
      <w:r w:rsidRPr="00377DFB">
        <w:rPr>
          <w:rFonts w:ascii="Times New Roman" w:hAnsi="Times New Roman" w:cs="Times New Roman"/>
        </w:rPr>
        <w:t>, ovvero un capitale sociale multi-religioso, generato dai nuovi cittadini e dal loro desiderio di partecipare alla loro società di insediamento.</w:t>
      </w:r>
    </w:p>
    <w:p w14:paraId="2B0DC5B3"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 xml:space="preserve">Muovendosi dalla prospettiva della </w:t>
      </w:r>
      <w:r>
        <w:rPr>
          <w:rFonts w:ascii="Times New Roman" w:hAnsi="Times New Roman" w:cs="Times New Roman"/>
        </w:rPr>
        <w:t>sociologia della religione, il C</w:t>
      </w:r>
      <w:r w:rsidRPr="00377DFB">
        <w:rPr>
          <w:rFonts w:ascii="Times New Roman" w:hAnsi="Times New Roman" w:cs="Times New Roman"/>
        </w:rPr>
        <w:t xml:space="preserve">apitolo 3 intende delineare le principali caratteristiche della cosiddetta </w:t>
      </w:r>
      <w:r>
        <w:rPr>
          <w:rFonts w:ascii="Times New Roman" w:hAnsi="Times New Roman" w:cs="Times New Roman"/>
        </w:rPr>
        <w:t>“</w:t>
      </w:r>
      <w:r w:rsidRPr="00377DFB">
        <w:rPr>
          <w:rFonts w:ascii="Times New Roman" w:hAnsi="Times New Roman" w:cs="Times New Roman"/>
        </w:rPr>
        <w:t>società post-secolarizzata</w:t>
      </w:r>
      <w:r>
        <w:rPr>
          <w:rFonts w:ascii="Times New Roman" w:hAnsi="Times New Roman" w:cs="Times New Roman"/>
        </w:rPr>
        <w:t>”</w:t>
      </w:r>
      <w:r w:rsidRPr="00377DFB">
        <w:rPr>
          <w:rFonts w:ascii="Times New Roman" w:hAnsi="Times New Roman" w:cs="Times New Roman"/>
        </w:rPr>
        <w:t xml:space="preserve"> (europea). Sebbene una vasta letteratura della seconda metà del XX secolo abbia annunciato la fine imminente del fenomeno religioso, in Europa – così come in altre regioni del mondo – sta prendendo corpo un differente </w:t>
      </w:r>
      <w:r w:rsidRPr="00377DFB">
        <w:rPr>
          <w:rFonts w:ascii="Times New Roman" w:hAnsi="Times New Roman" w:cs="Times New Roman"/>
        </w:rPr>
        <w:lastRenderedPageBreak/>
        <w:t>scenario: la religione è ancora presente, anche se in crisi, in quanto sempre più relegata alla sfera intima e affrancata da assetti istituzionali, reinventata nei contenuti e contaminata da fattori di secolarizzazione. Inoltre, in molti casi, questa presenza si rafforza proprio in relazione al fenomeno migratorio.</w:t>
      </w:r>
    </w:p>
    <w:p w14:paraId="4A662327"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 xml:space="preserve">Di conseguenza, lo scenario europeo non può essere spiegato scegliendo semplicemente tra due opzioni: </w:t>
      </w:r>
      <w:r>
        <w:rPr>
          <w:rFonts w:ascii="Times New Roman" w:hAnsi="Times New Roman" w:cs="Times New Roman"/>
        </w:rPr>
        <w:t>“</w:t>
      </w:r>
      <w:r w:rsidRPr="00377DFB">
        <w:rPr>
          <w:rFonts w:ascii="Times New Roman" w:hAnsi="Times New Roman" w:cs="Times New Roman"/>
        </w:rPr>
        <w:t>secolarizzazione</w:t>
      </w:r>
      <w:r>
        <w:rPr>
          <w:rFonts w:ascii="Times New Roman" w:hAnsi="Times New Roman" w:cs="Times New Roman"/>
        </w:rPr>
        <w:t>”</w:t>
      </w:r>
      <w:r w:rsidRPr="00377DFB">
        <w:rPr>
          <w:rFonts w:ascii="Times New Roman" w:hAnsi="Times New Roman" w:cs="Times New Roman"/>
        </w:rPr>
        <w:t xml:space="preserve"> contro </w:t>
      </w:r>
      <w:r>
        <w:rPr>
          <w:rFonts w:ascii="Times New Roman" w:hAnsi="Times New Roman" w:cs="Times New Roman"/>
        </w:rPr>
        <w:t>“</w:t>
      </w:r>
      <w:r w:rsidRPr="00377DFB">
        <w:rPr>
          <w:rFonts w:ascii="Times New Roman" w:hAnsi="Times New Roman" w:cs="Times New Roman"/>
        </w:rPr>
        <w:t>non secolarizzazione</w:t>
      </w:r>
      <w:r>
        <w:rPr>
          <w:rFonts w:ascii="Times New Roman" w:hAnsi="Times New Roman" w:cs="Times New Roman"/>
        </w:rPr>
        <w:t>”</w:t>
      </w:r>
      <w:r w:rsidRPr="00377DFB">
        <w:rPr>
          <w:rFonts w:ascii="Times New Roman" w:hAnsi="Times New Roman" w:cs="Times New Roman"/>
        </w:rPr>
        <w:t>. Il quadro è molto più articolato e complesso; certamente dal punto di vista geografico e nazionale, ma in generale anche per le forme singolari che assume: questi elementi sono il risultato di una continua intersezione di spinte e risposte secolarizzanti che si oppongono, non senza che ques</w:t>
      </w:r>
      <w:r>
        <w:rPr>
          <w:rFonts w:ascii="Times New Roman" w:hAnsi="Times New Roman" w:cs="Times New Roman"/>
        </w:rPr>
        <w:t>to generi nuovi dilemmi e, a volte,</w:t>
      </w:r>
      <w:r w:rsidRPr="00377DFB">
        <w:rPr>
          <w:rFonts w:ascii="Times New Roman" w:hAnsi="Times New Roman" w:cs="Times New Roman"/>
        </w:rPr>
        <w:t xml:space="preserve"> veri e propri conflitti. È quindi evidente che stiamo vivendo un tempo diverso da quello definito come completamente </w:t>
      </w:r>
      <w:r>
        <w:rPr>
          <w:rFonts w:ascii="Times New Roman" w:hAnsi="Times New Roman" w:cs="Times New Roman"/>
        </w:rPr>
        <w:t>“</w:t>
      </w:r>
      <w:r w:rsidRPr="00377DFB">
        <w:rPr>
          <w:rFonts w:ascii="Times New Roman" w:hAnsi="Times New Roman" w:cs="Times New Roman"/>
        </w:rPr>
        <w:t>secolarizzato</w:t>
      </w:r>
      <w:r>
        <w:rPr>
          <w:rFonts w:ascii="Times New Roman" w:hAnsi="Times New Roman" w:cs="Times New Roman"/>
        </w:rPr>
        <w:t>”</w:t>
      </w:r>
      <w:r w:rsidRPr="00377DFB">
        <w:rPr>
          <w:rFonts w:ascii="Times New Roman" w:hAnsi="Times New Roman" w:cs="Times New Roman"/>
        </w:rPr>
        <w:t>. La società post-secolare costituisce, infatti, il contesto socio-culturale entro il</w:t>
      </w:r>
      <w:r>
        <w:rPr>
          <w:rFonts w:ascii="Times New Roman" w:hAnsi="Times New Roman" w:cs="Times New Roman"/>
        </w:rPr>
        <w:t xml:space="preserve"> quale entrano i migranti al loro </w:t>
      </w:r>
      <w:r w:rsidRPr="00377DFB">
        <w:rPr>
          <w:rFonts w:ascii="Times New Roman" w:hAnsi="Times New Roman" w:cs="Times New Roman"/>
        </w:rPr>
        <w:t>arrivo in Europa, spesso porta</w:t>
      </w:r>
      <w:r>
        <w:rPr>
          <w:rFonts w:ascii="Times New Roman" w:hAnsi="Times New Roman" w:cs="Times New Roman"/>
        </w:rPr>
        <w:t>ndo con sé</w:t>
      </w:r>
      <w:r w:rsidRPr="00377DFB">
        <w:rPr>
          <w:rFonts w:ascii="Times New Roman" w:hAnsi="Times New Roman" w:cs="Times New Roman"/>
        </w:rPr>
        <w:t xml:space="preserve"> forme di appartenenza religiosa ritenute significative per la costruzione della propria identità</w:t>
      </w:r>
      <w:r>
        <w:rPr>
          <w:rFonts w:ascii="Times New Roman" w:hAnsi="Times New Roman" w:cs="Times New Roman"/>
        </w:rPr>
        <w:t>,</w:t>
      </w:r>
      <w:r w:rsidRPr="00377DFB">
        <w:rPr>
          <w:rFonts w:ascii="Times New Roman" w:hAnsi="Times New Roman" w:cs="Times New Roman"/>
        </w:rPr>
        <w:t xml:space="preserve"> in inter</w:t>
      </w:r>
      <w:r>
        <w:rPr>
          <w:rFonts w:ascii="Times New Roman" w:hAnsi="Times New Roman" w:cs="Times New Roman"/>
        </w:rPr>
        <w:t>azi</w:t>
      </w:r>
      <w:r w:rsidRPr="00377DFB">
        <w:rPr>
          <w:rFonts w:ascii="Times New Roman" w:hAnsi="Times New Roman" w:cs="Times New Roman"/>
        </w:rPr>
        <w:t>one con gli altri attori della società, che si tratti di un</w:t>
      </w:r>
      <w:r>
        <w:rPr>
          <w:rFonts w:ascii="Times New Roman" w:hAnsi="Times New Roman" w:cs="Times New Roman"/>
        </w:rPr>
        <w:t>’interaz</w:t>
      </w:r>
      <w:r w:rsidRPr="00377DFB">
        <w:rPr>
          <w:rFonts w:ascii="Times New Roman" w:hAnsi="Times New Roman" w:cs="Times New Roman"/>
        </w:rPr>
        <w:t>ione pacifica oppure conflittuale.</w:t>
      </w:r>
    </w:p>
    <w:p w14:paraId="4B5F7D6D"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 xml:space="preserve">Infine, il </w:t>
      </w:r>
      <w:r>
        <w:rPr>
          <w:rFonts w:ascii="Times New Roman" w:hAnsi="Times New Roman" w:cs="Times New Roman"/>
        </w:rPr>
        <w:t>C</w:t>
      </w:r>
      <w:r w:rsidRPr="00377DFB">
        <w:rPr>
          <w:rFonts w:ascii="Times New Roman" w:hAnsi="Times New Roman" w:cs="Times New Roman"/>
        </w:rPr>
        <w:t>apitolo 4, redatto da due studiosi di diritto, si propone di verificare il rapporto tra il diritto alla libertà di religione e lo status di rifugiato considerando, in particolare, l</w:t>
      </w:r>
      <w:r>
        <w:rPr>
          <w:rFonts w:ascii="Times New Roman" w:hAnsi="Times New Roman" w:cs="Times New Roman"/>
        </w:rPr>
        <w:t>’</w:t>
      </w:r>
      <w:r w:rsidRPr="00377DFB">
        <w:rPr>
          <w:rFonts w:ascii="Times New Roman" w:hAnsi="Times New Roman" w:cs="Times New Roman"/>
        </w:rPr>
        <w:t>applicazione di questi istitut</w:t>
      </w:r>
      <w:r>
        <w:rPr>
          <w:rFonts w:ascii="Times New Roman" w:hAnsi="Times New Roman" w:cs="Times New Roman"/>
        </w:rPr>
        <w:t>i fornita</w:t>
      </w:r>
      <w:r w:rsidRPr="00377DFB">
        <w:rPr>
          <w:rFonts w:ascii="Times New Roman" w:hAnsi="Times New Roman" w:cs="Times New Roman"/>
        </w:rPr>
        <w:t xml:space="preserve"> dagli organi giudiziari e quasi giudiziari internazionali.</w:t>
      </w:r>
    </w:p>
    <w:p w14:paraId="295B901F"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La libertà di religione è un diritto fondamental</w:t>
      </w:r>
      <w:r>
        <w:rPr>
          <w:rFonts w:ascii="Times New Roman" w:hAnsi="Times New Roman" w:cs="Times New Roman"/>
        </w:rPr>
        <w:t>e riconosciuto in molti atti nell’ambito</w:t>
      </w:r>
      <w:r w:rsidRPr="00377DFB">
        <w:rPr>
          <w:rFonts w:ascii="Times New Roman" w:hAnsi="Times New Roman" w:cs="Times New Roman"/>
        </w:rPr>
        <w:t xml:space="preserve"> del diritto internazionale ed europeo. Comprende il diritto per tutti di avere, di cambiare e di manifestare la propria religione. Gravi violazioni di tale diritto potrebbero essere accertate come forma di persecuzione, dando così la possibilità, per coloro che fuggono da luoghi in cui tale diritto non è rispettato, di ottenere il riconoscimento dello status di rifugiato, secondo la Convenzione di Ginevra del 1951 e la direttiva UE 2011/95 relativa al riconoscimento della protez</w:t>
      </w:r>
      <w:r>
        <w:rPr>
          <w:rFonts w:ascii="Times New Roman" w:hAnsi="Times New Roman" w:cs="Times New Roman"/>
        </w:rPr>
        <w:t>ione internazionale</w:t>
      </w:r>
      <w:r w:rsidRPr="00377DFB">
        <w:rPr>
          <w:rFonts w:ascii="Times New Roman" w:hAnsi="Times New Roman" w:cs="Times New Roman"/>
        </w:rPr>
        <w:t>. Tuttavia, a seguito delle sentenze della Corte europea dei diritti dell</w:t>
      </w:r>
      <w:r>
        <w:rPr>
          <w:rFonts w:ascii="Times New Roman" w:hAnsi="Times New Roman" w:cs="Times New Roman"/>
        </w:rPr>
        <w:t>’</w:t>
      </w:r>
      <w:r w:rsidRPr="00377DFB">
        <w:rPr>
          <w:rFonts w:ascii="Times New Roman" w:hAnsi="Times New Roman" w:cs="Times New Roman"/>
        </w:rPr>
        <w:t>uomo e della Corte di giustizia dell</w:t>
      </w:r>
      <w:r>
        <w:rPr>
          <w:rFonts w:ascii="Times New Roman" w:hAnsi="Times New Roman" w:cs="Times New Roman"/>
        </w:rPr>
        <w:t>’Unione E</w:t>
      </w:r>
      <w:r w:rsidRPr="00377DFB">
        <w:rPr>
          <w:rFonts w:ascii="Times New Roman" w:hAnsi="Times New Roman" w:cs="Times New Roman"/>
        </w:rPr>
        <w:t xml:space="preserve">uropea, una violazione della libertà di religione o di credo non garantisce automaticamente il diritto a ricevere protezione, che è obbligatoriamente riservato solo a quei soggetti che sono esposti a gravi violazioni dei loro diritti fondamentali. Infine, come chiaramente illustrato dallo studio empirico presentato nella Parte 3, lo </w:t>
      </w:r>
      <w:r>
        <w:rPr>
          <w:rFonts w:ascii="Times New Roman" w:hAnsi="Times New Roman" w:cs="Times New Roman"/>
        </w:rPr>
        <w:t>“</w:t>
      </w:r>
      <w:r w:rsidRPr="00377DFB">
        <w:rPr>
          <w:rFonts w:ascii="Times New Roman" w:hAnsi="Times New Roman" w:cs="Times New Roman"/>
        </w:rPr>
        <w:t>spazio</w:t>
      </w:r>
      <w:r>
        <w:rPr>
          <w:rFonts w:ascii="Times New Roman" w:hAnsi="Times New Roman" w:cs="Times New Roman"/>
        </w:rPr>
        <w:t>”</w:t>
      </w:r>
      <w:r w:rsidRPr="00377DFB">
        <w:rPr>
          <w:rFonts w:ascii="Times New Roman" w:hAnsi="Times New Roman" w:cs="Times New Roman"/>
        </w:rPr>
        <w:t xml:space="preserve"> della religione all</w:t>
      </w:r>
      <w:r>
        <w:rPr>
          <w:rFonts w:ascii="Times New Roman" w:hAnsi="Times New Roman" w:cs="Times New Roman"/>
        </w:rPr>
        <w:t>’</w:t>
      </w:r>
      <w:r w:rsidRPr="00377DFB">
        <w:rPr>
          <w:rFonts w:ascii="Times New Roman" w:hAnsi="Times New Roman" w:cs="Times New Roman"/>
        </w:rPr>
        <w:t>interno del sistema di protezione internazionale è oggetto di diverse interpretazioni e negoziazioni.</w:t>
      </w:r>
    </w:p>
    <w:p w14:paraId="38B4C0B7"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La Seconda Parte (</w:t>
      </w:r>
      <w:r w:rsidRPr="00377DFB">
        <w:rPr>
          <w:rFonts w:ascii="Times New Roman" w:hAnsi="Times New Roman" w:cs="Times New Roman"/>
          <w:b/>
          <w:i/>
        </w:rPr>
        <w:t>Dove si generano le migrazioni [forzate]</w:t>
      </w:r>
      <w:r w:rsidRPr="00377DFB">
        <w:rPr>
          <w:rFonts w:ascii="Times New Roman" w:hAnsi="Times New Roman" w:cs="Times New Roman"/>
        </w:rPr>
        <w:t>) concentra l</w:t>
      </w:r>
      <w:r>
        <w:rPr>
          <w:rFonts w:ascii="Times New Roman" w:hAnsi="Times New Roman" w:cs="Times New Roman"/>
        </w:rPr>
        <w:t>’</w:t>
      </w:r>
      <w:r w:rsidRPr="00377DFB">
        <w:rPr>
          <w:rFonts w:ascii="Times New Roman" w:hAnsi="Times New Roman" w:cs="Times New Roman"/>
        </w:rPr>
        <w:t>attenzione su una delle regioni più turbolente a livello mondiale, particolarmente esplicativa con riferimento ai principali</w:t>
      </w:r>
      <w:r>
        <w:rPr>
          <w:rFonts w:ascii="Times New Roman" w:hAnsi="Times New Roman" w:cs="Times New Roman"/>
        </w:rPr>
        <w:t xml:space="preserve"> focus</w:t>
      </w:r>
      <w:r w:rsidRPr="00377DFB">
        <w:rPr>
          <w:rFonts w:ascii="Times New Roman" w:hAnsi="Times New Roman" w:cs="Times New Roman"/>
        </w:rPr>
        <w:t xml:space="preserve"> dello studio.</w:t>
      </w:r>
    </w:p>
    <w:p w14:paraId="095202F4"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lastRenderedPageBreak/>
        <w:t>Le molteplici crisi che, soprattutto a partire dal 2001, hanno infiammato il Medio Oriente</w:t>
      </w:r>
      <w:r>
        <w:rPr>
          <w:rFonts w:ascii="Times New Roman" w:hAnsi="Times New Roman" w:cs="Times New Roman"/>
        </w:rPr>
        <w:t>,</w:t>
      </w:r>
      <w:r w:rsidRPr="00377DFB">
        <w:rPr>
          <w:rFonts w:ascii="Times New Roman" w:hAnsi="Times New Roman" w:cs="Times New Roman"/>
        </w:rPr>
        <w:t xml:space="preserve"> hanno drasticamente alterato gli equilibri geopolitici di una regione che ha sempre svolto un ruolo cruciale sulla scena internazionale. Colpita da crescenti livelli di violenza e diffusa destabilizzazione, l</w:t>
      </w:r>
      <w:r>
        <w:rPr>
          <w:rFonts w:ascii="Times New Roman" w:hAnsi="Times New Roman" w:cs="Times New Roman"/>
        </w:rPr>
        <w:t>’</w:t>
      </w:r>
      <w:r w:rsidRPr="00377DFB">
        <w:rPr>
          <w:rFonts w:ascii="Times New Roman" w:hAnsi="Times New Roman" w:cs="Times New Roman"/>
        </w:rPr>
        <w:t>area è sempre più associata a processi di radicalizzazione e frammentazione socio-politica destinati a ridefinire le fondamenta stesse di un sistema le cui radici possono essere ricondotte alla fine della Grande Guerra. L</w:t>
      </w:r>
      <w:r>
        <w:rPr>
          <w:rFonts w:ascii="Times New Roman" w:hAnsi="Times New Roman" w:cs="Times New Roman"/>
        </w:rPr>
        <w:t>’</w:t>
      </w:r>
      <w:r w:rsidRPr="00377DFB">
        <w:rPr>
          <w:rFonts w:ascii="Times New Roman" w:hAnsi="Times New Roman" w:cs="Times New Roman"/>
        </w:rPr>
        <w:t>arco di crisi che giunse a dividere in due la regione contribuì largamente a proiettare l</w:t>
      </w:r>
      <w:r>
        <w:rPr>
          <w:rFonts w:ascii="Times New Roman" w:hAnsi="Times New Roman" w:cs="Times New Roman"/>
        </w:rPr>
        <w:t>’</w:t>
      </w:r>
      <w:r w:rsidRPr="00377DFB">
        <w:rPr>
          <w:rFonts w:ascii="Times New Roman" w:hAnsi="Times New Roman" w:cs="Times New Roman"/>
        </w:rPr>
        <w:t xml:space="preserve">immagine di una regione mediorientale </w:t>
      </w:r>
      <w:r>
        <w:rPr>
          <w:rFonts w:ascii="Times New Roman" w:hAnsi="Times New Roman" w:cs="Times New Roman"/>
        </w:rPr>
        <w:t>“</w:t>
      </w:r>
      <w:r w:rsidRPr="00377DFB">
        <w:rPr>
          <w:rFonts w:ascii="Times New Roman" w:hAnsi="Times New Roman" w:cs="Times New Roman"/>
        </w:rPr>
        <w:t>endemicamente</w:t>
      </w:r>
      <w:r>
        <w:rPr>
          <w:rFonts w:ascii="Times New Roman" w:hAnsi="Times New Roman" w:cs="Times New Roman"/>
        </w:rPr>
        <w:t>”</w:t>
      </w:r>
      <w:r w:rsidRPr="00377DFB">
        <w:rPr>
          <w:rFonts w:ascii="Times New Roman" w:hAnsi="Times New Roman" w:cs="Times New Roman"/>
        </w:rPr>
        <w:t xml:space="preserve"> segnata da divisioni e instabilità e destinata a essere </w:t>
      </w:r>
      <w:r>
        <w:rPr>
          <w:rFonts w:ascii="Times New Roman" w:hAnsi="Times New Roman" w:cs="Times New Roman"/>
        </w:rPr>
        <w:t>frazionata</w:t>
      </w:r>
      <w:r w:rsidRPr="00377DFB">
        <w:rPr>
          <w:rFonts w:ascii="Times New Roman" w:hAnsi="Times New Roman" w:cs="Times New Roman"/>
        </w:rPr>
        <w:t xml:space="preserve"> secondo linee di divisione etno-settarie apparentemente innegabili. In questo quadro, la diversità etno-linguistica e religiosa del Medio Oriente è diventata il punto focale di due argomenti diversi e opposti. Da un lato, la diversità è stata considerata vittima della crescente polarizzazione, manipolata e politicizzata al fine di imporre una specifica agenda politica. Dall</w:t>
      </w:r>
      <w:r>
        <w:rPr>
          <w:rFonts w:ascii="Times New Roman" w:hAnsi="Times New Roman" w:cs="Times New Roman"/>
        </w:rPr>
        <w:t>’</w:t>
      </w:r>
      <w:r w:rsidRPr="00377DFB">
        <w:rPr>
          <w:rFonts w:ascii="Times New Roman" w:hAnsi="Times New Roman" w:cs="Times New Roman"/>
        </w:rPr>
        <w:t>altro, essa è annoverata come uno dei fattori o delle cause dell</w:t>
      </w:r>
      <w:r>
        <w:rPr>
          <w:rFonts w:ascii="Times New Roman" w:hAnsi="Times New Roman" w:cs="Times New Roman"/>
        </w:rPr>
        <w:t>’</w:t>
      </w:r>
      <w:r w:rsidRPr="00377DFB">
        <w:rPr>
          <w:rFonts w:ascii="Times New Roman" w:hAnsi="Times New Roman" w:cs="Times New Roman"/>
        </w:rPr>
        <w:t>attuale instabilità, in una regione che sta vivendo la sua Guerra dei Trent</w:t>
      </w:r>
      <w:r>
        <w:rPr>
          <w:rFonts w:ascii="Times New Roman" w:hAnsi="Times New Roman" w:cs="Times New Roman"/>
        </w:rPr>
        <w:t>’</w:t>
      </w:r>
      <w:r w:rsidRPr="00377DFB">
        <w:rPr>
          <w:rFonts w:ascii="Times New Roman" w:hAnsi="Times New Roman" w:cs="Times New Roman"/>
        </w:rPr>
        <w:t>anni, così come avvenne in Europa nel XVI secolo.</w:t>
      </w:r>
    </w:p>
    <w:p w14:paraId="2A47EF48" w14:textId="77777777" w:rsidR="00170284" w:rsidRPr="00377DFB" w:rsidRDefault="00170284" w:rsidP="00170284">
      <w:pPr>
        <w:spacing w:before="120" w:line="360" w:lineRule="auto"/>
        <w:jc w:val="both"/>
        <w:rPr>
          <w:rFonts w:ascii="Times New Roman" w:hAnsi="Times New Roman" w:cs="Times New Roman"/>
        </w:rPr>
      </w:pPr>
      <w:r>
        <w:rPr>
          <w:rFonts w:ascii="Times New Roman" w:hAnsi="Times New Roman" w:cs="Times New Roman"/>
        </w:rPr>
        <w:t>Gli autori del C</w:t>
      </w:r>
      <w:r w:rsidRPr="00377DFB">
        <w:rPr>
          <w:rFonts w:ascii="Times New Roman" w:hAnsi="Times New Roman" w:cs="Times New Roman"/>
        </w:rPr>
        <w:t>apitolo 5, grazie al loro specifico background di esperti di storia contemporanea del Medio Oriente, propongono una lettura equidistante da entrambe queste interpretazioni, riconsiderando la storia contemporanea del Medio Oriente e del processo di costruzione di stati e nazioni nella regione secondo l</w:t>
      </w:r>
      <w:r>
        <w:rPr>
          <w:rFonts w:ascii="Times New Roman" w:hAnsi="Times New Roman" w:cs="Times New Roman"/>
        </w:rPr>
        <w:t>’</w:t>
      </w:r>
      <w:r w:rsidRPr="00377DFB">
        <w:rPr>
          <w:rFonts w:ascii="Times New Roman" w:hAnsi="Times New Roman" w:cs="Times New Roman"/>
        </w:rPr>
        <w:t xml:space="preserve">immagine delle </w:t>
      </w:r>
      <w:r>
        <w:rPr>
          <w:rFonts w:ascii="Times New Roman" w:hAnsi="Times New Roman" w:cs="Times New Roman"/>
        </w:rPr>
        <w:t>“</w:t>
      </w:r>
      <w:r w:rsidRPr="00377DFB">
        <w:rPr>
          <w:rFonts w:ascii="Times New Roman" w:hAnsi="Times New Roman" w:cs="Times New Roman"/>
        </w:rPr>
        <w:t>geografie multiple</w:t>
      </w:r>
      <w:r>
        <w:rPr>
          <w:rFonts w:ascii="Times New Roman" w:hAnsi="Times New Roman" w:cs="Times New Roman"/>
        </w:rPr>
        <w:t>”</w:t>
      </w:r>
      <w:r w:rsidRPr="00377DFB">
        <w:rPr>
          <w:rFonts w:ascii="Times New Roman" w:hAnsi="Times New Roman" w:cs="Times New Roman"/>
        </w:rPr>
        <w:t>. Invece di riproporre l</w:t>
      </w:r>
      <w:r>
        <w:rPr>
          <w:rFonts w:ascii="Times New Roman" w:hAnsi="Times New Roman" w:cs="Times New Roman"/>
        </w:rPr>
        <w:t>’</w:t>
      </w:r>
      <w:r w:rsidRPr="00377DFB">
        <w:rPr>
          <w:rFonts w:ascii="Times New Roman" w:hAnsi="Times New Roman" w:cs="Times New Roman"/>
        </w:rPr>
        <w:t>idea del Medio Oriente come di un mosaico, il Capitolo si propone di offrire un resoconto del ruolo della diversità nella regione. Attraverso l</w:t>
      </w:r>
      <w:r>
        <w:rPr>
          <w:rFonts w:ascii="Times New Roman" w:hAnsi="Times New Roman" w:cs="Times New Roman"/>
        </w:rPr>
        <w:t>’</w:t>
      </w:r>
      <w:r w:rsidRPr="00377DFB">
        <w:rPr>
          <w:rFonts w:ascii="Times New Roman" w:hAnsi="Times New Roman" w:cs="Times New Roman"/>
        </w:rPr>
        <w:t>idea delle geografie multiple, il Capitolo spiega perché la diversità in Medio Oriente ha sempre svolto un ruolo cruciale. Il Medio Oriente non si distingue sol</w:t>
      </w:r>
      <w:r>
        <w:rPr>
          <w:rFonts w:ascii="Times New Roman" w:hAnsi="Times New Roman" w:cs="Times New Roman"/>
        </w:rPr>
        <w:t>o per la sua diversità in quanto tale</w:t>
      </w:r>
      <w:r w:rsidRPr="00377DFB">
        <w:rPr>
          <w:rFonts w:ascii="Times New Roman" w:hAnsi="Times New Roman" w:cs="Times New Roman"/>
        </w:rPr>
        <w:t xml:space="preserve">, ma perché le caratteristiche che compongono e definiscono la sua diversità e </w:t>
      </w:r>
      <w:r>
        <w:rPr>
          <w:rFonts w:ascii="Times New Roman" w:hAnsi="Times New Roman" w:cs="Times New Roman"/>
        </w:rPr>
        <w:t>“</w:t>
      </w:r>
      <w:r w:rsidRPr="00377DFB">
        <w:rPr>
          <w:rFonts w:ascii="Times New Roman" w:hAnsi="Times New Roman" w:cs="Times New Roman"/>
        </w:rPr>
        <w:t>multi</w:t>
      </w:r>
      <w:r>
        <w:rPr>
          <w:rFonts w:ascii="Times New Roman" w:hAnsi="Times New Roman" w:cs="Times New Roman"/>
        </w:rPr>
        <w:t>-</w:t>
      </w:r>
      <w:r w:rsidRPr="00377DFB">
        <w:rPr>
          <w:rFonts w:ascii="Times New Roman" w:hAnsi="Times New Roman" w:cs="Times New Roman"/>
        </w:rPr>
        <w:t>vocalità</w:t>
      </w:r>
      <w:r>
        <w:rPr>
          <w:rFonts w:ascii="Times New Roman" w:hAnsi="Times New Roman" w:cs="Times New Roman"/>
        </w:rPr>
        <w:t>”</w:t>
      </w:r>
      <w:r w:rsidRPr="00377DFB">
        <w:rPr>
          <w:rFonts w:ascii="Times New Roman" w:hAnsi="Times New Roman" w:cs="Times New Roman"/>
        </w:rPr>
        <w:t xml:space="preserve"> spesso si intrecciano e si sovrappongono fortemente dando vita a tessuti sociali ben più complessi e ramificati rispetto a quanto non sia comunemente rappresentato. In questa luce, l</w:t>
      </w:r>
      <w:r>
        <w:rPr>
          <w:rFonts w:ascii="Times New Roman" w:hAnsi="Times New Roman" w:cs="Times New Roman"/>
        </w:rPr>
        <w:t>’</w:t>
      </w:r>
      <w:r w:rsidRPr="00377DFB">
        <w:rPr>
          <w:rFonts w:ascii="Times New Roman" w:hAnsi="Times New Roman" w:cs="Times New Roman"/>
        </w:rPr>
        <w:t>analisi si conclude mostrando come una comprensione più precisa della diversità del Medio Oriente, del suo significato e del suo ruolo può aiutare a demistificare le attuali narrative settarie e ad affrontare l</w:t>
      </w:r>
      <w:r>
        <w:rPr>
          <w:rFonts w:ascii="Times New Roman" w:hAnsi="Times New Roman" w:cs="Times New Roman"/>
        </w:rPr>
        <w:t>’</w:t>
      </w:r>
      <w:r w:rsidRPr="00377DFB">
        <w:rPr>
          <w:rFonts w:ascii="Times New Roman" w:hAnsi="Times New Roman" w:cs="Times New Roman"/>
        </w:rPr>
        <w:t>instabilità e la violenza nella regione.</w:t>
      </w:r>
    </w:p>
    <w:p w14:paraId="24B3702E" w14:textId="3EB0FFE4"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Questa prospettiva è par</w:t>
      </w:r>
      <w:r>
        <w:rPr>
          <w:rFonts w:ascii="Times New Roman" w:hAnsi="Times New Roman" w:cs="Times New Roman"/>
        </w:rPr>
        <w:t>adigmaticamente sviluppata nel C</w:t>
      </w:r>
      <w:r w:rsidRPr="00377DFB">
        <w:rPr>
          <w:rFonts w:ascii="Times New Roman" w:hAnsi="Times New Roman" w:cs="Times New Roman"/>
        </w:rPr>
        <w:t>apitolo 6, il cui scopo è offrire un resoconto dinamico della presenza dei cristiani in Medio Oriente, del loro contributo e della loro collocazione nella storia contemporanea della regione. A questo proposito, la vicenda storica della comunità copta è utile per concentrarsi più chiaramente sulle sfide, i problemi e le ambizioni che hanno influenzato la vicenda storica dei cristiani dall</w:t>
      </w:r>
      <w:r>
        <w:rPr>
          <w:rFonts w:ascii="Times New Roman" w:hAnsi="Times New Roman" w:cs="Times New Roman"/>
        </w:rPr>
        <w:t>’</w:t>
      </w:r>
      <w:r w:rsidRPr="00377DFB">
        <w:rPr>
          <w:rFonts w:ascii="Times New Roman" w:hAnsi="Times New Roman" w:cs="Times New Roman"/>
        </w:rPr>
        <w:t>inizio del processo cont</w:t>
      </w:r>
      <w:r>
        <w:rPr>
          <w:rFonts w:ascii="Times New Roman" w:hAnsi="Times New Roman" w:cs="Times New Roman"/>
        </w:rPr>
        <w:t>emporaneo di costruzione dello S</w:t>
      </w:r>
      <w:r w:rsidRPr="00377DFB">
        <w:rPr>
          <w:rFonts w:ascii="Times New Roman" w:hAnsi="Times New Roman" w:cs="Times New Roman"/>
        </w:rPr>
        <w:t>tato e della nazione nel Medio Oriente contemporaneo per arrivare ai nostri giorni. In primo luogo, il Capitolo si concentra sulla dimensione multi</w:t>
      </w:r>
      <w:r>
        <w:rPr>
          <w:rFonts w:ascii="Times New Roman" w:hAnsi="Times New Roman" w:cs="Times New Roman"/>
        </w:rPr>
        <w:t>-</w:t>
      </w:r>
      <w:r w:rsidRPr="00377DFB">
        <w:rPr>
          <w:rFonts w:ascii="Times New Roman" w:hAnsi="Times New Roman" w:cs="Times New Roman"/>
        </w:rPr>
        <w:t xml:space="preserve">vocale della presenza cristiana in Medio Oriente, una caratteristica che deve essere considerata per comprendere appieno la sua posizione e condizione </w:t>
      </w:r>
      <w:r w:rsidRPr="00377DFB">
        <w:rPr>
          <w:rFonts w:ascii="Times New Roman" w:hAnsi="Times New Roman" w:cs="Times New Roman"/>
        </w:rPr>
        <w:lastRenderedPageBreak/>
        <w:t>all</w:t>
      </w:r>
      <w:r>
        <w:rPr>
          <w:rFonts w:ascii="Times New Roman" w:hAnsi="Times New Roman" w:cs="Times New Roman"/>
        </w:rPr>
        <w:t>’</w:t>
      </w:r>
      <w:r w:rsidRPr="00377DFB">
        <w:rPr>
          <w:rFonts w:ascii="Times New Roman" w:hAnsi="Times New Roman" w:cs="Times New Roman"/>
        </w:rPr>
        <w:t>interno dei diversi Stati della regione; lo studio aiuta a riconsiderare come l</w:t>
      </w:r>
      <w:r>
        <w:rPr>
          <w:rFonts w:ascii="Times New Roman" w:hAnsi="Times New Roman" w:cs="Times New Roman"/>
        </w:rPr>
        <w:t>’</w:t>
      </w:r>
      <w:r w:rsidRPr="00377DFB">
        <w:rPr>
          <w:rFonts w:ascii="Times New Roman" w:hAnsi="Times New Roman" w:cs="Times New Roman"/>
        </w:rPr>
        <w:t>interazione tra interessi internazionali, regionali e locali abbia influenzato e plasmato la presenza politica e istituzionale dei cristiani. Quindi gli Autori analizzano le dinamiche della violenza settaria e della persecuzione contro i cristiani in Medio Oriente. In particolare, si concentrano sull</w:t>
      </w:r>
      <w:r>
        <w:rPr>
          <w:rFonts w:ascii="Times New Roman" w:hAnsi="Times New Roman" w:cs="Times New Roman"/>
        </w:rPr>
        <w:t>’</w:t>
      </w:r>
      <w:r w:rsidRPr="00377DFB">
        <w:rPr>
          <w:rFonts w:ascii="Times New Roman" w:hAnsi="Times New Roman" w:cs="Times New Roman"/>
        </w:rPr>
        <w:t>Egitto, dagli anni Cinquanta f</w:t>
      </w:r>
      <w:r>
        <w:rPr>
          <w:rFonts w:ascii="Times New Roman" w:hAnsi="Times New Roman" w:cs="Times New Roman"/>
        </w:rPr>
        <w:t>ino alle rivolte del 2011, scegliendo come caso</w:t>
      </w:r>
      <w:r w:rsidRPr="00377DFB">
        <w:rPr>
          <w:rFonts w:ascii="Times New Roman" w:hAnsi="Times New Roman" w:cs="Times New Roman"/>
        </w:rPr>
        <w:t xml:space="preserve"> specifico quello dei cris</w:t>
      </w:r>
      <w:r>
        <w:rPr>
          <w:rFonts w:ascii="Times New Roman" w:hAnsi="Times New Roman" w:cs="Times New Roman"/>
        </w:rPr>
        <w:t xml:space="preserve">tiani copti </w:t>
      </w:r>
      <w:r w:rsidRPr="00377DFB">
        <w:rPr>
          <w:rFonts w:ascii="Times New Roman" w:hAnsi="Times New Roman" w:cs="Times New Roman"/>
        </w:rPr>
        <w:t>(oggetto anche dello studio qualitativo presentato nella Parte 5 del volume).</w:t>
      </w:r>
    </w:p>
    <w:p w14:paraId="12E35215"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I restanti capitoli della Seconda Parte offrono un quadro generale degli orientamenti culturali in Medio Oriente e una focalizzazione sugli atteggiamenti riguardo al ruolo delle donne.</w:t>
      </w:r>
    </w:p>
    <w:p w14:paraId="35D09A0A" w14:textId="77777777" w:rsidR="00170284" w:rsidRPr="00377DFB" w:rsidRDefault="00170284" w:rsidP="00170284">
      <w:pPr>
        <w:spacing w:before="120" w:line="360" w:lineRule="auto"/>
        <w:jc w:val="both"/>
        <w:rPr>
          <w:rFonts w:ascii="Times New Roman" w:hAnsi="Times New Roman" w:cs="Times New Roman"/>
        </w:rPr>
      </w:pPr>
      <w:r>
        <w:rPr>
          <w:rFonts w:ascii="Times New Roman" w:hAnsi="Times New Roman" w:cs="Times New Roman"/>
        </w:rPr>
        <w:t>Il C</w:t>
      </w:r>
      <w:r w:rsidRPr="00377DFB">
        <w:rPr>
          <w:rFonts w:ascii="Times New Roman" w:hAnsi="Times New Roman" w:cs="Times New Roman"/>
        </w:rPr>
        <w:t>apitolo 7, scritto da un ricercatore con una lunga esperienza nello studio dei valori sociali e delle visioni del mondo, offre un</w:t>
      </w:r>
      <w:r>
        <w:rPr>
          <w:rFonts w:ascii="Times New Roman" w:hAnsi="Times New Roman" w:cs="Times New Roman"/>
        </w:rPr>
        <w:t>’</w:t>
      </w:r>
      <w:r w:rsidRPr="00377DFB">
        <w:rPr>
          <w:rFonts w:ascii="Times New Roman" w:hAnsi="Times New Roman" w:cs="Times New Roman"/>
        </w:rPr>
        <w:t>analisi sociologica dei dati prodotti dall</w:t>
      </w:r>
      <w:r>
        <w:rPr>
          <w:rFonts w:ascii="Times New Roman" w:hAnsi="Times New Roman" w:cs="Times New Roman"/>
        </w:rPr>
        <w:t>’</w:t>
      </w:r>
      <w:r>
        <w:rPr>
          <w:rFonts w:ascii="Times New Roman" w:hAnsi="Times New Roman" w:cs="Times New Roman"/>
          <w:i/>
        </w:rPr>
        <w:t>ArabBarometro</w:t>
      </w:r>
      <w:r w:rsidRPr="00377DFB">
        <w:rPr>
          <w:rFonts w:ascii="Times New Roman" w:hAnsi="Times New Roman" w:cs="Times New Roman"/>
        </w:rPr>
        <w:t>. L</w:t>
      </w:r>
      <w:r>
        <w:rPr>
          <w:rFonts w:ascii="Times New Roman" w:hAnsi="Times New Roman" w:cs="Times New Roman"/>
        </w:rPr>
        <w:t>’</w:t>
      </w:r>
      <w:r w:rsidRPr="00377DFB">
        <w:rPr>
          <w:rFonts w:ascii="Times New Roman" w:hAnsi="Times New Roman" w:cs="Times New Roman"/>
        </w:rPr>
        <w:t>indagine costituisce una fonte importante per il monitoraggio delle dinamiche cul</w:t>
      </w:r>
      <w:r>
        <w:rPr>
          <w:rFonts w:ascii="Times New Roman" w:hAnsi="Times New Roman" w:cs="Times New Roman"/>
        </w:rPr>
        <w:t>turali e sociali nei P</w:t>
      </w:r>
      <w:r w:rsidRPr="00377DFB">
        <w:rPr>
          <w:rFonts w:ascii="Times New Roman" w:hAnsi="Times New Roman" w:cs="Times New Roman"/>
        </w:rPr>
        <w:t xml:space="preserve">aesi della regione, poiché fornisce rilevazioni longitudinali a supporto di confronti su un arco temporale </w:t>
      </w:r>
      <w:r>
        <w:rPr>
          <w:rFonts w:ascii="Times New Roman" w:hAnsi="Times New Roman" w:cs="Times New Roman"/>
        </w:rPr>
        <w:t>lungo (dal 2006 al 2018) in 14 P</w:t>
      </w:r>
      <w:r w:rsidRPr="00377DFB">
        <w:rPr>
          <w:rFonts w:ascii="Times New Roman" w:hAnsi="Times New Roman" w:cs="Times New Roman"/>
        </w:rPr>
        <w:t>aesi di lingua araba. I dati emersi consentono di conoscere cosa pensa l</w:t>
      </w:r>
      <w:r>
        <w:rPr>
          <w:rFonts w:ascii="Times New Roman" w:hAnsi="Times New Roman" w:cs="Times New Roman"/>
        </w:rPr>
        <w:t>’</w:t>
      </w:r>
      <w:r w:rsidRPr="00377DFB">
        <w:rPr>
          <w:rFonts w:ascii="Times New Roman" w:hAnsi="Times New Roman" w:cs="Times New Roman"/>
        </w:rPr>
        <w:t>eterogenea opinione pu</w:t>
      </w:r>
      <w:r>
        <w:rPr>
          <w:rFonts w:ascii="Times New Roman" w:hAnsi="Times New Roman" w:cs="Times New Roman"/>
        </w:rPr>
        <w:t>bblica dei P</w:t>
      </w:r>
      <w:r w:rsidRPr="00377DFB">
        <w:rPr>
          <w:rFonts w:ascii="Times New Roman" w:hAnsi="Times New Roman" w:cs="Times New Roman"/>
        </w:rPr>
        <w:t xml:space="preserve">aesi arabi su questioni chiave legate alla convivenza sociale, tra le quali le credenze e appartenenze religiose hanno una rilevanza fondamentale. Al di là delle rappresentazioni ufficiali </w:t>
      </w:r>
      <w:r>
        <w:rPr>
          <w:rFonts w:ascii="Times New Roman" w:hAnsi="Times New Roman" w:cs="Times New Roman"/>
        </w:rPr>
        <w:t>relative a</w:t>
      </w:r>
      <w:r w:rsidRPr="00377DFB">
        <w:rPr>
          <w:rFonts w:ascii="Times New Roman" w:hAnsi="Times New Roman" w:cs="Times New Roman"/>
        </w:rPr>
        <w:t xml:space="preserve"> una forte relazione tra religione e sistema politico all</w:t>
      </w:r>
      <w:r>
        <w:rPr>
          <w:rFonts w:ascii="Times New Roman" w:hAnsi="Times New Roman" w:cs="Times New Roman"/>
        </w:rPr>
        <w:t>’interno dei P</w:t>
      </w:r>
      <w:r w:rsidRPr="00377DFB">
        <w:rPr>
          <w:rFonts w:ascii="Times New Roman" w:hAnsi="Times New Roman" w:cs="Times New Roman"/>
        </w:rPr>
        <w:t xml:space="preserve">aesi arabi, </w:t>
      </w:r>
      <w:r>
        <w:rPr>
          <w:rFonts w:ascii="Times New Roman" w:hAnsi="Times New Roman" w:cs="Times New Roman"/>
        </w:rPr>
        <w:t>l’obiettivo</w:t>
      </w:r>
      <w:r w:rsidRPr="00377DFB">
        <w:rPr>
          <w:rFonts w:ascii="Times New Roman" w:hAnsi="Times New Roman" w:cs="Times New Roman"/>
        </w:rPr>
        <w:t xml:space="preserve"> di questo contributo è verificare come le persone percepiscono le loro affiliazioni religiose, al fine di comprendere il loro livello di apertura nei riguardi delle diverse identità religiose, e conseguentemente di una convivenza più tollerante e pacifica. Taluni atteggiamenti rilevati sembrano dare sostegno a questa auspicabile transizione, ma molti altri cambiamenti dovrebbero avvenire nell</w:t>
      </w:r>
      <w:r>
        <w:rPr>
          <w:rFonts w:ascii="Times New Roman" w:hAnsi="Times New Roman" w:cs="Times New Roman"/>
        </w:rPr>
        <w:t>’</w:t>
      </w:r>
      <w:r w:rsidRPr="00377DFB">
        <w:rPr>
          <w:rFonts w:ascii="Times New Roman" w:hAnsi="Times New Roman" w:cs="Times New Roman"/>
        </w:rPr>
        <w:t>ambito delle leggi civili e del sistema politico.</w:t>
      </w:r>
    </w:p>
    <w:p w14:paraId="1EB24422" w14:textId="77777777" w:rsidR="00170284" w:rsidRPr="00377DFB" w:rsidRDefault="00170284" w:rsidP="00170284">
      <w:pPr>
        <w:spacing w:before="120" w:line="360" w:lineRule="auto"/>
        <w:jc w:val="both"/>
        <w:rPr>
          <w:rFonts w:ascii="Times New Roman" w:hAnsi="Times New Roman" w:cs="Times New Roman"/>
        </w:rPr>
      </w:pPr>
      <w:r>
        <w:rPr>
          <w:rFonts w:ascii="Times New Roman" w:hAnsi="Times New Roman" w:cs="Times New Roman"/>
        </w:rPr>
        <w:t>Il C</w:t>
      </w:r>
      <w:r w:rsidRPr="00377DFB">
        <w:rPr>
          <w:rFonts w:ascii="Times New Roman" w:hAnsi="Times New Roman" w:cs="Times New Roman"/>
        </w:rPr>
        <w:t xml:space="preserve">apitolo 8 si concentra </w:t>
      </w:r>
      <w:r>
        <w:rPr>
          <w:rFonts w:ascii="Times New Roman" w:hAnsi="Times New Roman" w:cs="Times New Roman"/>
        </w:rPr>
        <w:t xml:space="preserve">invece </w:t>
      </w:r>
      <w:r w:rsidRPr="00377DFB">
        <w:rPr>
          <w:rFonts w:ascii="Times New Roman" w:hAnsi="Times New Roman" w:cs="Times New Roman"/>
        </w:rPr>
        <w:t>sull</w:t>
      </w:r>
      <w:r>
        <w:rPr>
          <w:rFonts w:ascii="Times New Roman" w:hAnsi="Times New Roman" w:cs="Times New Roman"/>
        </w:rPr>
        <w:t>’</w:t>
      </w:r>
      <w:r w:rsidRPr="00377DFB">
        <w:rPr>
          <w:rFonts w:ascii="Times New Roman" w:hAnsi="Times New Roman" w:cs="Times New Roman"/>
        </w:rPr>
        <w:t xml:space="preserve">interpretazione della </w:t>
      </w:r>
      <w:r w:rsidRPr="00377DFB">
        <w:rPr>
          <w:rFonts w:ascii="Times New Roman" w:hAnsi="Times New Roman" w:cs="Times New Roman"/>
          <w:i/>
        </w:rPr>
        <w:t>Shari</w:t>
      </w:r>
      <w:r>
        <w:rPr>
          <w:rFonts w:ascii="Times New Roman" w:hAnsi="Times New Roman" w:cs="Times New Roman"/>
          <w:i/>
        </w:rPr>
        <w:t>’</w:t>
      </w:r>
      <w:r w:rsidRPr="00377DFB">
        <w:rPr>
          <w:rFonts w:ascii="Times New Roman" w:hAnsi="Times New Roman" w:cs="Times New Roman"/>
          <w:i/>
        </w:rPr>
        <w:t>a</w:t>
      </w:r>
      <w:r w:rsidRPr="00377DFB">
        <w:rPr>
          <w:rFonts w:ascii="Times New Roman" w:hAnsi="Times New Roman" w:cs="Times New Roman"/>
        </w:rPr>
        <w:t xml:space="preserve"> in relazi</w:t>
      </w:r>
      <w:r>
        <w:rPr>
          <w:rFonts w:ascii="Times New Roman" w:hAnsi="Times New Roman" w:cs="Times New Roman"/>
        </w:rPr>
        <w:t>one ai diritti delle donne nei P</w:t>
      </w:r>
      <w:r w:rsidRPr="00377DFB">
        <w:rPr>
          <w:rFonts w:ascii="Times New Roman" w:hAnsi="Times New Roman" w:cs="Times New Roman"/>
        </w:rPr>
        <w:t xml:space="preserve">aesi del Medio Oriente e del Nord Africa (MENA). In particolare, lo studio si occupa della trasformazione delle convinzioni e dei valori </w:t>
      </w:r>
      <w:r>
        <w:rPr>
          <w:rFonts w:ascii="Times New Roman" w:hAnsi="Times New Roman" w:cs="Times New Roman"/>
        </w:rPr>
        <w:t>relativi a</w:t>
      </w:r>
      <w:r w:rsidRPr="00377DFB">
        <w:rPr>
          <w:rFonts w:ascii="Times New Roman" w:hAnsi="Times New Roman" w:cs="Times New Roman"/>
        </w:rPr>
        <w:t xml:space="preserve">l ruolo delle donne durante le rivolte arabe del 2011. Queste ultime sono state spesso considerate, soprattutto dagli osservatori occidentali, come motori del </w:t>
      </w:r>
      <w:r>
        <w:rPr>
          <w:rFonts w:ascii="Times New Roman" w:hAnsi="Times New Roman" w:cs="Times New Roman"/>
        </w:rPr>
        <w:t>cambiamento sociale e volani del processo</w:t>
      </w:r>
      <w:r w:rsidRPr="00377DFB">
        <w:rPr>
          <w:rFonts w:ascii="Times New Roman" w:hAnsi="Times New Roman" w:cs="Times New Roman"/>
        </w:rPr>
        <w:t xml:space="preserve"> di democratizzazione che </w:t>
      </w:r>
      <w:r>
        <w:rPr>
          <w:rFonts w:ascii="Times New Roman" w:hAnsi="Times New Roman" w:cs="Times New Roman"/>
        </w:rPr>
        <w:t>dovrebbe far crescere</w:t>
      </w:r>
      <w:r w:rsidRPr="00377DFB">
        <w:rPr>
          <w:rFonts w:ascii="Times New Roman" w:hAnsi="Times New Roman" w:cs="Times New Roman"/>
        </w:rPr>
        <w:t xml:space="preserve"> il valore dell</w:t>
      </w:r>
      <w:r>
        <w:rPr>
          <w:rFonts w:ascii="Times New Roman" w:hAnsi="Times New Roman" w:cs="Times New Roman"/>
        </w:rPr>
        <w:t>’</w:t>
      </w:r>
      <w:r w:rsidRPr="00377DFB">
        <w:rPr>
          <w:rFonts w:ascii="Times New Roman" w:hAnsi="Times New Roman" w:cs="Times New Roman"/>
        </w:rPr>
        <w:t>u</w:t>
      </w:r>
      <w:r>
        <w:rPr>
          <w:rFonts w:ascii="Times New Roman" w:hAnsi="Times New Roman" w:cs="Times New Roman"/>
        </w:rPr>
        <w:t>guaglianza. Oltre alla ricognizione</w:t>
      </w:r>
      <w:r w:rsidRPr="00377DFB">
        <w:rPr>
          <w:rFonts w:ascii="Times New Roman" w:hAnsi="Times New Roman" w:cs="Times New Roman"/>
        </w:rPr>
        <w:t xml:space="preserve"> teorica dell</w:t>
      </w:r>
      <w:r>
        <w:rPr>
          <w:rFonts w:ascii="Times New Roman" w:hAnsi="Times New Roman" w:cs="Times New Roman"/>
        </w:rPr>
        <w:t>’</w:t>
      </w:r>
      <w:r w:rsidRPr="00377DFB">
        <w:rPr>
          <w:rFonts w:ascii="Times New Roman" w:hAnsi="Times New Roman" w:cs="Times New Roman"/>
        </w:rPr>
        <w:t xml:space="preserve">argomento, lo studio fornisce </w:t>
      </w:r>
      <w:r>
        <w:rPr>
          <w:rFonts w:ascii="Times New Roman" w:hAnsi="Times New Roman" w:cs="Times New Roman"/>
        </w:rPr>
        <w:t>evidenze</w:t>
      </w:r>
      <w:r w:rsidRPr="00377DFB">
        <w:rPr>
          <w:rFonts w:ascii="Times New Roman" w:hAnsi="Times New Roman" w:cs="Times New Roman"/>
        </w:rPr>
        <w:t xml:space="preserve"> empiriche delle diverse forme di femminismo esistenti in questa regione. Utilizzando i dati dell</w:t>
      </w:r>
      <w:r>
        <w:rPr>
          <w:rFonts w:ascii="Times New Roman" w:hAnsi="Times New Roman" w:cs="Times New Roman"/>
        </w:rPr>
        <w:t>’</w:t>
      </w:r>
      <w:r w:rsidRPr="00377DFB">
        <w:rPr>
          <w:rFonts w:ascii="Times New Roman" w:hAnsi="Times New Roman" w:cs="Times New Roman"/>
          <w:i/>
        </w:rPr>
        <w:t>ArabBaromet</w:t>
      </w:r>
      <w:r>
        <w:rPr>
          <w:rFonts w:ascii="Times New Roman" w:hAnsi="Times New Roman" w:cs="Times New Roman"/>
          <w:i/>
        </w:rPr>
        <w:t>ro</w:t>
      </w:r>
      <w:r w:rsidRPr="00377DFB">
        <w:rPr>
          <w:rFonts w:ascii="Times New Roman" w:hAnsi="Times New Roman" w:cs="Times New Roman"/>
        </w:rPr>
        <w:t xml:space="preserve"> (2010, 2018) e dell</w:t>
      </w:r>
      <w:r>
        <w:rPr>
          <w:rFonts w:ascii="Times New Roman" w:hAnsi="Times New Roman" w:cs="Times New Roman"/>
        </w:rPr>
        <w:t>’</w:t>
      </w:r>
      <w:r w:rsidRPr="00377DFB">
        <w:rPr>
          <w:rFonts w:ascii="Times New Roman" w:hAnsi="Times New Roman" w:cs="Times New Roman"/>
          <w:i/>
        </w:rPr>
        <w:t>Arab Transformation Project</w:t>
      </w:r>
      <w:r w:rsidRPr="00377DFB">
        <w:rPr>
          <w:rFonts w:ascii="Times New Roman" w:hAnsi="Times New Roman" w:cs="Times New Roman"/>
        </w:rPr>
        <w:t xml:space="preserve"> (2014), lo studio</w:t>
      </w:r>
      <w:r>
        <w:rPr>
          <w:rFonts w:ascii="Times New Roman" w:hAnsi="Times New Roman" w:cs="Times New Roman"/>
        </w:rPr>
        <w:t xml:space="preserve"> individua</w:t>
      </w:r>
      <w:r w:rsidRPr="00377DFB">
        <w:rPr>
          <w:rFonts w:ascii="Times New Roman" w:hAnsi="Times New Roman" w:cs="Times New Roman"/>
        </w:rPr>
        <w:t xml:space="preserve"> la combinazione di elementi di secolarizzazione e di elementi di radicalizzazione nel sostegno alla </w:t>
      </w:r>
      <w:r w:rsidRPr="007D5445">
        <w:rPr>
          <w:rFonts w:ascii="Times New Roman" w:hAnsi="Times New Roman" w:cs="Times New Roman"/>
          <w:i/>
        </w:rPr>
        <w:t>Shari’a</w:t>
      </w:r>
      <w:r w:rsidRPr="00377DFB">
        <w:rPr>
          <w:rFonts w:ascii="Times New Roman" w:hAnsi="Times New Roman" w:cs="Times New Roman"/>
        </w:rPr>
        <w:t xml:space="preserve"> e ai diritti delle donne. Mira anche a definire quattro tipologie di femminismo, che sono d</w:t>
      </w:r>
      <w:r>
        <w:rPr>
          <w:rFonts w:ascii="Times New Roman" w:hAnsi="Times New Roman" w:cs="Times New Roman"/>
        </w:rPr>
        <w:t>istribuite in modo diverso nei P</w:t>
      </w:r>
      <w:r w:rsidRPr="00377DFB">
        <w:rPr>
          <w:rFonts w:ascii="Times New Roman" w:hAnsi="Times New Roman" w:cs="Times New Roman"/>
        </w:rPr>
        <w:t>aesi indagati: islamismo, riformismo islamico, femminism</w:t>
      </w:r>
      <w:r>
        <w:rPr>
          <w:rFonts w:ascii="Times New Roman" w:hAnsi="Times New Roman" w:cs="Times New Roman"/>
        </w:rPr>
        <w:t>o islamico e femminismo secolarizzato</w:t>
      </w:r>
      <w:r w:rsidRPr="00377DFB">
        <w:rPr>
          <w:rFonts w:ascii="Times New Roman" w:hAnsi="Times New Roman" w:cs="Times New Roman"/>
        </w:rPr>
        <w:t>.</w:t>
      </w:r>
    </w:p>
    <w:p w14:paraId="37EC7F4E"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lastRenderedPageBreak/>
        <w:t>Le parti 3-6 sono dedicate alla presentazione e alla discussione delle evidenze empiriche</w:t>
      </w:r>
      <w:r>
        <w:rPr>
          <w:rFonts w:ascii="Times New Roman" w:hAnsi="Times New Roman" w:cs="Times New Roman"/>
        </w:rPr>
        <w:t xml:space="preserve"> direttamente</w:t>
      </w:r>
      <w:r w:rsidRPr="00377DFB">
        <w:rPr>
          <w:rFonts w:ascii="Times New Roman" w:hAnsi="Times New Roman" w:cs="Times New Roman"/>
        </w:rPr>
        <w:t xml:space="preserve"> raccolte durante lo studio. Con poche eccezioni, i dati presentati si riferiscono all</w:t>
      </w:r>
      <w:r>
        <w:rPr>
          <w:rFonts w:ascii="Times New Roman" w:hAnsi="Times New Roman" w:cs="Times New Roman"/>
        </w:rPr>
        <w:t>’</w:t>
      </w:r>
      <w:r w:rsidRPr="00377DFB">
        <w:rPr>
          <w:rFonts w:ascii="Times New Roman" w:hAnsi="Times New Roman" w:cs="Times New Roman"/>
        </w:rPr>
        <w:t>Italia. Due principali aspetti rendono il Paese un luogo interessante dove analizzare il ruolo della religione nei processi migratori e di in</w:t>
      </w:r>
      <w:r>
        <w:rPr>
          <w:rFonts w:ascii="Times New Roman" w:hAnsi="Times New Roman" w:cs="Times New Roman"/>
        </w:rPr>
        <w:t>tegrazione. In primo luogo, com’</w:t>
      </w:r>
      <w:r w:rsidRPr="00377DFB">
        <w:rPr>
          <w:rFonts w:ascii="Times New Roman" w:hAnsi="Times New Roman" w:cs="Times New Roman"/>
        </w:rPr>
        <w:t>è noto, l</w:t>
      </w:r>
      <w:r>
        <w:rPr>
          <w:rFonts w:ascii="Times New Roman" w:hAnsi="Times New Roman" w:cs="Times New Roman"/>
        </w:rPr>
        <w:t>’Italia è uno dei P</w:t>
      </w:r>
      <w:r w:rsidRPr="00377DFB">
        <w:rPr>
          <w:rFonts w:ascii="Times New Roman" w:hAnsi="Times New Roman" w:cs="Times New Roman"/>
        </w:rPr>
        <w:t>aesi che sono stati maggiormente coinvolti nell</w:t>
      </w:r>
      <w:r>
        <w:rPr>
          <w:rFonts w:ascii="Times New Roman" w:hAnsi="Times New Roman" w:cs="Times New Roman"/>
        </w:rPr>
        <w:t>’</w:t>
      </w:r>
      <w:r w:rsidRPr="00377DFB">
        <w:rPr>
          <w:rFonts w:ascii="Times New Roman" w:hAnsi="Times New Roman" w:cs="Times New Roman"/>
        </w:rPr>
        <w:t>ultima crisi dei rifugiati, oltre che nel violento dibattito basato sulle due opposte narrazioni sopra descritte.</w:t>
      </w:r>
      <w:r>
        <w:rPr>
          <w:rFonts w:ascii="Times New Roman" w:hAnsi="Times New Roman" w:cs="Times New Roman"/>
        </w:rPr>
        <w:t xml:space="preserve"> Essendo uno dei principali Stat</w:t>
      </w:r>
      <w:r w:rsidRPr="00377DFB">
        <w:rPr>
          <w:rFonts w:ascii="Times New Roman" w:hAnsi="Times New Roman" w:cs="Times New Roman"/>
        </w:rPr>
        <w:t xml:space="preserve">i europei di primo arrivo, esso svolge, in base a quanto stabilito dal contestatissimo </w:t>
      </w:r>
      <w:r>
        <w:rPr>
          <w:rFonts w:ascii="Times New Roman" w:hAnsi="Times New Roman" w:cs="Times New Roman"/>
        </w:rPr>
        <w:t>“</w:t>
      </w:r>
      <w:r w:rsidRPr="00377DFB">
        <w:rPr>
          <w:rFonts w:ascii="Times New Roman" w:hAnsi="Times New Roman" w:cs="Times New Roman"/>
        </w:rPr>
        <w:t>accordo di Dublino</w:t>
      </w:r>
      <w:r>
        <w:rPr>
          <w:rFonts w:ascii="Times New Roman" w:hAnsi="Times New Roman" w:cs="Times New Roman"/>
        </w:rPr>
        <w:t>”</w:t>
      </w:r>
      <w:r w:rsidRPr="00377DFB">
        <w:rPr>
          <w:rFonts w:ascii="Times New Roman" w:hAnsi="Times New Roman" w:cs="Times New Roman"/>
        </w:rPr>
        <w:t>, un ruolo molto critico nella valutazione delle richieste di asilo, ovvero nel definire la distinzione tra migranti volontari e forzati; non a caso, la presunta discrezionalità nelle procedure di valutazione ha condotto alle recenti – e molto discusse – riforme legislative (note con il nome di decreti sicurezza). In secondo luogo, l</w:t>
      </w:r>
      <w:r>
        <w:rPr>
          <w:rFonts w:ascii="Times New Roman" w:hAnsi="Times New Roman" w:cs="Times New Roman"/>
        </w:rPr>
        <w:t>’</w:t>
      </w:r>
      <w:r w:rsidRPr="00377DFB">
        <w:rPr>
          <w:rFonts w:ascii="Times New Roman" w:hAnsi="Times New Roman" w:cs="Times New Roman"/>
        </w:rPr>
        <w:t xml:space="preserve">Italia è tradizionalmente dipinta come un Paese cattolico, e fino a tempi recenti ha avuto una popolazione pressoché omogenea dal punto di vista religioso; questa circostanza ne fa </w:t>
      </w:r>
      <w:r>
        <w:rPr>
          <w:rFonts w:ascii="Times New Roman" w:hAnsi="Times New Roman" w:cs="Times New Roman"/>
        </w:rPr>
        <w:t>il luogo ideale per</w:t>
      </w:r>
      <w:r w:rsidRPr="00377DFB">
        <w:rPr>
          <w:rFonts w:ascii="Times New Roman" w:hAnsi="Times New Roman" w:cs="Times New Roman"/>
        </w:rPr>
        <w:t xml:space="preserve"> analizzare il passaggio verso una società sempre più eterogenea, anche dal punto di vista religioso. Lo stesso sistema di accoglienza è qui descritto come uno spazio fortemente sfidato da questa evoluzione; uno spazio in cui è possibile rilevare l</w:t>
      </w:r>
      <w:r>
        <w:rPr>
          <w:rFonts w:ascii="Times New Roman" w:hAnsi="Times New Roman" w:cs="Times New Roman"/>
        </w:rPr>
        <w:t>’</w:t>
      </w:r>
      <w:r w:rsidRPr="00377DFB">
        <w:rPr>
          <w:rFonts w:ascii="Times New Roman" w:hAnsi="Times New Roman" w:cs="Times New Roman"/>
        </w:rPr>
        <w:t>emergere di pregiudizi su base religiosa, ma anche sperimentare la convivenza di persone di religioni diverse; analizzare i bisogni spirituali individuali, ma anche l</w:t>
      </w:r>
      <w:r>
        <w:rPr>
          <w:rFonts w:ascii="Times New Roman" w:hAnsi="Times New Roman" w:cs="Times New Roman"/>
        </w:rPr>
        <w:t>’</w:t>
      </w:r>
      <w:r w:rsidRPr="00377DFB">
        <w:rPr>
          <w:rFonts w:ascii="Times New Roman" w:hAnsi="Times New Roman" w:cs="Times New Roman"/>
        </w:rPr>
        <w:t>importanza dell</w:t>
      </w:r>
      <w:r>
        <w:rPr>
          <w:rFonts w:ascii="Times New Roman" w:hAnsi="Times New Roman" w:cs="Times New Roman"/>
        </w:rPr>
        <w:t>’</w:t>
      </w:r>
      <w:r w:rsidRPr="00377DFB">
        <w:rPr>
          <w:rFonts w:ascii="Times New Roman" w:hAnsi="Times New Roman" w:cs="Times New Roman"/>
        </w:rPr>
        <w:t>educazione al pluralismo religioso, inteso come condizione costitutiva di una società democratica.</w:t>
      </w:r>
    </w:p>
    <w:p w14:paraId="06DC9A99"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L</w:t>
      </w:r>
      <w:r>
        <w:rPr>
          <w:rFonts w:ascii="Times New Roman" w:hAnsi="Times New Roman" w:cs="Times New Roman"/>
        </w:rPr>
        <w:t>’</w:t>
      </w:r>
      <w:r w:rsidRPr="00377DFB">
        <w:rPr>
          <w:rFonts w:ascii="Times New Roman" w:hAnsi="Times New Roman" w:cs="Times New Roman"/>
        </w:rPr>
        <w:t>obiettivo della Terza Parte (</w:t>
      </w:r>
      <w:r w:rsidRPr="00377DFB">
        <w:rPr>
          <w:rFonts w:ascii="Times New Roman" w:hAnsi="Times New Roman" w:cs="Times New Roman"/>
          <w:b/>
          <w:i/>
        </w:rPr>
        <w:t>La dimensione della religione nelle traiettorie dei migranti [forzati] diretti verso l</w:t>
      </w:r>
      <w:r>
        <w:rPr>
          <w:rFonts w:ascii="Times New Roman" w:hAnsi="Times New Roman" w:cs="Times New Roman"/>
          <w:b/>
          <w:i/>
        </w:rPr>
        <w:t>’</w:t>
      </w:r>
      <w:r w:rsidRPr="00377DFB">
        <w:rPr>
          <w:rFonts w:ascii="Times New Roman" w:hAnsi="Times New Roman" w:cs="Times New Roman"/>
          <w:b/>
          <w:i/>
        </w:rPr>
        <w:t>Italia</w:t>
      </w:r>
      <w:r w:rsidRPr="00377DFB">
        <w:rPr>
          <w:rFonts w:ascii="Times New Roman" w:hAnsi="Times New Roman" w:cs="Times New Roman"/>
        </w:rPr>
        <w:t>) è quello di indagare il ruolo della religione come causa principale delle migrazioni (forzate) dirette verso l</w:t>
      </w:r>
      <w:r>
        <w:rPr>
          <w:rFonts w:ascii="Times New Roman" w:hAnsi="Times New Roman" w:cs="Times New Roman"/>
        </w:rPr>
        <w:t>’</w:t>
      </w:r>
      <w:r w:rsidRPr="00377DFB">
        <w:rPr>
          <w:rFonts w:ascii="Times New Roman" w:hAnsi="Times New Roman" w:cs="Times New Roman"/>
        </w:rPr>
        <w:t xml:space="preserve">Italia, nonché lo </w:t>
      </w:r>
      <w:r>
        <w:rPr>
          <w:rFonts w:ascii="Times New Roman" w:hAnsi="Times New Roman" w:cs="Times New Roman"/>
        </w:rPr>
        <w:t>“</w:t>
      </w:r>
      <w:r w:rsidRPr="00377DFB">
        <w:rPr>
          <w:rFonts w:ascii="Times New Roman" w:hAnsi="Times New Roman" w:cs="Times New Roman"/>
        </w:rPr>
        <w:t>spazio</w:t>
      </w:r>
      <w:r>
        <w:rPr>
          <w:rFonts w:ascii="Times New Roman" w:hAnsi="Times New Roman" w:cs="Times New Roman"/>
        </w:rPr>
        <w:t>”</w:t>
      </w:r>
      <w:r w:rsidRPr="00377DFB">
        <w:rPr>
          <w:rFonts w:ascii="Times New Roman" w:hAnsi="Times New Roman" w:cs="Times New Roman"/>
        </w:rPr>
        <w:t xml:space="preserve"> della religione nel contesto del sistema italiano per l</w:t>
      </w:r>
      <w:r>
        <w:rPr>
          <w:rFonts w:ascii="Times New Roman" w:hAnsi="Times New Roman" w:cs="Times New Roman"/>
        </w:rPr>
        <w:t>’</w:t>
      </w:r>
      <w:r w:rsidRPr="00377DFB">
        <w:rPr>
          <w:rFonts w:ascii="Times New Roman" w:hAnsi="Times New Roman" w:cs="Times New Roman"/>
        </w:rPr>
        <w:t>accoglienza dei richiedenti asilo.</w:t>
      </w:r>
    </w:p>
    <w:p w14:paraId="58238917" w14:textId="77777777" w:rsidR="00170284" w:rsidRPr="00377DFB" w:rsidRDefault="00170284" w:rsidP="00170284">
      <w:pPr>
        <w:spacing w:before="120" w:line="360" w:lineRule="auto"/>
        <w:jc w:val="both"/>
        <w:rPr>
          <w:rFonts w:ascii="Times New Roman" w:hAnsi="Times New Roman" w:cs="Times New Roman"/>
        </w:rPr>
      </w:pPr>
      <w:r>
        <w:rPr>
          <w:rFonts w:ascii="Times New Roman" w:hAnsi="Times New Roman" w:cs="Times New Roman"/>
        </w:rPr>
        <w:t>Il C</w:t>
      </w:r>
      <w:r w:rsidRPr="00377DFB">
        <w:rPr>
          <w:rFonts w:ascii="Times New Roman" w:hAnsi="Times New Roman" w:cs="Times New Roman"/>
        </w:rPr>
        <w:t>apitolo 9 – scritto da un autorevole membro dell</w:t>
      </w:r>
      <w:r>
        <w:rPr>
          <w:rFonts w:ascii="Times New Roman" w:hAnsi="Times New Roman" w:cs="Times New Roman"/>
        </w:rPr>
        <w:t>’</w:t>
      </w:r>
      <w:r w:rsidRPr="00377DFB">
        <w:rPr>
          <w:rFonts w:ascii="Times New Roman" w:hAnsi="Times New Roman" w:cs="Times New Roman"/>
        </w:rPr>
        <w:t>associazione italiana degli studi giuridici sull</w:t>
      </w:r>
      <w:r>
        <w:rPr>
          <w:rFonts w:ascii="Times New Roman" w:hAnsi="Times New Roman" w:cs="Times New Roman"/>
        </w:rPr>
        <w:t>’</w:t>
      </w:r>
      <w:r w:rsidRPr="00377DFB">
        <w:rPr>
          <w:rFonts w:ascii="Times New Roman" w:hAnsi="Times New Roman" w:cs="Times New Roman"/>
        </w:rPr>
        <w:t>immigrazione – ripercorre il quadro legislativo e procedurale in vigore in Italia, che è stato oggetto di recenti e significative modifiche, alcune delle quali incidono direttamente sui temi qui discussi. Inoltre, esso esamina la disciplina della dimensione religiosa nella vita quotidiana, che può essere applicata anche agli stranieri che sono stati costretti a migrare in Italia (e, ovviamente, a coloro che hanno scelto volontariamente di migrare). In particolare, oltre alla descrizione della normativa in materia di prevenzione e contrasto delle discriminazioni, il Capitolo si concentra sulla disciplina dei rapporti tra lo Stato e le diverse confessioni religiose, nonché su alcuni aspetti cruciali del diritto di famiglia, della legislazione scolastica – per la parte che riguarda l</w:t>
      </w:r>
      <w:r>
        <w:rPr>
          <w:rFonts w:ascii="Times New Roman" w:hAnsi="Times New Roman" w:cs="Times New Roman"/>
        </w:rPr>
        <w:t>’</w:t>
      </w:r>
      <w:r w:rsidRPr="00377DFB">
        <w:rPr>
          <w:rFonts w:ascii="Times New Roman" w:hAnsi="Times New Roman" w:cs="Times New Roman"/>
        </w:rPr>
        <w:t>insegnamento della religione (argomento che verrà poi approfondito nello st</w:t>
      </w:r>
      <w:r>
        <w:rPr>
          <w:rFonts w:ascii="Times New Roman" w:hAnsi="Times New Roman" w:cs="Times New Roman"/>
        </w:rPr>
        <w:t>udio empirico presentato nella Sesta P</w:t>
      </w:r>
      <w:r w:rsidRPr="00377DFB">
        <w:rPr>
          <w:rFonts w:ascii="Times New Roman" w:hAnsi="Times New Roman" w:cs="Times New Roman"/>
        </w:rPr>
        <w:t xml:space="preserve">arte del volume) – e </w:t>
      </w:r>
      <w:r>
        <w:rPr>
          <w:rFonts w:ascii="Times New Roman" w:hAnsi="Times New Roman" w:cs="Times New Roman"/>
        </w:rPr>
        <w:t>del</w:t>
      </w:r>
      <w:r w:rsidRPr="00377DFB">
        <w:rPr>
          <w:rFonts w:ascii="Times New Roman" w:hAnsi="Times New Roman" w:cs="Times New Roman"/>
        </w:rPr>
        <w:t>la disciplina relativa all</w:t>
      </w:r>
      <w:r>
        <w:rPr>
          <w:rFonts w:ascii="Times New Roman" w:hAnsi="Times New Roman" w:cs="Times New Roman"/>
        </w:rPr>
        <w:t>’</w:t>
      </w:r>
      <w:r w:rsidRPr="00377DFB">
        <w:rPr>
          <w:rFonts w:ascii="Times New Roman" w:hAnsi="Times New Roman" w:cs="Times New Roman"/>
        </w:rPr>
        <w:t>assistenza religiosa nelle strutture sanitarie e all</w:t>
      </w:r>
      <w:r>
        <w:rPr>
          <w:rFonts w:ascii="Times New Roman" w:hAnsi="Times New Roman" w:cs="Times New Roman"/>
        </w:rPr>
        <w:t>’</w:t>
      </w:r>
      <w:r w:rsidRPr="00377DFB">
        <w:rPr>
          <w:rFonts w:ascii="Times New Roman" w:hAnsi="Times New Roman" w:cs="Times New Roman"/>
        </w:rPr>
        <w:t xml:space="preserve">interno delle carceri. </w:t>
      </w:r>
      <w:r w:rsidRPr="00377DFB">
        <w:rPr>
          <w:rFonts w:ascii="Times New Roman" w:hAnsi="Times New Roman" w:cs="Times New Roman"/>
        </w:rPr>
        <w:lastRenderedPageBreak/>
        <w:t>In tutto il</w:t>
      </w:r>
      <w:r>
        <w:rPr>
          <w:rFonts w:ascii="Times New Roman" w:hAnsi="Times New Roman" w:cs="Times New Roman"/>
        </w:rPr>
        <w:t xml:space="preserve"> Capitolo, il commento</w:t>
      </w:r>
      <w:r w:rsidRPr="00377DFB">
        <w:rPr>
          <w:rFonts w:ascii="Times New Roman" w:hAnsi="Times New Roman" w:cs="Times New Roman"/>
        </w:rPr>
        <w:t xml:space="preserve"> dell</w:t>
      </w:r>
      <w:r>
        <w:rPr>
          <w:rFonts w:ascii="Times New Roman" w:hAnsi="Times New Roman" w:cs="Times New Roman"/>
        </w:rPr>
        <w:t>a normativa vigente è arricchito</w:t>
      </w:r>
      <w:r w:rsidRPr="00377DFB">
        <w:rPr>
          <w:rFonts w:ascii="Times New Roman" w:hAnsi="Times New Roman" w:cs="Times New Roman"/>
        </w:rPr>
        <w:t xml:space="preserve"> dalla presentazione delle sentenze giurisprudenziali in materia.</w:t>
      </w:r>
    </w:p>
    <w:p w14:paraId="664F2952" w14:textId="77777777" w:rsidR="00170284" w:rsidRPr="00377DFB" w:rsidRDefault="00170284" w:rsidP="00170284">
      <w:pPr>
        <w:spacing w:before="120" w:line="360" w:lineRule="auto"/>
        <w:jc w:val="both"/>
        <w:rPr>
          <w:rFonts w:ascii="Times New Roman" w:hAnsi="Times New Roman" w:cs="Times New Roman"/>
        </w:rPr>
      </w:pPr>
      <w:r>
        <w:rPr>
          <w:rFonts w:ascii="Times New Roman" w:hAnsi="Times New Roman" w:cs="Times New Roman"/>
        </w:rPr>
        <w:t>I C</w:t>
      </w:r>
      <w:r w:rsidRPr="00377DFB">
        <w:rPr>
          <w:rFonts w:ascii="Times New Roman" w:hAnsi="Times New Roman" w:cs="Times New Roman"/>
        </w:rPr>
        <w:t>apitoli 10, 11 e 12 presentano i risultati di una ricerca originale, basata su dati e indicazioni emersi da diverse fonti: cinque focus group, che hanno coinvolto complessivamente circa 40 testimoni privilegiati (selezionati tra: dirigenti, funzionari e operatori del sistema di accoglienza dei richiedenti asilo; leader spirituali e operatori pastorali di diverse religioni; rappresentanti di organizzazioni e associazioni italiane e internazionali coinvolte nell</w:t>
      </w:r>
      <w:r>
        <w:rPr>
          <w:rFonts w:ascii="Times New Roman" w:hAnsi="Times New Roman" w:cs="Times New Roman"/>
        </w:rPr>
        <w:t>’</w:t>
      </w:r>
      <w:r w:rsidRPr="00377DFB">
        <w:rPr>
          <w:rFonts w:ascii="Times New Roman" w:hAnsi="Times New Roman" w:cs="Times New Roman"/>
        </w:rPr>
        <w:t>accoglienza dei richiedenti asilo; dirigenti e membri delle commissioni di valutazione delle domande di asilo; amministratori locali; dirigenti e funzionari di stazioni di polizia e prefetture); sei interviste semi-strutturate a leader religiosi e operatori pastorali appartenenti a diverse organizzazioni cattoliche coinvolte nell</w:t>
      </w:r>
      <w:r>
        <w:rPr>
          <w:rFonts w:ascii="Times New Roman" w:hAnsi="Times New Roman" w:cs="Times New Roman"/>
        </w:rPr>
        <w:t>’</w:t>
      </w:r>
      <w:r w:rsidRPr="00377DFB">
        <w:rPr>
          <w:rFonts w:ascii="Times New Roman" w:hAnsi="Times New Roman" w:cs="Times New Roman"/>
        </w:rPr>
        <w:t xml:space="preserve">accoglienza di migranti e richiedenti asilo; 20 interviste in profondità a migranti e richiedenti asilo che, a prescindere dal canale di ingresso </w:t>
      </w:r>
      <w:r>
        <w:rPr>
          <w:rFonts w:ascii="Times New Roman" w:hAnsi="Times New Roman" w:cs="Times New Roman"/>
        </w:rPr>
        <w:t xml:space="preserve">utilizzato </w:t>
      </w:r>
      <w:r w:rsidRPr="00377DFB">
        <w:rPr>
          <w:rFonts w:ascii="Times New Roman" w:hAnsi="Times New Roman" w:cs="Times New Roman"/>
        </w:rPr>
        <w:t>e dal loro attuale status giuridico, sono stati significativamente influenzati dalle loro appartenenze religiose, sia per quanto riguarda la decisione di migrare, sia relativamente allo sviluppo dei processi di migrazione e inserimento.</w:t>
      </w:r>
    </w:p>
    <w:p w14:paraId="05F11332" w14:textId="77777777" w:rsidR="00170284" w:rsidRPr="00377DFB" w:rsidRDefault="00170284" w:rsidP="00170284">
      <w:pPr>
        <w:spacing w:before="120" w:line="360" w:lineRule="auto"/>
        <w:jc w:val="both"/>
        <w:rPr>
          <w:rFonts w:ascii="Times New Roman" w:hAnsi="Times New Roman" w:cs="Times New Roman"/>
        </w:rPr>
      </w:pPr>
      <w:r>
        <w:rPr>
          <w:rFonts w:ascii="Times New Roman" w:hAnsi="Times New Roman" w:cs="Times New Roman"/>
        </w:rPr>
        <w:t>Il C</w:t>
      </w:r>
      <w:r w:rsidRPr="00377DFB">
        <w:rPr>
          <w:rFonts w:ascii="Times New Roman" w:hAnsi="Times New Roman" w:cs="Times New Roman"/>
        </w:rPr>
        <w:t>apitolo 10, dopo un</w:t>
      </w:r>
      <w:r>
        <w:rPr>
          <w:rFonts w:ascii="Times New Roman" w:hAnsi="Times New Roman" w:cs="Times New Roman"/>
        </w:rPr>
        <w:t>’</w:t>
      </w:r>
      <w:r w:rsidRPr="00377DFB">
        <w:rPr>
          <w:rFonts w:ascii="Times New Roman" w:hAnsi="Times New Roman" w:cs="Times New Roman"/>
        </w:rPr>
        <w:t>introduzione generale sul ruolo delle appartenenze religiose e delle istituzioni religiose come fattori sia di spinta che di attrazione nell</w:t>
      </w:r>
      <w:r>
        <w:rPr>
          <w:rFonts w:ascii="Times New Roman" w:hAnsi="Times New Roman" w:cs="Times New Roman"/>
        </w:rPr>
        <w:t>a storia</w:t>
      </w:r>
      <w:r w:rsidRPr="00377DFB">
        <w:rPr>
          <w:rFonts w:ascii="Times New Roman" w:hAnsi="Times New Roman" w:cs="Times New Roman"/>
        </w:rPr>
        <w:t xml:space="preserve"> dell</w:t>
      </w:r>
      <w:r>
        <w:rPr>
          <w:rFonts w:ascii="Times New Roman" w:hAnsi="Times New Roman" w:cs="Times New Roman"/>
        </w:rPr>
        <w:t>’</w:t>
      </w:r>
      <w:r w:rsidRPr="00377DFB">
        <w:rPr>
          <w:rFonts w:ascii="Times New Roman" w:hAnsi="Times New Roman" w:cs="Times New Roman"/>
        </w:rPr>
        <w:t>immigrazione diretta verso l</w:t>
      </w:r>
      <w:r>
        <w:rPr>
          <w:rFonts w:ascii="Times New Roman" w:hAnsi="Times New Roman" w:cs="Times New Roman"/>
        </w:rPr>
        <w:t>’</w:t>
      </w:r>
      <w:r w:rsidRPr="00377DFB">
        <w:rPr>
          <w:rFonts w:ascii="Times New Roman" w:hAnsi="Times New Roman" w:cs="Times New Roman"/>
        </w:rPr>
        <w:t>Italia, focalizza l</w:t>
      </w:r>
      <w:r>
        <w:rPr>
          <w:rFonts w:ascii="Times New Roman" w:hAnsi="Times New Roman" w:cs="Times New Roman"/>
        </w:rPr>
        <w:t>’</w:t>
      </w:r>
      <w:r w:rsidRPr="00377DFB">
        <w:rPr>
          <w:rFonts w:ascii="Times New Roman" w:hAnsi="Times New Roman" w:cs="Times New Roman"/>
        </w:rPr>
        <w:t>attenzione sul ruolo della religione come variabile che contribuisce a definire la distinzione tra migrazioni forzate e volontarie. Prendendo le mosse dall</w:t>
      </w:r>
      <w:r>
        <w:rPr>
          <w:rFonts w:ascii="Times New Roman" w:hAnsi="Times New Roman" w:cs="Times New Roman"/>
        </w:rPr>
        <w:t>’</w:t>
      </w:r>
      <w:r w:rsidRPr="00377DFB">
        <w:rPr>
          <w:rFonts w:ascii="Times New Roman" w:hAnsi="Times New Roman" w:cs="Times New Roman"/>
        </w:rPr>
        <w:t xml:space="preserve">attuale dibattito politico ed etico sulla crescente </w:t>
      </w:r>
      <w:r>
        <w:rPr>
          <w:rFonts w:ascii="Times New Roman" w:hAnsi="Times New Roman" w:cs="Times New Roman"/>
        </w:rPr>
        <w:t>“</w:t>
      </w:r>
      <w:r w:rsidRPr="00377DFB">
        <w:rPr>
          <w:rFonts w:ascii="Times New Roman" w:hAnsi="Times New Roman" w:cs="Times New Roman"/>
        </w:rPr>
        <w:t>porosità</w:t>
      </w:r>
      <w:r>
        <w:rPr>
          <w:rFonts w:ascii="Times New Roman" w:hAnsi="Times New Roman" w:cs="Times New Roman"/>
        </w:rPr>
        <w:t>”</w:t>
      </w:r>
      <w:r w:rsidRPr="00377DFB">
        <w:rPr>
          <w:rFonts w:ascii="Times New Roman" w:hAnsi="Times New Roman" w:cs="Times New Roman"/>
        </w:rPr>
        <w:t xml:space="preserve"> di questa distinzione, l</w:t>
      </w:r>
      <w:r>
        <w:rPr>
          <w:rFonts w:ascii="Times New Roman" w:hAnsi="Times New Roman" w:cs="Times New Roman"/>
        </w:rPr>
        <w:t>’Autrice</w:t>
      </w:r>
      <w:r w:rsidRPr="00377DFB">
        <w:rPr>
          <w:rFonts w:ascii="Times New Roman" w:hAnsi="Times New Roman" w:cs="Times New Roman"/>
        </w:rPr>
        <w:t xml:space="preserve"> – grazie alla sua </w:t>
      </w:r>
      <w:r>
        <w:rPr>
          <w:rFonts w:ascii="Times New Roman" w:hAnsi="Times New Roman" w:cs="Times New Roman"/>
        </w:rPr>
        <w:t>lunga</w:t>
      </w:r>
      <w:r w:rsidRPr="00377DFB">
        <w:rPr>
          <w:rFonts w:ascii="Times New Roman" w:hAnsi="Times New Roman" w:cs="Times New Roman"/>
        </w:rPr>
        <w:t xml:space="preserve"> esperienza nel campo degli studi sulla migrazione – discute come le evidenze emerse dalla ricerca possano aiutare a descrivere e comprendere il ruolo dei due concetti chiave rappresentati da Identità Religiosa e Libertà Religiosa. Inoltre, sulla base delle testimonianze fornite dai migranti intervistati e dai testimoni privilegiati, il Capitolo propone una classificazione delle fattispecie in cui la religione risulta essere </w:t>
      </w:r>
      <w:r>
        <w:rPr>
          <w:rFonts w:ascii="Times New Roman" w:hAnsi="Times New Roman" w:cs="Times New Roman"/>
        </w:rPr>
        <w:t>una causa diretta o indiretta della</w:t>
      </w:r>
      <w:r w:rsidRPr="00377DFB">
        <w:rPr>
          <w:rFonts w:ascii="Times New Roman" w:hAnsi="Times New Roman" w:cs="Times New Roman"/>
        </w:rPr>
        <w:t xml:space="preserve"> migrazione.</w:t>
      </w:r>
    </w:p>
    <w:p w14:paraId="0C7A27EE"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Il</w:t>
      </w:r>
      <w:r>
        <w:rPr>
          <w:rFonts w:ascii="Times New Roman" w:hAnsi="Times New Roman" w:cs="Times New Roman"/>
        </w:rPr>
        <w:t xml:space="preserve"> C</w:t>
      </w:r>
      <w:r w:rsidRPr="00377DFB">
        <w:rPr>
          <w:rFonts w:ascii="Times New Roman" w:hAnsi="Times New Roman" w:cs="Times New Roman"/>
        </w:rPr>
        <w:t>apitolo 11 è dedicato all</w:t>
      </w:r>
      <w:r>
        <w:rPr>
          <w:rFonts w:ascii="Times New Roman" w:hAnsi="Times New Roman" w:cs="Times New Roman"/>
        </w:rPr>
        <w:t>’</w:t>
      </w:r>
      <w:r w:rsidRPr="00377DFB">
        <w:rPr>
          <w:rFonts w:ascii="Times New Roman" w:hAnsi="Times New Roman" w:cs="Times New Roman"/>
        </w:rPr>
        <w:t>analisi del ruolo della religione all</w:t>
      </w:r>
      <w:r>
        <w:rPr>
          <w:rFonts w:ascii="Times New Roman" w:hAnsi="Times New Roman" w:cs="Times New Roman"/>
        </w:rPr>
        <w:t>’</w:t>
      </w:r>
      <w:r w:rsidRPr="00377DFB">
        <w:rPr>
          <w:rFonts w:ascii="Times New Roman" w:hAnsi="Times New Roman" w:cs="Times New Roman"/>
        </w:rPr>
        <w:t>interno della procedura per l</w:t>
      </w:r>
      <w:r>
        <w:rPr>
          <w:rFonts w:ascii="Times New Roman" w:hAnsi="Times New Roman" w:cs="Times New Roman"/>
        </w:rPr>
        <w:t>’</w:t>
      </w:r>
      <w:r w:rsidRPr="00377DFB">
        <w:rPr>
          <w:rFonts w:ascii="Times New Roman" w:hAnsi="Times New Roman" w:cs="Times New Roman"/>
        </w:rPr>
        <w:t>esame delle domande di asilo. Visto il quadro legislativo vigente in Italia, l</w:t>
      </w:r>
      <w:r>
        <w:rPr>
          <w:rFonts w:ascii="Times New Roman" w:hAnsi="Times New Roman" w:cs="Times New Roman"/>
        </w:rPr>
        <w:t>’</w:t>
      </w:r>
      <w:r w:rsidRPr="00377DFB">
        <w:rPr>
          <w:rFonts w:ascii="Times New Roman" w:hAnsi="Times New Roman" w:cs="Times New Roman"/>
        </w:rPr>
        <w:t>Autrice discute come l</w:t>
      </w:r>
      <w:r>
        <w:rPr>
          <w:rFonts w:ascii="Times New Roman" w:hAnsi="Times New Roman" w:cs="Times New Roman"/>
        </w:rPr>
        <w:t>’</w:t>
      </w:r>
      <w:r w:rsidRPr="00377DFB">
        <w:rPr>
          <w:rFonts w:ascii="Times New Roman" w:hAnsi="Times New Roman" w:cs="Times New Roman"/>
        </w:rPr>
        <w:t>effettiva implementazione delle regole e delle procedure consenta (o non consenta) l</w:t>
      </w:r>
      <w:r>
        <w:rPr>
          <w:rFonts w:ascii="Times New Roman" w:hAnsi="Times New Roman" w:cs="Times New Roman"/>
        </w:rPr>
        <w:t>’</w:t>
      </w:r>
      <w:r w:rsidRPr="00377DFB">
        <w:rPr>
          <w:rFonts w:ascii="Times New Roman" w:hAnsi="Times New Roman" w:cs="Times New Roman"/>
        </w:rPr>
        <w:t xml:space="preserve">emergere e il riconoscimento di quegli aspetti variamente connessi con le appartenenze religiose dei richiedenti asilo. La religiosità </w:t>
      </w:r>
      <w:r>
        <w:rPr>
          <w:rFonts w:ascii="Times New Roman" w:hAnsi="Times New Roman" w:cs="Times New Roman"/>
        </w:rPr>
        <w:t>ne emerge come una dimensione a</w:t>
      </w:r>
      <w:r w:rsidRPr="00377DFB">
        <w:rPr>
          <w:rFonts w:ascii="Times New Roman" w:hAnsi="Times New Roman" w:cs="Times New Roman"/>
        </w:rPr>
        <w:t xml:space="preserve"> un tempo delicata e trascurata.</w:t>
      </w:r>
    </w:p>
    <w:p w14:paraId="455A82DE" w14:textId="77777777" w:rsidR="00170284" w:rsidRPr="00377DFB" w:rsidRDefault="00170284" w:rsidP="00170284">
      <w:pPr>
        <w:spacing w:before="120" w:line="360" w:lineRule="auto"/>
        <w:jc w:val="both"/>
        <w:rPr>
          <w:rFonts w:ascii="Times New Roman" w:hAnsi="Times New Roman" w:cs="Times New Roman"/>
        </w:rPr>
      </w:pPr>
      <w:r>
        <w:rPr>
          <w:rFonts w:ascii="Times New Roman" w:hAnsi="Times New Roman" w:cs="Times New Roman"/>
        </w:rPr>
        <w:t>In terzo luogo, il C</w:t>
      </w:r>
      <w:r w:rsidRPr="00377DFB">
        <w:rPr>
          <w:rFonts w:ascii="Times New Roman" w:hAnsi="Times New Roman" w:cs="Times New Roman"/>
        </w:rPr>
        <w:t xml:space="preserve">apitolo 12 esplora lo </w:t>
      </w:r>
      <w:r>
        <w:rPr>
          <w:rFonts w:ascii="Times New Roman" w:hAnsi="Times New Roman" w:cs="Times New Roman"/>
        </w:rPr>
        <w:t>“</w:t>
      </w:r>
      <w:r w:rsidRPr="00377DFB">
        <w:rPr>
          <w:rFonts w:ascii="Times New Roman" w:hAnsi="Times New Roman" w:cs="Times New Roman"/>
        </w:rPr>
        <w:t>spazio</w:t>
      </w:r>
      <w:r>
        <w:rPr>
          <w:rFonts w:ascii="Times New Roman" w:hAnsi="Times New Roman" w:cs="Times New Roman"/>
        </w:rPr>
        <w:t>”</w:t>
      </w:r>
      <w:r w:rsidRPr="00377DFB">
        <w:rPr>
          <w:rFonts w:ascii="Times New Roman" w:hAnsi="Times New Roman" w:cs="Times New Roman"/>
        </w:rPr>
        <w:t xml:space="preserve"> dedicato alla dimensione religiosa e ai bisogni spirituali dei migranti, anche durante la delicata fase di prima accoglienza e di rielaborazione del trauma migratorio. Grazie al coinvolgimento di uno studioso di teologia come coautore, il Capitolo indaga anche le </w:t>
      </w:r>
      <w:r>
        <w:rPr>
          <w:rFonts w:ascii="Times New Roman" w:hAnsi="Times New Roman" w:cs="Times New Roman"/>
        </w:rPr>
        <w:t>“</w:t>
      </w:r>
      <w:r w:rsidRPr="00377DFB">
        <w:rPr>
          <w:rFonts w:ascii="Times New Roman" w:hAnsi="Times New Roman" w:cs="Times New Roman"/>
        </w:rPr>
        <w:t>funzioni</w:t>
      </w:r>
      <w:r>
        <w:rPr>
          <w:rFonts w:ascii="Times New Roman" w:hAnsi="Times New Roman" w:cs="Times New Roman"/>
        </w:rPr>
        <w:t>”</w:t>
      </w:r>
      <w:r w:rsidRPr="00377DFB">
        <w:rPr>
          <w:rFonts w:ascii="Times New Roman" w:hAnsi="Times New Roman" w:cs="Times New Roman"/>
        </w:rPr>
        <w:t xml:space="preserve"> e i significati che i migranti (forzati) per motivi religiosi attribuiscono alla </w:t>
      </w:r>
      <w:r w:rsidRPr="00377DFB">
        <w:rPr>
          <w:rFonts w:ascii="Times New Roman" w:hAnsi="Times New Roman" w:cs="Times New Roman"/>
        </w:rPr>
        <w:lastRenderedPageBreak/>
        <w:t>religione e alla spiritualità, viste nella loro declinazione sia individuale sia comunitaria. Infine, seguendo l</w:t>
      </w:r>
      <w:r>
        <w:rPr>
          <w:rFonts w:ascii="Times New Roman" w:hAnsi="Times New Roman" w:cs="Times New Roman"/>
        </w:rPr>
        <w:t>’</w:t>
      </w:r>
      <w:r w:rsidRPr="00377DFB">
        <w:rPr>
          <w:rFonts w:ascii="Times New Roman" w:hAnsi="Times New Roman" w:cs="Times New Roman"/>
        </w:rPr>
        <w:t>approccio suggerito n</w:t>
      </w:r>
      <w:r>
        <w:rPr>
          <w:rFonts w:ascii="Times New Roman" w:hAnsi="Times New Roman" w:cs="Times New Roman"/>
        </w:rPr>
        <w:t>el C</w:t>
      </w:r>
      <w:r w:rsidRPr="00377DFB">
        <w:rPr>
          <w:rFonts w:ascii="Times New Roman" w:hAnsi="Times New Roman" w:cs="Times New Roman"/>
        </w:rPr>
        <w:t>apitolo 2, attraverso una de-strumentalizzazione della religione e il riconoscimento della soggettività umana dei migranti, gli Autori discutono i risultati dello studio attraverso i concetti di identità, libertà religiosa, cittadinanza e bene comune.</w:t>
      </w:r>
    </w:p>
    <w:p w14:paraId="3C5B5B56"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La Quarta Parte (</w:t>
      </w:r>
      <w:r w:rsidRPr="00377DFB">
        <w:rPr>
          <w:rFonts w:ascii="Times New Roman" w:hAnsi="Times New Roman" w:cs="Times New Roman"/>
          <w:b/>
          <w:i/>
        </w:rPr>
        <w:t>Religione, Organizzazioni di ispirazione religiosa, Integrazione e Coesione Sociale</w:t>
      </w:r>
      <w:r w:rsidRPr="00377DFB">
        <w:rPr>
          <w:rFonts w:ascii="Times New Roman" w:hAnsi="Times New Roman" w:cs="Times New Roman"/>
        </w:rPr>
        <w:t xml:space="preserve">) è dedicata a indagare il rapporto tra religione, OIR, integrazione dei migranti e coesione sociale attraverso diversi livelli di analisi: una ricognizione critica della ricerca sociale europea su questo argomento; uno studio sociologico qualitativo su un campione selezionato di OIR; una riflessione teologica sul ruolo del dialogo interreligioso e una </w:t>
      </w:r>
      <w:r>
        <w:rPr>
          <w:rFonts w:ascii="Times New Roman" w:hAnsi="Times New Roman" w:cs="Times New Roman"/>
        </w:rPr>
        <w:t>“</w:t>
      </w:r>
      <w:r w:rsidRPr="00377DFB">
        <w:rPr>
          <w:rFonts w:ascii="Times New Roman" w:hAnsi="Times New Roman" w:cs="Times New Roman"/>
        </w:rPr>
        <w:t>cronaca</w:t>
      </w:r>
      <w:r>
        <w:rPr>
          <w:rFonts w:ascii="Times New Roman" w:hAnsi="Times New Roman" w:cs="Times New Roman"/>
        </w:rPr>
        <w:t>”</w:t>
      </w:r>
      <w:r w:rsidRPr="00377DFB">
        <w:rPr>
          <w:rFonts w:ascii="Times New Roman" w:hAnsi="Times New Roman" w:cs="Times New Roman"/>
        </w:rPr>
        <w:t xml:space="preserve"> del Sinodo svoltosi di recente nella più grande diocesi cattolica al mondo, sollecitata proprio dalla sua trasformazione demografica in uno spazio sociale multietnico e multi-religioso.</w:t>
      </w:r>
    </w:p>
    <w:p w14:paraId="17CBC02C" w14:textId="77777777" w:rsidR="00170284" w:rsidRPr="00377DFB" w:rsidRDefault="00170284" w:rsidP="00170284">
      <w:pPr>
        <w:spacing w:before="120" w:line="360" w:lineRule="auto"/>
        <w:jc w:val="both"/>
        <w:rPr>
          <w:rFonts w:ascii="Times New Roman" w:hAnsi="Times New Roman" w:cs="Times New Roman"/>
        </w:rPr>
      </w:pPr>
      <w:r>
        <w:rPr>
          <w:rFonts w:ascii="Times New Roman" w:hAnsi="Times New Roman" w:cs="Times New Roman"/>
        </w:rPr>
        <w:t>Il C</w:t>
      </w:r>
      <w:r w:rsidRPr="00377DFB">
        <w:rPr>
          <w:rFonts w:ascii="Times New Roman" w:hAnsi="Times New Roman" w:cs="Times New Roman"/>
        </w:rPr>
        <w:t>apitolo 13 fornisce una rassegna critica della letteratura sociologica internazionale, focalizzando l</w:t>
      </w:r>
      <w:r>
        <w:rPr>
          <w:rFonts w:ascii="Times New Roman" w:hAnsi="Times New Roman" w:cs="Times New Roman"/>
        </w:rPr>
        <w:t>’</w:t>
      </w:r>
      <w:r w:rsidRPr="00377DFB">
        <w:rPr>
          <w:rFonts w:ascii="Times New Roman" w:hAnsi="Times New Roman" w:cs="Times New Roman"/>
        </w:rPr>
        <w:t>attenzione sul ruolo della religione come fattore che ostacola o favorisce l</w:t>
      </w:r>
      <w:r>
        <w:rPr>
          <w:rFonts w:ascii="Times New Roman" w:hAnsi="Times New Roman" w:cs="Times New Roman"/>
        </w:rPr>
        <w:t>’</w:t>
      </w:r>
      <w:r w:rsidRPr="00377DFB">
        <w:rPr>
          <w:rFonts w:ascii="Times New Roman" w:hAnsi="Times New Roman" w:cs="Times New Roman"/>
        </w:rPr>
        <w:t>integrazione dei migranti. Com</w:t>
      </w:r>
      <w:r>
        <w:rPr>
          <w:rFonts w:ascii="Times New Roman" w:hAnsi="Times New Roman" w:cs="Times New Roman"/>
        </w:rPr>
        <w:t>’</w:t>
      </w:r>
      <w:r w:rsidRPr="00377DFB">
        <w:rPr>
          <w:rFonts w:ascii="Times New Roman" w:hAnsi="Times New Roman" w:cs="Times New Roman"/>
        </w:rPr>
        <w:t xml:space="preserve">è ampiamente noto </w:t>
      </w:r>
      <w:r>
        <w:rPr>
          <w:rFonts w:ascii="Times New Roman" w:hAnsi="Times New Roman" w:cs="Times New Roman"/>
        </w:rPr>
        <w:t>–</w:t>
      </w:r>
      <w:r w:rsidRPr="00377DFB">
        <w:rPr>
          <w:rFonts w:ascii="Times New Roman" w:hAnsi="Times New Roman" w:cs="Times New Roman"/>
        </w:rPr>
        <w:t xml:space="preserve"> e come abbiamo già osservato </w:t>
      </w:r>
      <w:r>
        <w:rPr>
          <w:rFonts w:ascii="Times New Roman" w:hAnsi="Times New Roman" w:cs="Times New Roman"/>
        </w:rPr>
        <w:t>–</w:t>
      </w:r>
      <w:r w:rsidRPr="00377DFB">
        <w:rPr>
          <w:rFonts w:ascii="Times New Roman" w:hAnsi="Times New Roman" w:cs="Times New Roman"/>
        </w:rPr>
        <w:t>, questo problema è stato affrontato con prospettive tendenzialmente opposte in Europa e negli Stati Uniti, considerando questi ultimi</w:t>
      </w:r>
      <w:r>
        <w:rPr>
          <w:rFonts w:ascii="Times New Roman" w:hAnsi="Times New Roman" w:cs="Times New Roman"/>
        </w:rPr>
        <w:t xml:space="preserve"> come esempio paradigmatico di P</w:t>
      </w:r>
      <w:r w:rsidRPr="00377DFB">
        <w:rPr>
          <w:rFonts w:ascii="Times New Roman" w:hAnsi="Times New Roman" w:cs="Times New Roman"/>
        </w:rPr>
        <w:t>aese d</w:t>
      </w:r>
      <w:r>
        <w:rPr>
          <w:rFonts w:ascii="Times New Roman" w:hAnsi="Times New Roman" w:cs="Times New Roman"/>
        </w:rPr>
        <w:t>’</w:t>
      </w:r>
      <w:r w:rsidRPr="00377DFB">
        <w:rPr>
          <w:rFonts w:ascii="Times New Roman" w:hAnsi="Times New Roman" w:cs="Times New Roman"/>
        </w:rPr>
        <w:t>immigrazione. Prendendo le mosse dall</w:t>
      </w:r>
      <w:r>
        <w:rPr>
          <w:rFonts w:ascii="Times New Roman" w:hAnsi="Times New Roman" w:cs="Times New Roman"/>
        </w:rPr>
        <w:t>’</w:t>
      </w:r>
      <w:r w:rsidRPr="00377DFB">
        <w:rPr>
          <w:rFonts w:ascii="Times New Roman" w:hAnsi="Times New Roman" w:cs="Times New Roman"/>
        </w:rPr>
        <w:t>analisi di questo percorso divergente e delle sue ragioni storiche e sociali, il Capitolo si concentra sull</w:t>
      </w:r>
      <w:r>
        <w:rPr>
          <w:rFonts w:ascii="Times New Roman" w:hAnsi="Times New Roman" w:cs="Times New Roman"/>
        </w:rPr>
        <w:t>’</w:t>
      </w:r>
      <w:r w:rsidRPr="00377DFB">
        <w:rPr>
          <w:rFonts w:ascii="Times New Roman" w:hAnsi="Times New Roman" w:cs="Times New Roman"/>
        </w:rPr>
        <w:t>approccio europeo, che tradizionalmente ha guardato alla religione come un ostacolo all</w:t>
      </w:r>
      <w:r>
        <w:rPr>
          <w:rFonts w:ascii="Times New Roman" w:hAnsi="Times New Roman" w:cs="Times New Roman"/>
        </w:rPr>
        <w:t>’</w:t>
      </w:r>
      <w:r w:rsidRPr="00377DFB">
        <w:rPr>
          <w:rFonts w:ascii="Times New Roman" w:hAnsi="Times New Roman" w:cs="Times New Roman"/>
        </w:rPr>
        <w:t xml:space="preserve">integrazione. </w:t>
      </w:r>
      <w:r>
        <w:rPr>
          <w:rFonts w:ascii="Times New Roman" w:hAnsi="Times New Roman" w:cs="Times New Roman"/>
        </w:rPr>
        <w:t>Le Autrici</w:t>
      </w:r>
      <w:r w:rsidRPr="00377DFB">
        <w:rPr>
          <w:rFonts w:ascii="Times New Roman" w:hAnsi="Times New Roman" w:cs="Times New Roman"/>
        </w:rPr>
        <w:t xml:space="preserve"> esaminano il modo in cui la religione dei migranti è stata affrontata dai ricercatori sociali europei e sottolineano la relazione di circolarità che collega questo approccio con le preoccupazioni dell</w:t>
      </w:r>
      <w:r>
        <w:rPr>
          <w:rFonts w:ascii="Times New Roman" w:hAnsi="Times New Roman" w:cs="Times New Roman"/>
        </w:rPr>
        <w:t>’</w:t>
      </w:r>
      <w:r w:rsidRPr="00377DFB">
        <w:rPr>
          <w:rFonts w:ascii="Times New Roman" w:hAnsi="Times New Roman" w:cs="Times New Roman"/>
        </w:rPr>
        <w:t>opinione pu</w:t>
      </w:r>
      <w:r>
        <w:rPr>
          <w:rFonts w:ascii="Times New Roman" w:hAnsi="Times New Roman" w:cs="Times New Roman"/>
        </w:rPr>
        <w:t>bblica. Infine, il Capitolo menziona</w:t>
      </w:r>
      <w:r w:rsidRPr="00377DFB">
        <w:rPr>
          <w:rFonts w:ascii="Times New Roman" w:hAnsi="Times New Roman" w:cs="Times New Roman"/>
        </w:rPr>
        <w:t xml:space="preserve"> alcune tendenze recenti nel discorso europeo su religione e integrazione; tendenze che riguardano principalmente le pratiche di </w:t>
      </w:r>
      <w:r w:rsidRPr="0046559E">
        <w:rPr>
          <w:rFonts w:ascii="Times New Roman" w:hAnsi="Times New Roman" w:cs="Times New Roman"/>
          <w:i/>
        </w:rPr>
        <w:t>policy-making</w:t>
      </w:r>
      <w:r w:rsidRPr="00377DFB">
        <w:rPr>
          <w:rFonts w:ascii="Times New Roman" w:hAnsi="Times New Roman" w:cs="Times New Roman"/>
        </w:rPr>
        <w:t xml:space="preserve"> ma anche, in una certa misura, le scienze sociali applicate, anche come reazione ai recenti fenomeni di radicalizzazione religiosa, che hanno sollecitato a ripensare il ruolo della religione e delle OIR nei processi di integrazione.</w:t>
      </w:r>
    </w:p>
    <w:p w14:paraId="7E9807DC" w14:textId="77777777" w:rsidR="00170284" w:rsidRPr="00377DFB" w:rsidRDefault="00170284" w:rsidP="00170284">
      <w:pPr>
        <w:spacing w:before="120" w:line="360" w:lineRule="auto"/>
        <w:jc w:val="both"/>
        <w:rPr>
          <w:rFonts w:ascii="Times New Roman" w:hAnsi="Times New Roman" w:cs="Times New Roman"/>
        </w:rPr>
      </w:pPr>
      <w:r>
        <w:rPr>
          <w:rFonts w:ascii="Times New Roman" w:hAnsi="Times New Roman" w:cs="Times New Roman"/>
        </w:rPr>
        <w:t>Il C</w:t>
      </w:r>
      <w:r w:rsidRPr="00377DFB">
        <w:rPr>
          <w:rFonts w:ascii="Times New Roman" w:hAnsi="Times New Roman" w:cs="Times New Roman"/>
        </w:rPr>
        <w:t xml:space="preserve">apitolo 14 </w:t>
      </w:r>
      <w:r>
        <w:rPr>
          <w:rFonts w:ascii="Times New Roman" w:hAnsi="Times New Roman" w:cs="Times New Roman"/>
        </w:rPr>
        <w:t>–</w:t>
      </w:r>
      <w:r w:rsidRPr="00377DFB">
        <w:rPr>
          <w:rFonts w:ascii="Times New Roman" w:hAnsi="Times New Roman" w:cs="Times New Roman"/>
        </w:rPr>
        <w:t xml:space="preserve"> s</w:t>
      </w:r>
      <w:r>
        <w:rPr>
          <w:rFonts w:ascii="Times New Roman" w:hAnsi="Times New Roman" w:cs="Times New Roman"/>
        </w:rPr>
        <w:t>critto da sociologhe</w:t>
      </w:r>
      <w:r w:rsidRPr="00377DFB">
        <w:rPr>
          <w:rFonts w:ascii="Times New Roman" w:hAnsi="Times New Roman" w:cs="Times New Roman"/>
        </w:rPr>
        <w:t xml:space="preserve"> con una forte esperienza nel campo delle organizzazioni non profit e delle iniziative della società civile </w:t>
      </w:r>
      <w:r>
        <w:rPr>
          <w:rFonts w:ascii="Times New Roman" w:hAnsi="Times New Roman" w:cs="Times New Roman"/>
        </w:rPr>
        <w:t>–</w:t>
      </w:r>
      <w:r w:rsidRPr="00377DFB">
        <w:rPr>
          <w:rFonts w:ascii="Times New Roman" w:hAnsi="Times New Roman" w:cs="Times New Roman"/>
        </w:rPr>
        <w:t xml:space="preserve"> si concentra sulle pratiche di accoglienza dei migranti implementate da un campione selezionato di OIR, localizzate principalmente in Italia. L</w:t>
      </w:r>
      <w:r>
        <w:rPr>
          <w:rFonts w:ascii="Times New Roman" w:hAnsi="Times New Roman" w:cs="Times New Roman"/>
        </w:rPr>
        <w:t>’</w:t>
      </w:r>
      <w:r w:rsidRPr="00377DFB">
        <w:rPr>
          <w:rFonts w:ascii="Times New Roman" w:hAnsi="Times New Roman" w:cs="Times New Roman"/>
        </w:rPr>
        <w:t>analisi, condotta attraverso quattro studi di caso, mostra la difficoltà nel far emergere il tema della persecuzione religiosa come uno dei motivi espliciti che hanno portato alla scelta migratoria. Nonos</w:t>
      </w:r>
      <w:r>
        <w:rPr>
          <w:rFonts w:ascii="Times New Roman" w:hAnsi="Times New Roman" w:cs="Times New Roman"/>
        </w:rPr>
        <w:t>tante tale criticità, le Autrici</w:t>
      </w:r>
      <w:r w:rsidRPr="00377DFB">
        <w:rPr>
          <w:rFonts w:ascii="Times New Roman" w:hAnsi="Times New Roman" w:cs="Times New Roman"/>
        </w:rPr>
        <w:t xml:space="preserve"> osservano come le evidenze empiriche supportino l</w:t>
      </w:r>
      <w:r>
        <w:rPr>
          <w:rFonts w:ascii="Times New Roman" w:hAnsi="Times New Roman" w:cs="Times New Roman"/>
        </w:rPr>
        <w:t>’</w:t>
      </w:r>
      <w:r w:rsidRPr="00377DFB">
        <w:rPr>
          <w:rFonts w:ascii="Times New Roman" w:hAnsi="Times New Roman" w:cs="Times New Roman"/>
        </w:rPr>
        <w:t>affermazione che la dimensione religiosa influenzi in modi differenti i processi migratori.</w:t>
      </w:r>
    </w:p>
    <w:p w14:paraId="297285C0" w14:textId="77777777" w:rsidR="00170284" w:rsidRPr="00377DFB" w:rsidRDefault="00170284" w:rsidP="00170284">
      <w:pPr>
        <w:spacing w:before="120" w:line="360" w:lineRule="auto"/>
        <w:jc w:val="both"/>
        <w:rPr>
          <w:rFonts w:ascii="Times New Roman" w:hAnsi="Times New Roman" w:cs="Times New Roman"/>
        </w:rPr>
      </w:pPr>
      <w:r>
        <w:rPr>
          <w:rFonts w:ascii="Times New Roman" w:hAnsi="Times New Roman" w:cs="Times New Roman"/>
        </w:rPr>
        <w:t>Il C</w:t>
      </w:r>
      <w:r w:rsidRPr="00377DFB">
        <w:rPr>
          <w:rFonts w:ascii="Times New Roman" w:hAnsi="Times New Roman" w:cs="Times New Roman"/>
        </w:rPr>
        <w:t>apitolo 15, firmato dal Sottosegretario del</w:t>
      </w:r>
      <w:r>
        <w:rPr>
          <w:rFonts w:ascii="Times New Roman" w:hAnsi="Times New Roman" w:cs="Times New Roman"/>
        </w:rPr>
        <w:t>la Sezione Migranti e Rifugiati del</w:t>
      </w:r>
      <w:r w:rsidRPr="00377DFB">
        <w:rPr>
          <w:rFonts w:ascii="Times New Roman" w:hAnsi="Times New Roman" w:cs="Times New Roman"/>
        </w:rPr>
        <w:t xml:space="preserve"> Dicastero per la Promozione dello Sviluppo Umano Integrale della Santa Sede, offre una serie di suggerimenti sul </w:t>
      </w:r>
      <w:r w:rsidRPr="00377DFB">
        <w:rPr>
          <w:rFonts w:ascii="Times New Roman" w:hAnsi="Times New Roman" w:cs="Times New Roman"/>
        </w:rPr>
        <w:lastRenderedPageBreak/>
        <w:t>ruolo potenziale della religione nel governo della mobilità umana. Basato principalmente sull</w:t>
      </w:r>
      <w:r>
        <w:rPr>
          <w:rFonts w:ascii="Times New Roman" w:hAnsi="Times New Roman" w:cs="Times New Roman"/>
        </w:rPr>
        <w:t>’</w:t>
      </w:r>
      <w:r w:rsidRPr="00377DFB">
        <w:rPr>
          <w:rFonts w:ascii="Times New Roman" w:hAnsi="Times New Roman" w:cs="Times New Roman"/>
        </w:rPr>
        <w:t>analisi dei documenti prodotti dall</w:t>
      </w:r>
      <w:r>
        <w:rPr>
          <w:rFonts w:ascii="Times New Roman" w:hAnsi="Times New Roman" w:cs="Times New Roman"/>
        </w:rPr>
        <w:t>’</w:t>
      </w:r>
      <w:r w:rsidRPr="00377DFB">
        <w:rPr>
          <w:rFonts w:ascii="Times New Roman" w:hAnsi="Times New Roman" w:cs="Times New Roman"/>
        </w:rPr>
        <w:t>insegnamento della Chiesa cattolica e sull</w:t>
      </w:r>
      <w:r>
        <w:rPr>
          <w:rFonts w:ascii="Times New Roman" w:hAnsi="Times New Roman" w:cs="Times New Roman"/>
        </w:rPr>
        <w:t>’</w:t>
      </w:r>
      <w:r w:rsidRPr="00377DFB">
        <w:rPr>
          <w:rFonts w:ascii="Times New Roman" w:hAnsi="Times New Roman" w:cs="Times New Roman"/>
        </w:rPr>
        <w:t>esperienza personale dell</w:t>
      </w:r>
      <w:r>
        <w:rPr>
          <w:rFonts w:ascii="Times New Roman" w:hAnsi="Times New Roman" w:cs="Times New Roman"/>
        </w:rPr>
        <w:t>’</w:t>
      </w:r>
      <w:r w:rsidRPr="00377DFB">
        <w:rPr>
          <w:rFonts w:ascii="Times New Roman" w:hAnsi="Times New Roman" w:cs="Times New Roman"/>
        </w:rPr>
        <w:t xml:space="preserve">Autore – che ha svolto la sua missione pastorale in diverse regioni </w:t>
      </w:r>
      <w:r>
        <w:rPr>
          <w:rFonts w:ascii="Times New Roman" w:hAnsi="Times New Roman" w:cs="Times New Roman"/>
        </w:rPr>
        <w:t>del mondo –, questo saggio muove</w:t>
      </w:r>
      <w:r w:rsidRPr="00377DFB">
        <w:rPr>
          <w:rFonts w:ascii="Times New Roman" w:hAnsi="Times New Roman" w:cs="Times New Roman"/>
        </w:rPr>
        <w:t xml:space="preserve"> da un assunto di base: proprio per il fatto che la stragrande maggioranza della popolazione mondiale dichiara di aderire a una qualche religione, il governo della mobilità umana, così come qualsiasi altro processo politico, deve curarsi della religione, intesa come componente essenziale del benessere e dell</w:t>
      </w:r>
      <w:r>
        <w:rPr>
          <w:rFonts w:ascii="Times New Roman" w:hAnsi="Times New Roman" w:cs="Times New Roman"/>
        </w:rPr>
        <w:t>’</w:t>
      </w:r>
      <w:r w:rsidRPr="00377DFB">
        <w:rPr>
          <w:rFonts w:ascii="Times New Roman" w:hAnsi="Times New Roman" w:cs="Times New Roman"/>
        </w:rPr>
        <w:t>autorealizzazione personale. La presunta superiorità del laicismo e la strumentalizzazione politico-ideologica della religione hanno contribuito a mettere in discussione la rilevanza della religione per la realizzazione umana, e ad espellerla dalla sfera pubblica. Di fronte a questo scenario, è imperativo che la religione riacquisti il suo ruolo fondamentale. Inoltre, secondo l</w:t>
      </w:r>
      <w:r>
        <w:rPr>
          <w:rFonts w:ascii="Times New Roman" w:hAnsi="Times New Roman" w:cs="Times New Roman"/>
        </w:rPr>
        <w:t>’</w:t>
      </w:r>
      <w:r w:rsidRPr="00377DFB">
        <w:rPr>
          <w:rFonts w:ascii="Times New Roman" w:hAnsi="Times New Roman" w:cs="Times New Roman"/>
        </w:rPr>
        <w:t>Autore, visto che le diverse tradizioni religiose custodiscono un inestimabile patrimonio di valori e principi, sarebbe auspicabile approfondirli per costruire una piattaforma comune per un</w:t>
      </w:r>
      <w:r>
        <w:rPr>
          <w:rFonts w:ascii="Times New Roman" w:hAnsi="Times New Roman" w:cs="Times New Roman"/>
        </w:rPr>
        <w:t>’</w:t>
      </w:r>
      <w:r w:rsidRPr="00377DFB">
        <w:rPr>
          <w:rFonts w:ascii="Times New Roman" w:hAnsi="Times New Roman" w:cs="Times New Roman"/>
        </w:rPr>
        <w:t>etica globale. In ultima analisi, al di là del ruolo che le religioni e le OIR svolgono nel supportare i migranti nei loro processi di mobilità e integrazione, l</w:t>
      </w:r>
      <w:r>
        <w:rPr>
          <w:rFonts w:ascii="Times New Roman" w:hAnsi="Times New Roman" w:cs="Times New Roman"/>
        </w:rPr>
        <w:t>’</w:t>
      </w:r>
      <w:r w:rsidRPr="00377DFB">
        <w:rPr>
          <w:rFonts w:ascii="Times New Roman" w:hAnsi="Times New Roman" w:cs="Times New Roman"/>
        </w:rPr>
        <w:t xml:space="preserve">inclusione delle religioni nello spazio pubblico e nel dibattito può aiutare a identificare e </w:t>
      </w:r>
      <w:r>
        <w:rPr>
          <w:rFonts w:ascii="Times New Roman" w:hAnsi="Times New Roman" w:cs="Times New Roman"/>
        </w:rPr>
        <w:t>ad affermare</w:t>
      </w:r>
      <w:r w:rsidRPr="00377DFB">
        <w:rPr>
          <w:rFonts w:ascii="Times New Roman" w:hAnsi="Times New Roman" w:cs="Times New Roman"/>
        </w:rPr>
        <w:t xml:space="preserve"> principi e valori indispensabili per garantire una pacifica convivenza.</w:t>
      </w:r>
    </w:p>
    <w:p w14:paraId="2981CFEC"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 xml:space="preserve">Il </w:t>
      </w:r>
      <w:r>
        <w:rPr>
          <w:rFonts w:ascii="Times New Roman" w:hAnsi="Times New Roman" w:cs="Times New Roman"/>
        </w:rPr>
        <w:t>C</w:t>
      </w:r>
      <w:r w:rsidRPr="00377DFB">
        <w:rPr>
          <w:rFonts w:ascii="Times New Roman" w:hAnsi="Times New Roman" w:cs="Times New Roman"/>
        </w:rPr>
        <w:t>apitolo 16 (co-autorato dal</w:t>
      </w:r>
      <w:r>
        <w:rPr>
          <w:rFonts w:ascii="Times New Roman" w:hAnsi="Times New Roman" w:cs="Times New Roman"/>
        </w:rPr>
        <w:t>la curatrice</w:t>
      </w:r>
      <w:r w:rsidRPr="00377DFB">
        <w:rPr>
          <w:rFonts w:ascii="Times New Roman" w:hAnsi="Times New Roman" w:cs="Times New Roman"/>
        </w:rPr>
        <w:t xml:space="preserve"> del volume e dal</w:t>
      </w:r>
      <w:r>
        <w:rPr>
          <w:rFonts w:ascii="Times New Roman" w:hAnsi="Times New Roman" w:cs="Times New Roman"/>
        </w:rPr>
        <w:t xml:space="preserve"> presidente della C</w:t>
      </w:r>
      <w:r w:rsidRPr="00377DFB">
        <w:rPr>
          <w:rFonts w:ascii="Times New Roman" w:hAnsi="Times New Roman" w:cs="Times New Roman"/>
        </w:rPr>
        <w:t xml:space="preserve">ommissione incaricata del coordinamento del </w:t>
      </w:r>
      <w:r>
        <w:rPr>
          <w:rFonts w:ascii="Times New Roman" w:hAnsi="Times New Roman" w:cs="Times New Roman"/>
        </w:rPr>
        <w:t>“</w:t>
      </w:r>
      <w:r w:rsidRPr="00377DFB">
        <w:rPr>
          <w:rFonts w:ascii="Times New Roman" w:hAnsi="Times New Roman" w:cs="Times New Roman"/>
        </w:rPr>
        <w:t>Sinodo dalle Genti</w:t>
      </w:r>
      <w:r>
        <w:rPr>
          <w:rFonts w:ascii="Times New Roman" w:hAnsi="Times New Roman" w:cs="Times New Roman"/>
        </w:rPr>
        <w:t>” 2018), offr</w:t>
      </w:r>
      <w:r w:rsidRPr="00377DFB">
        <w:rPr>
          <w:rFonts w:ascii="Times New Roman" w:hAnsi="Times New Roman" w:cs="Times New Roman"/>
        </w:rPr>
        <w:t>e una selezione delle indicazioni emerse durante la fase consultiva di questa iniziativa pionieristica promossa dall</w:t>
      </w:r>
      <w:r>
        <w:rPr>
          <w:rFonts w:ascii="Times New Roman" w:hAnsi="Times New Roman" w:cs="Times New Roman"/>
        </w:rPr>
        <w:t>’</w:t>
      </w:r>
      <w:r w:rsidRPr="00377DFB">
        <w:rPr>
          <w:rFonts w:ascii="Times New Roman" w:hAnsi="Times New Roman" w:cs="Times New Roman"/>
        </w:rPr>
        <w:t xml:space="preserve">Arcidiocesi di Milano. Le fonti empiriche </w:t>
      </w:r>
      <w:r>
        <w:rPr>
          <w:rFonts w:ascii="Times New Roman" w:hAnsi="Times New Roman" w:cs="Times New Roman"/>
        </w:rPr>
        <w:t xml:space="preserve">impiegate </w:t>
      </w:r>
      <w:r w:rsidRPr="00377DFB">
        <w:rPr>
          <w:rFonts w:ascii="Times New Roman" w:hAnsi="Times New Roman" w:cs="Times New Roman"/>
        </w:rPr>
        <w:t>per l</w:t>
      </w:r>
      <w:r>
        <w:rPr>
          <w:rFonts w:ascii="Times New Roman" w:hAnsi="Times New Roman" w:cs="Times New Roman"/>
        </w:rPr>
        <w:t>’analisi</w:t>
      </w:r>
      <w:r w:rsidRPr="00377DFB">
        <w:rPr>
          <w:rFonts w:ascii="Times New Roman" w:hAnsi="Times New Roman" w:cs="Times New Roman"/>
        </w:rPr>
        <w:t xml:space="preserve"> sono costituite dai rapporti, dalle consultazioni, i focus group e i contributi </w:t>
      </w:r>
      <w:r>
        <w:rPr>
          <w:rFonts w:ascii="Times New Roman" w:hAnsi="Times New Roman" w:cs="Times New Roman"/>
        </w:rPr>
        <w:t>“</w:t>
      </w:r>
      <w:r w:rsidRPr="00377DFB">
        <w:rPr>
          <w:rFonts w:ascii="Times New Roman" w:hAnsi="Times New Roman" w:cs="Times New Roman"/>
        </w:rPr>
        <w:t>dal basso</w:t>
      </w:r>
      <w:r>
        <w:rPr>
          <w:rFonts w:ascii="Times New Roman" w:hAnsi="Times New Roman" w:cs="Times New Roman"/>
        </w:rPr>
        <w:t>”</w:t>
      </w:r>
      <w:r w:rsidRPr="00377DFB">
        <w:rPr>
          <w:rFonts w:ascii="Times New Roman" w:hAnsi="Times New Roman" w:cs="Times New Roman"/>
        </w:rPr>
        <w:t xml:space="preserve"> raccolti nell</w:t>
      </w:r>
      <w:r>
        <w:rPr>
          <w:rFonts w:ascii="Times New Roman" w:hAnsi="Times New Roman" w:cs="Times New Roman"/>
        </w:rPr>
        <w:t>’</w:t>
      </w:r>
      <w:r w:rsidRPr="00377DFB">
        <w:rPr>
          <w:rFonts w:ascii="Times New Roman" w:hAnsi="Times New Roman" w:cs="Times New Roman"/>
        </w:rPr>
        <w:t>ambito di tutta la Chiesa locale, attraverso il coinvolgimento delle sue varie istituzioni e dei diversi stakeholder (tra cui parrocchie, ordini religiosi, associazioni, enti di beneficenza, scuole pubbliche e singoli cittadini, anche non credenti).</w:t>
      </w:r>
    </w:p>
    <w:p w14:paraId="74125AE9"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Lanciato a ridosso della crisi dei rifugiati, che ha investito Milano con l</w:t>
      </w:r>
      <w:r>
        <w:rPr>
          <w:rFonts w:ascii="Times New Roman" w:hAnsi="Times New Roman" w:cs="Times New Roman"/>
        </w:rPr>
        <w:t>’</w:t>
      </w:r>
      <w:r w:rsidRPr="00377DFB">
        <w:rPr>
          <w:rFonts w:ascii="Times New Roman" w:hAnsi="Times New Roman" w:cs="Times New Roman"/>
        </w:rPr>
        <w:t xml:space="preserve">arrivo di migliaia di richiedenti asilo, </w:t>
      </w:r>
      <w:r>
        <w:rPr>
          <w:rFonts w:ascii="Times New Roman" w:hAnsi="Times New Roman" w:cs="Times New Roman"/>
        </w:rPr>
        <w:t>l’obiettivo de</w:t>
      </w:r>
      <w:r w:rsidRPr="00377DFB">
        <w:rPr>
          <w:rFonts w:ascii="Times New Roman" w:hAnsi="Times New Roman" w:cs="Times New Roman"/>
        </w:rPr>
        <w:t xml:space="preserve">l Sinodo </w:t>
      </w:r>
      <w:r>
        <w:rPr>
          <w:rFonts w:ascii="Times New Roman" w:hAnsi="Times New Roman" w:cs="Times New Roman"/>
        </w:rPr>
        <w:t>era</w:t>
      </w:r>
      <w:r w:rsidRPr="00377DFB">
        <w:rPr>
          <w:rFonts w:ascii="Times New Roman" w:hAnsi="Times New Roman" w:cs="Times New Roman"/>
        </w:rPr>
        <w:t xml:space="preserve"> incoraggiare un</w:t>
      </w:r>
      <w:r>
        <w:rPr>
          <w:rFonts w:ascii="Times New Roman" w:hAnsi="Times New Roman" w:cs="Times New Roman"/>
        </w:rPr>
        <w:t>’</w:t>
      </w:r>
      <w:r w:rsidRPr="00377DFB">
        <w:rPr>
          <w:rFonts w:ascii="Times New Roman" w:hAnsi="Times New Roman" w:cs="Times New Roman"/>
        </w:rPr>
        <w:t xml:space="preserve">evoluzione della Chiesa locale, secondo una direttrice coerente con la straordinaria trasformazione della composizione demografica dello spazio diocesano. Come sottolineato dagli Autori, da una prospettiva cattolica, il Sinodo può essere definito come una </w:t>
      </w:r>
      <w:r>
        <w:rPr>
          <w:rFonts w:ascii="Times New Roman" w:hAnsi="Times New Roman" w:cs="Times New Roman"/>
        </w:rPr>
        <w:t>“</w:t>
      </w:r>
      <w:r w:rsidRPr="00377DFB">
        <w:rPr>
          <w:rFonts w:ascii="Times New Roman" w:hAnsi="Times New Roman" w:cs="Times New Roman"/>
        </w:rPr>
        <w:t>iniziativa profetica</w:t>
      </w:r>
      <w:r>
        <w:rPr>
          <w:rFonts w:ascii="Times New Roman" w:hAnsi="Times New Roman" w:cs="Times New Roman"/>
        </w:rPr>
        <w:t>”</w:t>
      </w:r>
      <w:r w:rsidRPr="00377DFB">
        <w:rPr>
          <w:rFonts w:ascii="Times New Roman" w:hAnsi="Times New Roman" w:cs="Times New Roman"/>
        </w:rPr>
        <w:t xml:space="preserve">, così come la trasformazione sociale della città può essere affrontata come una </w:t>
      </w:r>
      <w:r>
        <w:rPr>
          <w:rFonts w:ascii="Times New Roman" w:hAnsi="Times New Roman" w:cs="Times New Roman"/>
        </w:rPr>
        <w:t>“</w:t>
      </w:r>
      <w:r w:rsidRPr="00377DFB">
        <w:rPr>
          <w:rFonts w:ascii="Times New Roman" w:hAnsi="Times New Roman" w:cs="Times New Roman"/>
        </w:rPr>
        <w:t>sfida profetica</w:t>
      </w:r>
      <w:r>
        <w:rPr>
          <w:rFonts w:ascii="Times New Roman" w:hAnsi="Times New Roman" w:cs="Times New Roman"/>
        </w:rPr>
        <w:t>”</w:t>
      </w:r>
      <w:r w:rsidRPr="00377DFB">
        <w:rPr>
          <w:rFonts w:ascii="Times New Roman" w:hAnsi="Times New Roman" w:cs="Times New Roman"/>
        </w:rPr>
        <w:t>.</w:t>
      </w:r>
      <w:r>
        <w:rPr>
          <w:rFonts w:ascii="Times New Roman" w:hAnsi="Times New Roman" w:cs="Times New Roman"/>
        </w:rPr>
        <w:t xml:space="preserve"> Più nel</w:t>
      </w:r>
      <w:r w:rsidRPr="00377DFB">
        <w:rPr>
          <w:rFonts w:ascii="Times New Roman" w:hAnsi="Times New Roman" w:cs="Times New Roman"/>
        </w:rPr>
        <w:t xml:space="preserve"> dettaglio, la crescente presenza di musulmani rappresenta sia una sfida identitaria che un</w:t>
      </w:r>
      <w:r>
        <w:rPr>
          <w:rFonts w:ascii="Times New Roman" w:hAnsi="Times New Roman" w:cs="Times New Roman"/>
        </w:rPr>
        <w:t>’</w:t>
      </w:r>
      <w:r w:rsidRPr="00377DFB">
        <w:rPr>
          <w:rFonts w:ascii="Times New Roman" w:hAnsi="Times New Roman" w:cs="Times New Roman"/>
        </w:rPr>
        <w:t>opportunità per lo sviluppo del dialogo interreligioso, esattamente come la presenza di molti credenti cristiani ortodossi costituisce una sfida spirituale e una possibilità per lo sviluppo dell</w:t>
      </w:r>
      <w:r>
        <w:rPr>
          <w:rFonts w:ascii="Times New Roman" w:hAnsi="Times New Roman" w:cs="Times New Roman"/>
        </w:rPr>
        <w:t>’</w:t>
      </w:r>
      <w:r w:rsidRPr="00377DFB">
        <w:rPr>
          <w:rFonts w:ascii="Times New Roman" w:hAnsi="Times New Roman" w:cs="Times New Roman"/>
        </w:rPr>
        <w:t>ecumenismo; infine, il numero significativo di cattolici con un background migratorio incarna sia una sfida pastorale che un</w:t>
      </w:r>
      <w:r>
        <w:rPr>
          <w:rFonts w:ascii="Times New Roman" w:hAnsi="Times New Roman" w:cs="Times New Roman"/>
        </w:rPr>
        <w:t>’opportunità per sviluppare l</w:t>
      </w:r>
      <w:r w:rsidRPr="00377DFB">
        <w:rPr>
          <w:rFonts w:ascii="Times New Roman" w:hAnsi="Times New Roman" w:cs="Times New Roman"/>
        </w:rPr>
        <w:t>a capacità di auto</w:t>
      </w:r>
      <w:r>
        <w:rPr>
          <w:rFonts w:ascii="Times New Roman" w:hAnsi="Times New Roman" w:cs="Times New Roman"/>
        </w:rPr>
        <w:t>-</w:t>
      </w:r>
      <w:r w:rsidRPr="00377DFB">
        <w:rPr>
          <w:rFonts w:ascii="Times New Roman" w:hAnsi="Times New Roman" w:cs="Times New Roman"/>
        </w:rPr>
        <w:t>riflessi</w:t>
      </w:r>
      <w:r>
        <w:rPr>
          <w:rFonts w:ascii="Times New Roman" w:hAnsi="Times New Roman" w:cs="Times New Roman"/>
        </w:rPr>
        <w:t>vità</w:t>
      </w:r>
      <w:r w:rsidRPr="00377DFB">
        <w:rPr>
          <w:rFonts w:ascii="Times New Roman" w:hAnsi="Times New Roman" w:cs="Times New Roman"/>
        </w:rPr>
        <w:t xml:space="preserve">. Per riassumere, è proprio gestendo queste sfide e opportunità che la Chiesa </w:t>
      </w:r>
      <w:r w:rsidRPr="00377DFB">
        <w:rPr>
          <w:rFonts w:ascii="Times New Roman" w:hAnsi="Times New Roman" w:cs="Times New Roman"/>
        </w:rPr>
        <w:lastRenderedPageBreak/>
        <w:t xml:space="preserve">milanese – così come ogni altra Chiesa locale – potrà realizzare la sua autentica </w:t>
      </w:r>
      <w:r>
        <w:rPr>
          <w:rFonts w:ascii="Times New Roman" w:hAnsi="Times New Roman" w:cs="Times New Roman"/>
        </w:rPr>
        <w:t>“</w:t>
      </w:r>
      <w:r w:rsidRPr="00377DFB">
        <w:rPr>
          <w:rFonts w:ascii="Times New Roman" w:hAnsi="Times New Roman" w:cs="Times New Roman"/>
        </w:rPr>
        <w:t>cattolicità</w:t>
      </w:r>
      <w:r>
        <w:rPr>
          <w:rFonts w:ascii="Times New Roman" w:hAnsi="Times New Roman" w:cs="Times New Roman"/>
        </w:rPr>
        <w:t>”, riposiziona</w:t>
      </w:r>
      <w:r w:rsidRPr="00377DFB">
        <w:rPr>
          <w:rFonts w:ascii="Times New Roman" w:hAnsi="Times New Roman" w:cs="Times New Roman"/>
        </w:rPr>
        <w:t xml:space="preserve">ndosi </w:t>
      </w:r>
      <w:r>
        <w:rPr>
          <w:rFonts w:ascii="Times New Roman" w:hAnsi="Times New Roman" w:cs="Times New Roman"/>
        </w:rPr>
        <w:t>all’interno d</w:t>
      </w:r>
      <w:r w:rsidRPr="00377DFB">
        <w:rPr>
          <w:rFonts w:ascii="Times New Roman" w:hAnsi="Times New Roman" w:cs="Times New Roman"/>
        </w:rPr>
        <w:t>ella società gl</w:t>
      </w:r>
      <w:r>
        <w:rPr>
          <w:rFonts w:ascii="Times New Roman" w:hAnsi="Times New Roman" w:cs="Times New Roman"/>
        </w:rPr>
        <w:t>obale e d</w:t>
      </w:r>
      <w:r w:rsidRPr="00377DFB">
        <w:rPr>
          <w:rFonts w:ascii="Times New Roman" w:hAnsi="Times New Roman" w:cs="Times New Roman"/>
        </w:rPr>
        <w:t>ella Chiesa universale.</w:t>
      </w:r>
    </w:p>
    <w:p w14:paraId="7F36961A"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Come si è anticipato, secondo i presupposti iniziali dello studio, la famiglia rappresenta – insieme alle OIR – un</w:t>
      </w:r>
      <w:r>
        <w:rPr>
          <w:rFonts w:ascii="Times New Roman" w:hAnsi="Times New Roman" w:cs="Times New Roman"/>
        </w:rPr>
        <w:t>’</w:t>
      </w:r>
      <w:r w:rsidRPr="00377DFB">
        <w:rPr>
          <w:rFonts w:ascii="Times New Roman" w:hAnsi="Times New Roman" w:cs="Times New Roman"/>
        </w:rPr>
        <w:t>agenzia fondamentale attraverso la quale la religione contribuisce a strutturare le pratiche di migrazione e integrazione. La Quinta Parte del libro (</w:t>
      </w:r>
      <w:r w:rsidRPr="00377DFB">
        <w:rPr>
          <w:rFonts w:ascii="Times New Roman" w:hAnsi="Times New Roman" w:cs="Times New Roman"/>
          <w:b/>
          <w:i/>
        </w:rPr>
        <w:t>Migrazioni, Relazioni intergenerazionali e Famiglie</w:t>
      </w:r>
      <w:r w:rsidRPr="00377DFB">
        <w:rPr>
          <w:rFonts w:ascii="Times New Roman" w:hAnsi="Times New Roman" w:cs="Times New Roman"/>
        </w:rPr>
        <w:t>), affronta questo argomento, ancora una volta attraverso contenuti sia teorici che empirici.</w:t>
      </w:r>
    </w:p>
    <w:p w14:paraId="6C294E37" w14:textId="77777777" w:rsidR="00170284" w:rsidRPr="00377DFB" w:rsidRDefault="00170284" w:rsidP="00170284">
      <w:pPr>
        <w:spacing w:before="120" w:line="360" w:lineRule="auto"/>
        <w:jc w:val="both"/>
        <w:rPr>
          <w:rFonts w:ascii="Times New Roman" w:hAnsi="Times New Roman" w:cs="Times New Roman"/>
        </w:rPr>
      </w:pPr>
      <w:r>
        <w:rPr>
          <w:rFonts w:ascii="Times New Roman" w:hAnsi="Times New Roman" w:cs="Times New Roman"/>
        </w:rPr>
        <w:t>Il C</w:t>
      </w:r>
      <w:r w:rsidRPr="00377DFB">
        <w:rPr>
          <w:rFonts w:ascii="Times New Roman" w:hAnsi="Times New Roman" w:cs="Times New Roman"/>
        </w:rPr>
        <w:t>apitolo 17 fornisce una rassegna critica della letteratura sociologica e psicologica dedicata al ruolo della religione nella vicenda migratoria delle famiglie, e più specificamente alla trasmissione intergenerazionale di valori e pratiche (religiosi). Due macro-temi emergono dalla letteratura internazionale e dalle indagini empiriche: il rapporto tra famiglia e società e le dinamiche intergenerazionali. Vengono quindi riproposti i temi principali emersi e le sfide che le famiglie migranti affrontano nel rapporto con le giovani generazioni.</w:t>
      </w:r>
    </w:p>
    <w:p w14:paraId="07AA8E0B" w14:textId="77777777" w:rsidR="00170284" w:rsidRPr="00377DFB" w:rsidRDefault="00170284" w:rsidP="00170284">
      <w:pPr>
        <w:spacing w:before="120" w:line="360" w:lineRule="auto"/>
        <w:jc w:val="both"/>
        <w:rPr>
          <w:rFonts w:ascii="Times New Roman" w:hAnsi="Times New Roman" w:cs="Times New Roman"/>
        </w:rPr>
      </w:pPr>
      <w:r>
        <w:rPr>
          <w:rFonts w:ascii="Times New Roman" w:hAnsi="Times New Roman" w:cs="Times New Roman"/>
        </w:rPr>
        <w:t>I successivi Capitoli di questa parte (C</w:t>
      </w:r>
      <w:r w:rsidRPr="00377DFB">
        <w:rPr>
          <w:rFonts w:ascii="Times New Roman" w:hAnsi="Times New Roman" w:cs="Times New Roman"/>
        </w:rPr>
        <w:t xml:space="preserve">apitoli 18, 19 e 20) si concentrano sul caso paradigmatico delle famiglie copte </w:t>
      </w:r>
      <w:r>
        <w:rPr>
          <w:rFonts w:ascii="Times New Roman" w:hAnsi="Times New Roman" w:cs="Times New Roman"/>
        </w:rPr>
        <w:t>“</w:t>
      </w:r>
      <w:r w:rsidRPr="00377DFB">
        <w:rPr>
          <w:rFonts w:ascii="Times New Roman" w:hAnsi="Times New Roman" w:cs="Times New Roman"/>
        </w:rPr>
        <w:t>fuggite</w:t>
      </w:r>
      <w:r>
        <w:rPr>
          <w:rFonts w:ascii="Times New Roman" w:hAnsi="Times New Roman" w:cs="Times New Roman"/>
        </w:rPr>
        <w:t>”</w:t>
      </w:r>
      <w:r w:rsidRPr="00377DFB">
        <w:rPr>
          <w:rFonts w:ascii="Times New Roman" w:hAnsi="Times New Roman" w:cs="Times New Roman"/>
        </w:rPr>
        <w:t xml:space="preserve"> dall</w:t>
      </w:r>
      <w:r>
        <w:rPr>
          <w:rFonts w:ascii="Times New Roman" w:hAnsi="Times New Roman" w:cs="Times New Roman"/>
        </w:rPr>
        <w:t>’</w:t>
      </w:r>
      <w:r w:rsidRPr="00377DFB">
        <w:rPr>
          <w:rFonts w:ascii="Times New Roman" w:hAnsi="Times New Roman" w:cs="Times New Roman"/>
        </w:rPr>
        <w:t>Egitto all</w:t>
      </w:r>
      <w:r>
        <w:rPr>
          <w:rFonts w:ascii="Times New Roman" w:hAnsi="Times New Roman" w:cs="Times New Roman"/>
        </w:rPr>
        <w:t>’</w:t>
      </w:r>
      <w:r w:rsidRPr="00377DFB">
        <w:rPr>
          <w:rFonts w:ascii="Times New Roman" w:hAnsi="Times New Roman" w:cs="Times New Roman"/>
        </w:rPr>
        <w:t>Italia negli ultimi decenni e appartenenti alla comunità della diaspora. Nonostante l</w:t>
      </w:r>
      <w:r>
        <w:rPr>
          <w:rFonts w:ascii="Times New Roman" w:hAnsi="Times New Roman" w:cs="Times New Roman"/>
        </w:rPr>
        <w:t>’</w:t>
      </w:r>
      <w:r w:rsidRPr="00377DFB">
        <w:rPr>
          <w:rFonts w:ascii="Times New Roman" w:hAnsi="Times New Roman" w:cs="Times New Roman"/>
        </w:rPr>
        <w:t>importanza della diaspora cristiana nel mondo, gli studiosi hanno riservato una scarsa attenzione alla migrazione dei cristiani mediorientali, in particolare alla diaspora copta in Europa. Questa circostanza rende lo studio particolarmente suggestivo.</w:t>
      </w:r>
    </w:p>
    <w:p w14:paraId="3517EB6D" w14:textId="77777777" w:rsidR="00170284" w:rsidRPr="00377DFB" w:rsidRDefault="00170284" w:rsidP="00170284">
      <w:pPr>
        <w:spacing w:before="120" w:line="360" w:lineRule="auto"/>
        <w:jc w:val="both"/>
        <w:rPr>
          <w:rFonts w:ascii="Times New Roman" w:hAnsi="Times New Roman" w:cs="Times New Roman"/>
        </w:rPr>
      </w:pPr>
      <w:r>
        <w:rPr>
          <w:rFonts w:ascii="Times New Roman" w:hAnsi="Times New Roman" w:cs="Times New Roman"/>
        </w:rPr>
        <w:t>Il C</w:t>
      </w:r>
      <w:r w:rsidRPr="00377DFB">
        <w:rPr>
          <w:rFonts w:ascii="Times New Roman" w:hAnsi="Times New Roman" w:cs="Times New Roman"/>
        </w:rPr>
        <w:t xml:space="preserve">apitolo 18, sostanzialmente </w:t>
      </w:r>
      <w:r>
        <w:rPr>
          <w:rFonts w:ascii="Times New Roman" w:hAnsi="Times New Roman" w:cs="Times New Roman"/>
        </w:rPr>
        <w:t xml:space="preserve">basato </w:t>
      </w:r>
      <w:r w:rsidRPr="00377DFB">
        <w:rPr>
          <w:rFonts w:ascii="Times New Roman" w:hAnsi="Times New Roman" w:cs="Times New Roman"/>
        </w:rPr>
        <w:t>sulla revisione della letteratura e su un</w:t>
      </w:r>
      <w:r>
        <w:rPr>
          <w:rFonts w:ascii="Times New Roman" w:hAnsi="Times New Roman" w:cs="Times New Roman"/>
        </w:rPr>
        <w:t>’</w:t>
      </w:r>
      <w:r w:rsidRPr="00377DFB">
        <w:rPr>
          <w:rFonts w:ascii="Times New Roman" w:hAnsi="Times New Roman" w:cs="Times New Roman"/>
        </w:rPr>
        <w:t>analisi documentale (e sul background di ricerca dell</w:t>
      </w:r>
      <w:r>
        <w:rPr>
          <w:rFonts w:ascii="Times New Roman" w:hAnsi="Times New Roman" w:cs="Times New Roman"/>
        </w:rPr>
        <w:t>’Autrice, esperta</w:t>
      </w:r>
      <w:r w:rsidRPr="00377DFB">
        <w:rPr>
          <w:rFonts w:ascii="Times New Roman" w:hAnsi="Times New Roman" w:cs="Times New Roman"/>
        </w:rPr>
        <w:t xml:space="preserve"> nel campo degli studi africani e della diaspora), fornisce e analizza </w:t>
      </w:r>
      <w:r>
        <w:rPr>
          <w:rFonts w:ascii="Times New Roman" w:hAnsi="Times New Roman" w:cs="Times New Roman"/>
        </w:rPr>
        <w:t xml:space="preserve">le informazioni di base </w:t>
      </w:r>
      <w:r w:rsidRPr="00377DFB">
        <w:rPr>
          <w:rFonts w:ascii="Times New Roman" w:hAnsi="Times New Roman" w:cs="Times New Roman"/>
        </w:rPr>
        <w:t>riguardanti la storia e i caratteri della diaspora copta in Italia, che oggi dovrebbe contare circa 70.000 persone sparse sul territorio – il numero esatto rimane sconosciuto anche a causa del rischio di subire minacce e violenze cui sono soggetti coloro che sono migrati dall</w:t>
      </w:r>
      <w:r>
        <w:rPr>
          <w:rFonts w:ascii="Times New Roman" w:hAnsi="Times New Roman" w:cs="Times New Roman"/>
        </w:rPr>
        <w:t>’</w:t>
      </w:r>
      <w:r w:rsidRPr="00377DFB">
        <w:rPr>
          <w:rFonts w:ascii="Times New Roman" w:hAnsi="Times New Roman" w:cs="Times New Roman"/>
        </w:rPr>
        <w:t>Egitto</w:t>
      </w:r>
      <w:r>
        <w:rPr>
          <w:rFonts w:ascii="Times New Roman" w:hAnsi="Times New Roman" w:cs="Times New Roman"/>
        </w:rPr>
        <w:t xml:space="preserve"> –</w:t>
      </w:r>
      <w:r w:rsidRPr="00377DFB">
        <w:rPr>
          <w:rFonts w:ascii="Times New Roman" w:hAnsi="Times New Roman" w:cs="Times New Roman"/>
        </w:rPr>
        <w:t>. La maggior parte è concentrata nell</w:t>
      </w:r>
      <w:r>
        <w:rPr>
          <w:rFonts w:ascii="Times New Roman" w:hAnsi="Times New Roman" w:cs="Times New Roman"/>
        </w:rPr>
        <w:t>’</w:t>
      </w:r>
      <w:r w:rsidRPr="00377DFB">
        <w:rPr>
          <w:rFonts w:ascii="Times New Roman" w:hAnsi="Times New Roman" w:cs="Times New Roman"/>
        </w:rPr>
        <w:t xml:space="preserve">area milanese, dove si è svolto anche il nostro studio. Il ruolo di questa comunità religiosa è molto importante nel fornire aiuto e rifugio ai parrocchiani. </w:t>
      </w:r>
      <w:r>
        <w:rPr>
          <w:rFonts w:ascii="Times New Roman" w:hAnsi="Times New Roman" w:cs="Times New Roman"/>
        </w:rPr>
        <w:t>Il Capitolo cerca di fornire</w:t>
      </w:r>
      <w:r w:rsidRPr="00377DFB">
        <w:rPr>
          <w:rFonts w:ascii="Times New Roman" w:hAnsi="Times New Roman" w:cs="Times New Roman"/>
        </w:rPr>
        <w:t xml:space="preserve"> una breve panoramica della presenza di questa comunità religiosa, attraverso le testimonianze dei suoi esponenti.</w:t>
      </w:r>
    </w:p>
    <w:p w14:paraId="71AF8D9C" w14:textId="77777777" w:rsidR="00170284" w:rsidRPr="00377DFB" w:rsidRDefault="00170284" w:rsidP="00170284">
      <w:pPr>
        <w:spacing w:before="120" w:line="360" w:lineRule="auto"/>
        <w:jc w:val="both"/>
        <w:rPr>
          <w:rFonts w:ascii="Times New Roman" w:hAnsi="Times New Roman" w:cs="Times New Roman"/>
        </w:rPr>
      </w:pPr>
      <w:r>
        <w:rPr>
          <w:rFonts w:ascii="Times New Roman" w:hAnsi="Times New Roman" w:cs="Times New Roman"/>
        </w:rPr>
        <w:t>Il C</w:t>
      </w:r>
      <w:r w:rsidRPr="00377DFB">
        <w:rPr>
          <w:rFonts w:ascii="Times New Roman" w:hAnsi="Times New Roman" w:cs="Times New Roman"/>
        </w:rPr>
        <w:t>apitolo 19, scritto da due esperti nel campo della psicologia sociale della famiglia, si propone di esplor</w:t>
      </w:r>
      <w:r>
        <w:rPr>
          <w:rFonts w:ascii="Times New Roman" w:hAnsi="Times New Roman" w:cs="Times New Roman"/>
        </w:rPr>
        <w:t>are come le famiglie copto-</w:t>
      </w:r>
      <w:r w:rsidRPr="00377DFB">
        <w:rPr>
          <w:rFonts w:ascii="Times New Roman" w:hAnsi="Times New Roman" w:cs="Times New Roman"/>
        </w:rPr>
        <w:t>ortodosse migrate dall</w:t>
      </w:r>
      <w:r>
        <w:rPr>
          <w:rFonts w:ascii="Times New Roman" w:hAnsi="Times New Roman" w:cs="Times New Roman"/>
        </w:rPr>
        <w:t>’</w:t>
      </w:r>
      <w:r w:rsidRPr="00377DFB">
        <w:rPr>
          <w:rFonts w:ascii="Times New Roman" w:hAnsi="Times New Roman" w:cs="Times New Roman"/>
        </w:rPr>
        <w:t>Egitto all</w:t>
      </w:r>
      <w:r>
        <w:rPr>
          <w:rFonts w:ascii="Times New Roman" w:hAnsi="Times New Roman" w:cs="Times New Roman"/>
        </w:rPr>
        <w:t>’</w:t>
      </w:r>
      <w:r w:rsidRPr="00377DFB">
        <w:rPr>
          <w:rFonts w:ascii="Times New Roman" w:hAnsi="Times New Roman" w:cs="Times New Roman"/>
        </w:rPr>
        <w:t>Italia definiscono e negoziano la loro identità all</w:t>
      </w:r>
      <w:r>
        <w:rPr>
          <w:rFonts w:ascii="Times New Roman" w:hAnsi="Times New Roman" w:cs="Times New Roman"/>
        </w:rPr>
        <w:t>’</w:t>
      </w:r>
      <w:r w:rsidRPr="00377DFB">
        <w:rPr>
          <w:rFonts w:ascii="Times New Roman" w:hAnsi="Times New Roman" w:cs="Times New Roman"/>
        </w:rPr>
        <w:t>interno della società di reinsediamento. 10 famiglie e 30 persone (10 padri, 10 madri e 10 figli adolescenti) sono state coinvolte nello studio e indagate attraverso interviste semi-strutturate in profondità. L</w:t>
      </w:r>
      <w:r>
        <w:rPr>
          <w:rFonts w:ascii="Times New Roman" w:hAnsi="Times New Roman" w:cs="Times New Roman"/>
        </w:rPr>
        <w:t>’</w:t>
      </w:r>
      <w:r w:rsidRPr="00377DFB">
        <w:rPr>
          <w:rFonts w:ascii="Times New Roman" w:hAnsi="Times New Roman" w:cs="Times New Roman"/>
        </w:rPr>
        <w:t>analisi tematica svolta sulle trascrizioni delle interviste ha permesso di identificare diversi temi, rivelando così la complessità che caratterizza l</w:t>
      </w:r>
      <w:r>
        <w:rPr>
          <w:rFonts w:ascii="Times New Roman" w:hAnsi="Times New Roman" w:cs="Times New Roman"/>
        </w:rPr>
        <w:t>’</w:t>
      </w:r>
      <w:r w:rsidRPr="00377DFB">
        <w:rPr>
          <w:rFonts w:ascii="Times New Roman" w:hAnsi="Times New Roman" w:cs="Times New Roman"/>
        </w:rPr>
        <w:t xml:space="preserve">esperienza post-migratoria delle famiglie </w:t>
      </w:r>
      <w:r w:rsidRPr="00377DFB">
        <w:rPr>
          <w:rFonts w:ascii="Times New Roman" w:hAnsi="Times New Roman" w:cs="Times New Roman"/>
        </w:rPr>
        <w:lastRenderedPageBreak/>
        <w:t>copte in Italia: le sfide acculturative affrontate da genitori e figli, le norme e le aspettative dei genitori, il ruolo svolto dalle Chiese nel sostenere la trasmissione del patrimonio identitario e della fede attraverso le generazioni, per non parlare del significato associato alla persecuzione, al martirio e alla migrazione dei cristiani.</w:t>
      </w:r>
    </w:p>
    <w:p w14:paraId="76D891C7"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Ancor più scarsi sono gli studi specificatamente rivolti ai minori con un background di migrazione (forzata). Nel tentativo di contribuire a colmare questa lacuna,</w:t>
      </w:r>
      <w:r>
        <w:rPr>
          <w:rFonts w:ascii="Times New Roman" w:hAnsi="Times New Roman" w:cs="Times New Roman"/>
        </w:rPr>
        <w:t xml:space="preserve"> il C</w:t>
      </w:r>
      <w:r w:rsidRPr="00377DFB">
        <w:rPr>
          <w:rFonts w:ascii="Times New Roman" w:hAnsi="Times New Roman" w:cs="Times New Roman"/>
        </w:rPr>
        <w:t>apitolo 20 illustra e discute i risultati di uno studio qualitativo b</w:t>
      </w:r>
      <w:r>
        <w:rPr>
          <w:rFonts w:ascii="Times New Roman" w:hAnsi="Times New Roman" w:cs="Times New Roman"/>
        </w:rPr>
        <w:t>asato su quattro focus group che hanno visto</w:t>
      </w:r>
      <w:r w:rsidRPr="00377DFB">
        <w:rPr>
          <w:rFonts w:ascii="Times New Roman" w:hAnsi="Times New Roman" w:cs="Times New Roman"/>
        </w:rPr>
        <w:t xml:space="preserve"> la partecipazione di minori copti residenti a Milano, sia ortodossi che cattolici. Nella ricerca sono stati coinvolti in totale 18 adolescenti, figlie e figli di genitori egiziani emigrati in Italia a causa della dura condizione di vita nel Paese di origine, caratterizzata – secondo il loro racconto </w:t>
      </w:r>
      <w:r>
        <w:rPr>
          <w:rFonts w:ascii="Times New Roman" w:hAnsi="Times New Roman" w:cs="Times New Roman"/>
        </w:rPr>
        <w:t>–</w:t>
      </w:r>
      <w:r w:rsidRPr="00377DFB">
        <w:rPr>
          <w:rFonts w:ascii="Times New Roman" w:hAnsi="Times New Roman" w:cs="Times New Roman"/>
        </w:rPr>
        <w:t xml:space="preserve"> da disc</w:t>
      </w:r>
      <w:r>
        <w:rPr>
          <w:rFonts w:ascii="Times New Roman" w:hAnsi="Times New Roman" w:cs="Times New Roman"/>
        </w:rPr>
        <w:t>riminazioni, iniquità e violenze</w:t>
      </w:r>
      <w:r w:rsidRPr="00377DFB">
        <w:rPr>
          <w:rFonts w:ascii="Times New Roman" w:hAnsi="Times New Roman" w:cs="Times New Roman"/>
        </w:rPr>
        <w:t xml:space="preserve"> contro i cristiani. Prendendo le mosse dalla prospettiva della psicologia dello sviluppo e della psicologia </w:t>
      </w:r>
      <w:r>
        <w:rPr>
          <w:rFonts w:ascii="Times New Roman" w:hAnsi="Times New Roman" w:cs="Times New Roman"/>
        </w:rPr>
        <w:t>interculturale, gli A</w:t>
      </w:r>
      <w:r w:rsidRPr="00377DFB">
        <w:rPr>
          <w:rFonts w:ascii="Times New Roman" w:hAnsi="Times New Roman" w:cs="Times New Roman"/>
        </w:rPr>
        <w:t>utori tracciano un ritratto dei loro bisogni, aspettative e difficoltà. La condizione del bambino migrante è spesso gravosa, soprattutto nel caso di migrazione forzata, e gli effetti combinati di questa esperienza possono portare a conseguenze problematiche per la salute mentale dei minori e per l</w:t>
      </w:r>
      <w:r>
        <w:rPr>
          <w:rFonts w:ascii="Times New Roman" w:hAnsi="Times New Roman" w:cs="Times New Roman"/>
        </w:rPr>
        <w:t>’</w:t>
      </w:r>
      <w:r w:rsidRPr="00377DFB">
        <w:rPr>
          <w:rFonts w:ascii="Times New Roman" w:hAnsi="Times New Roman" w:cs="Times New Roman"/>
        </w:rPr>
        <w:t>interazione genitore-figlio. Lo studio mira a identificare le sfide culturali affrontate da questi minori e il ruolo svolto dalle Chiese nel sostenere la trasmissione del patrimonio identitario e della fede attraverso le generazioni.</w:t>
      </w:r>
    </w:p>
    <w:p w14:paraId="6D5D8616"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La Sesta Parte (</w:t>
      </w:r>
      <w:r w:rsidRPr="00377DFB">
        <w:rPr>
          <w:rFonts w:ascii="Times New Roman" w:hAnsi="Times New Roman" w:cs="Times New Roman"/>
          <w:b/>
          <w:i/>
        </w:rPr>
        <w:t>La Diversità Religiosa nelle Scuole Italiane</w:t>
      </w:r>
      <w:r w:rsidRPr="00377DFB">
        <w:rPr>
          <w:rFonts w:ascii="Times New Roman" w:hAnsi="Times New Roman" w:cs="Times New Roman"/>
        </w:rPr>
        <w:t>) tratta della trasformazione multietnica e multi-religiosa della scuola pubblica italiana e del ruolo dell</w:t>
      </w:r>
      <w:r>
        <w:rPr>
          <w:rFonts w:ascii="Times New Roman" w:hAnsi="Times New Roman" w:cs="Times New Roman"/>
        </w:rPr>
        <w:t>’</w:t>
      </w:r>
      <w:r w:rsidRPr="00377DFB">
        <w:rPr>
          <w:rFonts w:ascii="Times New Roman" w:hAnsi="Times New Roman" w:cs="Times New Roman"/>
        </w:rPr>
        <w:t>educazione religiosa. La diversità religiosa è un argomento ampiamente trascurato dagli studi sull</w:t>
      </w:r>
      <w:r>
        <w:rPr>
          <w:rFonts w:ascii="Times New Roman" w:hAnsi="Times New Roman" w:cs="Times New Roman"/>
        </w:rPr>
        <w:t>’</w:t>
      </w:r>
      <w:r w:rsidRPr="00377DFB">
        <w:rPr>
          <w:rFonts w:ascii="Times New Roman" w:hAnsi="Times New Roman" w:cs="Times New Roman"/>
        </w:rPr>
        <w:t xml:space="preserve">educazione, nonostante </w:t>
      </w:r>
      <w:r>
        <w:rPr>
          <w:rFonts w:ascii="Times New Roman" w:hAnsi="Times New Roman" w:cs="Times New Roman"/>
        </w:rPr>
        <w:t>costituisca</w:t>
      </w:r>
      <w:r w:rsidRPr="00377DFB">
        <w:rPr>
          <w:rFonts w:ascii="Times New Roman" w:hAnsi="Times New Roman" w:cs="Times New Roman"/>
        </w:rPr>
        <w:t xml:space="preserve"> uno dei campi più delicati tra quelli coinvolti dalla dimensione religiosa. Al tempo stesso, la religione rappresenta una risorsa cruciale per molti immigrati, ma può anche essere fonte di conflitto, ed è talvolta percepita – come abbiamo già osservato – come una minaccia per la coesione e l</w:t>
      </w:r>
      <w:r>
        <w:rPr>
          <w:rFonts w:ascii="Times New Roman" w:hAnsi="Times New Roman" w:cs="Times New Roman"/>
        </w:rPr>
        <w:t>’</w:t>
      </w:r>
      <w:r w:rsidRPr="00377DFB">
        <w:rPr>
          <w:rFonts w:ascii="Times New Roman" w:hAnsi="Times New Roman" w:cs="Times New Roman"/>
        </w:rPr>
        <w:t xml:space="preserve">identità europea, con intuibili conseguenze </w:t>
      </w:r>
      <w:r>
        <w:rPr>
          <w:rFonts w:ascii="Times New Roman" w:hAnsi="Times New Roman" w:cs="Times New Roman"/>
        </w:rPr>
        <w:t>anche all’interno del</w:t>
      </w:r>
      <w:r w:rsidRPr="00377DFB">
        <w:rPr>
          <w:rFonts w:ascii="Times New Roman" w:hAnsi="Times New Roman" w:cs="Times New Roman"/>
        </w:rPr>
        <w:t>lo spazio scolastico. Prendendo le mosse da questo scenario ambivalente, questa parte del volume indaga il ruolo della religione nelle scuole multiculturali.</w:t>
      </w:r>
    </w:p>
    <w:p w14:paraId="37EDF181"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Esplorando il nesso immigrazione-religione-educazione, lo studio ha inteso aggiornare il quadro della s</w:t>
      </w:r>
      <w:r>
        <w:rPr>
          <w:rFonts w:ascii="Times New Roman" w:hAnsi="Times New Roman" w:cs="Times New Roman"/>
        </w:rPr>
        <w:t>ituazione italiana, spesso stereotipic</w:t>
      </w:r>
      <w:r w:rsidRPr="00377DFB">
        <w:rPr>
          <w:rFonts w:ascii="Times New Roman" w:hAnsi="Times New Roman" w:cs="Times New Roman"/>
        </w:rPr>
        <w:t>amente rappresentata come un ambiente mono-confessionale e sostanzialmente riluttante a riconoscere il pluralismo. L</w:t>
      </w:r>
      <w:r>
        <w:rPr>
          <w:rFonts w:ascii="Times New Roman" w:hAnsi="Times New Roman" w:cs="Times New Roman"/>
        </w:rPr>
        <w:t>’</w:t>
      </w:r>
      <w:r w:rsidRPr="00377DFB">
        <w:rPr>
          <w:rFonts w:ascii="Times New Roman" w:hAnsi="Times New Roman" w:cs="Times New Roman"/>
        </w:rPr>
        <w:t>inte</w:t>
      </w:r>
      <w:r>
        <w:rPr>
          <w:rFonts w:ascii="Times New Roman" w:hAnsi="Times New Roman" w:cs="Times New Roman"/>
        </w:rPr>
        <w:t>ro studio, realizzato da esperte</w:t>
      </w:r>
      <w:r w:rsidRPr="00377DFB">
        <w:rPr>
          <w:rFonts w:ascii="Times New Roman" w:hAnsi="Times New Roman" w:cs="Times New Roman"/>
        </w:rPr>
        <w:t xml:space="preserve"> nel campo della sociologia dell</w:t>
      </w:r>
      <w:r>
        <w:rPr>
          <w:rFonts w:ascii="Times New Roman" w:hAnsi="Times New Roman" w:cs="Times New Roman"/>
        </w:rPr>
        <w:t>’</w:t>
      </w:r>
      <w:r w:rsidRPr="00377DFB">
        <w:rPr>
          <w:rFonts w:ascii="Times New Roman" w:hAnsi="Times New Roman" w:cs="Times New Roman"/>
        </w:rPr>
        <w:t>educazione</w:t>
      </w:r>
      <w:r>
        <w:rPr>
          <w:rFonts w:ascii="Times New Roman" w:hAnsi="Times New Roman" w:cs="Times New Roman"/>
        </w:rPr>
        <w:t xml:space="preserve"> e della socializzazione</w:t>
      </w:r>
      <w:r w:rsidRPr="00377DFB">
        <w:rPr>
          <w:rFonts w:ascii="Times New Roman" w:hAnsi="Times New Roman" w:cs="Times New Roman"/>
        </w:rPr>
        <w:t>, si è basato su 14 focus group che hanno complessivamente coinvolto 69 adulti (insegnanti, dirigenti scolastici e genitori degli studenti) e 74 studenti di minore età. La partecipazione di diverse generazioni e gruppi etnici ha offerto l</w:t>
      </w:r>
      <w:r>
        <w:rPr>
          <w:rFonts w:ascii="Times New Roman" w:hAnsi="Times New Roman" w:cs="Times New Roman"/>
        </w:rPr>
        <w:t>’</w:t>
      </w:r>
      <w:r w:rsidRPr="00377DFB">
        <w:rPr>
          <w:rFonts w:ascii="Times New Roman" w:hAnsi="Times New Roman" w:cs="Times New Roman"/>
        </w:rPr>
        <w:t>opportunità di confrontare diversi punti di vista sulla diversità religiosa, l</w:t>
      </w:r>
      <w:r>
        <w:rPr>
          <w:rFonts w:ascii="Times New Roman" w:hAnsi="Times New Roman" w:cs="Times New Roman"/>
        </w:rPr>
        <w:t>’</w:t>
      </w:r>
      <w:r w:rsidRPr="00377DFB">
        <w:rPr>
          <w:rFonts w:ascii="Times New Roman" w:hAnsi="Times New Roman" w:cs="Times New Roman"/>
        </w:rPr>
        <w:t xml:space="preserve">appartenenza religiosa e </w:t>
      </w:r>
      <w:r w:rsidRPr="00377DFB">
        <w:rPr>
          <w:rFonts w:ascii="Times New Roman" w:hAnsi="Times New Roman" w:cs="Times New Roman"/>
        </w:rPr>
        <w:lastRenderedPageBreak/>
        <w:t>la libertà religiosa nella scuola pubblica e di identificare strategie per prevenire e risolvere i conflitti religiosi.</w:t>
      </w:r>
    </w:p>
    <w:p w14:paraId="3E56B0EA" w14:textId="77777777" w:rsidR="00170284" w:rsidRPr="00377DFB" w:rsidRDefault="00170284" w:rsidP="00170284">
      <w:pPr>
        <w:spacing w:before="120" w:line="360" w:lineRule="auto"/>
        <w:jc w:val="both"/>
        <w:rPr>
          <w:rFonts w:ascii="Times New Roman" w:hAnsi="Times New Roman" w:cs="Times New Roman"/>
        </w:rPr>
      </w:pPr>
      <w:r>
        <w:rPr>
          <w:rFonts w:ascii="Times New Roman" w:hAnsi="Times New Roman" w:cs="Times New Roman"/>
        </w:rPr>
        <w:t>Il C</w:t>
      </w:r>
      <w:r w:rsidRPr="00377DFB">
        <w:rPr>
          <w:rFonts w:ascii="Times New Roman" w:hAnsi="Times New Roman" w:cs="Times New Roman"/>
        </w:rPr>
        <w:t xml:space="preserve">apitolo 21 discute alcune questioni istituzionali, relazionali e strategiche legate alla dimensione religiosa nelle cosiddette scuole </w:t>
      </w:r>
      <w:r>
        <w:rPr>
          <w:rFonts w:ascii="Times New Roman" w:hAnsi="Times New Roman" w:cs="Times New Roman"/>
        </w:rPr>
        <w:t>“</w:t>
      </w:r>
      <w:r w:rsidRPr="00377DFB">
        <w:rPr>
          <w:rFonts w:ascii="Times New Roman" w:hAnsi="Times New Roman" w:cs="Times New Roman"/>
        </w:rPr>
        <w:t>plurali</w:t>
      </w:r>
      <w:r>
        <w:rPr>
          <w:rFonts w:ascii="Times New Roman" w:hAnsi="Times New Roman" w:cs="Times New Roman"/>
        </w:rPr>
        <w:t>”</w:t>
      </w:r>
      <w:r w:rsidRPr="00377DFB">
        <w:rPr>
          <w:rFonts w:ascii="Times New Roman" w:hAnsi="Times New Roman" w:cs="Times New Roman"/>
        </w:rPr>
        <w:t>. Viene presentato il ruolo delle religioni all</w:t>
      </w:r>
      <w:r>
        <w:rPr>
          <w:rFonts w:ascii="Times New Roman" w:hAnsi="Times New Roman" w:cs="Times New Roman"/>
        </w:rPr>
        <w:t>’</w:t>
      </w:r>
      <w:r w:rsidRPr="00377DFB">
        <w:rPr>
          <w:rFonts w:ascii="Times New Roman" w:hAnsi="Times New Roman" w:cs="Times New Roman"/>
        </w:rPr>
        <w:t xml:space="preserve">interno della scuola pubblica, insieme allo </w:t>
      </w:r>
      <w:r>
        <w:rPr>
          <w:rFonts w:ascii="Times New Roman" w:hAnsi="Times New Roman" w:cs="Times New Roman"/>
        </w:rPr>
        <w:t>“</w:t>
      </w:r>
      <w:r w:rsidRPr="00377DFB">
        <w:rPr>
          <w:rFonts w:ascii="Times New Roman" w:hAnsi="Times New Roman" w:cs="Times New Roman"/>
        </w:rPr>
        <w:t>spazio</w:t>
      </w:r>
      <w:r>
        <w:rPr>
          <w:rFonts w:ascii="Times New Roman" w:hAnsi="Times New Roman" w:cs="Times New Roman"/>
        </w:rPr>
        <w:t>”</w:t>
      </w:r>
      <w:r w:rsidRPr="00377DFB">
        <w:rPr>
          <w:rFonts w:ascii="Times New Roman" w:hAnsi="Times New Roman" w:cs="Times New Roman"/>
        </w:rPr>
        <w:t xml:space="preserve"> dell</w:t>
      </w:r>
      <w:r>
        <w:rPr>
          <w:rFonts w:ascii="Times New Roman" w:hAnsi="Times New Roman" w:cs="Times New Roman"/>
        </w:rPr>
        <w:t>’</w:t>
      </w:r>
      <w:r w:rsidRPr="00377DFB">
        <w:rPr>
          <w:rFonts w:ascii="Times New Roman" w:hAnsi="Times New Roman" w:cs="Times New Roman"/>
        </w:rPr>
        <w:t>educazione religiosa nella cornice contemporanea della multietnicità. Il Capitolo comprende anche una valutazione generale del quadro legislativo e culturale europeo e italiano in materia. Infine, l</w:t>
      </w:r>
      <w:r>
        <w:rPr>
          <w:rFonts w:ascii="Times New Roman" w:hAnsi="Times New Roman" w:cs="Times New Roman"/>
        </w:rPr>
        <w:t>’Autric</w:t>
      </w:r>
      <w:r w:rsidRPr="00377DFB">
        <w:rPr>
          <w:rFonts w:ascii="Times New Roman" w:hAnsi="Times New Roman" w:cs="Times New Roman"/>
        </w:rPr>
        <w:t>e presenta i diversi approcci per prevenire e contrastare i conflitti religiosi che coinvolgono studenti e genitori con background religiosi diversi, e i metodi per promuovere il dialogo interculturale e interreligioso.</w:t>
      </w:r>
    </w:p>
    <w:p w14:paraId="1ECDCCB0" w14:textId="77777777" w:rsidR="00170284" w:rsidRPr="00377DFB" w:rsidRDefault="00170284" w:rsidP="00170284">
      <w:pPr>
        <w:spacing w:before="120" w:line="360" w:lineRule="auto"/>
        <w:jc w:val="both"/>
        <w:rPr>
          <w:rFonts w:ascii="Times New Roman" w:hAnsi="Times New Roman" w:cs="Times New Roman"/>
        </w:rPr>
      </w:pPr>
      <w:r>
        <w:rPr>
          <w:rFonts w:ascii="Times New Roman" w:hAnsi="Times New Roman" w:cs="Times New Roman"/>
        </w:rPr>
        <w:t>Nel C</w:t>
      </w:r>
      <w:r w:rsidRPr="00377DFB">
        <w:rPr>
          <w:rFonts w:ascii="Times New Roman" w:hAnsi="Times New Roman" w:cs="Times New Roman"/>
        </w:rPr>
        <w:t xml:space="preserve">apitolo 22, concentrandosi sui </w:t>
      </w:r>
      <w:r>
        <w:rPr>
          <w:rFonts w:ascii="Times New Roman" w:hAnsi="Times New Roman" w:cs="Times New Roman"/>
        </w:rPr>
        <w:t xml:space="preserve">fondamentali </w:t>
      </w:r>
      <w:r w:rsidRPr="00377DFB">
        <w:rPr>
          <w:rFonts w:ascii="Times New Roman" w:hAnsi="Times New Roman" w:cs="Times New Roman"/>
        </w:rPr>
        <w:t xml:space="preserve">concetti </w:t>
      </w:r>
      <w:r>
        <w:rPr>
          <w:rFonts w:ascii="Times New Roman" w:hAnsi="Times New Roman" w:cs="Times New Roman"/>
        </w:rPr>
        <w:t>di libertà religiosa e</w:t>
      </w:r>
      <w:r w:rsidRPr="00377DFB">
        <w:rPr>
          <w:rFonts w:ascii="Times New Roman" w:hAnsi="Times New Roman" w:cs="Times New Roman"/>
        </w:rPr>
        <w:t xml:space="preserve"> cittadinanza, l</w:t>
      </w:r>
      <w:r>
        <w:rPr>
          <w:rFonts w:ascii="Times New Roman" w:hAnsi="Times New Roman" w:cs="Times New Roman"/>
        </w:rPr>
        <w:t>’Autric</w:t>
      </w:r>
      <w:r w:rsidRPr="00377DFB">
        <w:rPr>
          <w:rFonts w:ascii="Times New Roman" w:hAnsi="Times New Roman" w:cs="Times New Roman"/>
        </w:rPr>
        <w:t>e esplora le credenze religiose, la spiritualità e l</w:t>
      </w:r>
      <w:r>
        <w:rPr>
          <w:rFonts w:ascii="Times New Roman" w:hAnsi="Times New Roman" w:cs="Times New Roman"/>
        </w:rPr>
        <w:t>’</w:t>
      </w:r>
      <w:r w:rsidRPr="00377DFB">
        <w:rPr>
          <w:rFonts w:ascii="Times New Roman" w:hAnsi="Times New Roman" w:cs="Times New Roman"/>
        </w:rPr>
        <w:t xml:space="preserve">ateismo dei giovani in un contesto di </w:t>
      </w:r>
      <w:r>
        <w:rPr>
          <w:rFonts w:ascii="Times New Roman" w:hAnsi="Times New Roman" w:cs="Times New Roman"/>
        </w:rPr>
        <w:t>“</w:t>
      </w:r>
      <w:r w:rsidRPr="00377DFB">
        <w:rPr>
          <w:rFonts w:ascii="Times New Roman" w:hAnsi="Times New Roman" w:cs="Times New Roman"/>
        </w:rPr>
        <w:t>secolarizzazione debole</w:t>
      </w:r>
      <w:r>
        <w:rPr>
          <w:rFonts w:ascii="Times New Roman" w:hAnsi="Times New Roman" w:cs="Times New Roman"/>
        </w:rPr>
        <w:t>”</w:t>
      </w:r>
      <w:r w:rsidRPr="00377DFB">
        <w:rPr>
          <w:rFonts w:ascii="Times New Roman" w:hAnsi="Times New Roman" w:cs="Times New Roman"/>
        </w:rPr>
        <w:t xml:space="preserve"> e illustra come la scuola possa essere considerata uno spazio pubblico in cui mettere alla prova il pluralismo religioso. Quest</w:t>
      </w:r>
      <w:r>
        <w:rPr>
          <w:rFonts w:ascii="Times New Roman" w:hAnsi="Times New Roman" w:cs="Times New Roman"/>
        </w:rPr>
        <w:t>’</w:t>
      </w:r>
      <w:r w:rsidRPr="00377DFB">
        <w:rPr>
          <w:rFonts w:ascii="Times New Roman" w:hAnsi="Times New Roman" w:cs="Times New Roman"/>
        </w:rPr>
        <w:t>ultimo è descritto come una sfida profonda per la scuola, intesa come luogo laico e aperto, e che produce reazioni opposte, dalla neutralizzazione della religione alla promozione delle sue dimensioni culturali. Infine, il dialogo interreligioso e interculturale è qui presentato come palestra di cittadinanza democratica, laddove tornano nel dibattito scolastico temi che si pensava fossero stati consegnati definitivamente al processo di secolarizzazione, trovando una soluzione pacifica nella differenziazione tra le sf</w:t>
      </w:r>
      <w:r>
        <w:rPr>
          <w:rFonts w:ascii="Times New Roman" w:hAnsi="Times New Roman" w:cs="Times New Roman"/>
        </w:rPr>
        <w:t>ere privata, civile e religiosa</w:t>
      </w:r>
      <w:r w:rsidRPr="00377DFB">
        <w:rPr>
          <w:rFonts w:ascii="Times New Roman" w:hAnsi="Times New Roman" w:cs="Times New Roman"/>
        </w:rPr>
        <w:t>.</w:t>
      </w:r>
    </w:p>
    <w:p w14:paraId="583240F2" w14:textId="77777777" w:rsidR="00170284" w:rsidRPr="00377DFB" w:rsidRDefault="00170284" w:rsidP="00170284">
      <w:pPr>
        <w:spacing w:before="120" w:line="360" w:lineRule="auto"/>
        <w:jc w:val="both"/>
        <w:rPr>
          <w:rFonts w:ascii="Times New Roman" w:hAnsi="Times New Roman" w:cs="Times New Roman"/>
        </w:rPr>
      </w:pPr>
      <w:r>
        <w:rPr>
          <w:rFonts w:ascii="Times New Roman" w:hAnsi="Times New Roman" w:cs="Times New Roman"/>
        </w:rPr>
        <w:t>Il C</w:t>
      </w:r>
      <w:r w:rsidRPr="00377DFB">
        <w:rPr>
          <w:rFonts w:ascii="Times New Roman" w:hAnsi="Times New Roman" w:cs="Times New Roman"/>
        </w:rPr>
        <w:t>apitolo 23 affronta la questione dei conflitti interreligiosi e dell</w:t>
      </w:r>
      <w:r>
        <w:rPr>
          <w:rFonts w:ascii="Times New Roman" w:hAnsi="Times New Roman" w:cs="Times New Roman"/>
        </w:rPr>
        <w:t>’</w:t>
      </w:r>
      <w:r w:rsidRPr="00377DFB">
        <w:rPr>
          <w:rFonts w:ascii="Times New Roman" w:hAnsi="Times New Roman" w:cs="Times New Roman"/>
        </w:rPr>
        <w:t>integrazione nelle scuole multiculturali. Dopo la descrizione dello stato dell</w:t>
      </w:r>
      <w:r>
        <w:rPr>
          <w:rFonts w:ascii="Times New Roman" w:hAnsi="Times New Roman" w:cs="Times New Roman"/>
        </w:rPr>
        <w:t>’</w:t>
      </w:r>
      <w:r w:rsidRPr="00377DFB">
        <w:rPr>
          <w:rFonts w:ascii="Times New Roman" w:hAnsi="Times New Roman" w:cs="Times New Roman"/>
        </w:rPr>
        <w:t>arte emerso dalla letteratura internazionale, l</w:t>
      </w:r>
      <w:r>
        <w:rPr>
          <w:rFonts w:ascii="Times New Roman" w:hAnsi="Times New Roman" w:cs="Times New Roman"/>
        </w:rPr>
        <w:t>’</w:t>
      </w:r>
      <w:r w:rsidRPr="00377DFB">
        <w:rPr>
          <w:rFonts w:ascii="Times New Roman" w:hAnsi="Times New Roman" w:cs="Times New Roman"/>
        </w:rPr>
        <w:t>Aut</w:t>
      </w:r>
      <w:r>
        <w:rPr>
          <w:rFonts w:ascii="Times New Roman" w:hAnsi="Times New Roman" w:cs="Times New Roman"/>
        </w:rPr>
        <w:t>rice</w:t>
      </w:r>
      <w:r w:rsidRPr="00377DFB">
        <w:rPr>
          <w:rFonts w:ascii="Times New Roman" w:hAnsi="Times New Roman" w:cs="Times New Roman"/>
        </w:rPr>
        <w:t xml:space="preserve"> illustra le ipotesi della ricerca per poi descrivere e discutere i risultati dello studio relativi ad alcuni argomenti specifici. I conflitti interreligiosi vengono analizzati dal punto di vista degli adulti (insegnanti, dirigenti scolastici, genitori), oltre che dal punto di vista degli studenti. Viene analizzata anche la narrazione scolastica sul radicalismo religioso, insieme al ruolo della religione nel processo di integrazione nei contesti scolastici.</w:t>
      </w:r>
    </w:p>
    <w:p w14:paraId="1AF268EC" w14:textId="77777777" w:rsidR="00170284" w:rsidRPr="00377DFB" w:rsidRDefault="00170284" w:rsidP="00170284">
      <w:pPr>
        <w:spacing w:before="120" w:line="360" w:lineRule="auto"/>
        <w:jc w:val="both"/>
        <w:rPr>
          <w:rFonts w:ascii="Times New Roman" w:hAnsi="Times New Roman" w:cs="Times New Roman"/>
        </w:rPr>
      </w:pPr>
      <w:r>
        <w:rPr>
          <w:rFonts w:ascii="Times New Roman" w:hAnsi="Times New Roman" w:cs="Times New Roman"/>
        </w:rPr>
        <w:t>Gli ultimi C</w:t>
      </w:r>
      <w:r w:rsidRPr="00377DFB">
        <w:rPr>
          <w:rFonts w:ascii="Times New Roman" w:hAnsi="Times New Roman" w:cs="Times New Roman"/>
        </w:rPr>
        <w:t xml:space="preserve">apitoli di questa parte, compilati grazie al coinvolgimento di alcuni ricercatori </w:t>
      </w:r>
      <w:r>
        <w:rPr>
          <w:rFonts w:ascii="Times New Roman" w:hAnsi="Times New Roman" w:cs="Times New Roman"/>
        </w:rPr>
        <w:t xml:space="preserve">operanti </w:t>
      </w:r>
      <w:r w:rsidRPr="00377DFB">
        <w:rPr>
          <w:rFonts w:ascii="Times New Roman" w:hAnsi="Times New Roman" w:cs="Times New Roman"/>
        </w:rPr>
        <w:t xml:space="preserve">in Francia e Spagna, esplorano la questione delle religioni e della </w:t>
      </w:r>
      <w:r w:rsidRPr="00377DFB">
        <w:rPr>
          <w:rFonts w:ascii="Times New Roman" w:hAnsi="Times New Roman" w:cs="Times New Roman"/>
          <w:i/>
        </w:rPr>
        <w:t>laïcité</w:t>
      </w:r>
      <w:r w:rsidRPr="00377DFB">
        <w:rPr>
          <w:rFonts w:ascii="Times New Roman" w:hAnsi="Times New Roman" w:cs="Times New Roman"/>
        </w:rPr>
        <w:t xml:space="preserve"> nella scuola repubblicana francese [Capitolo 24] e il modo in cui la scuola pubblica spagnola fa fronte al pluralismo religioso e alle istanze di libertà religiosa degli studenti e degli operatori scolastici [Capitolo 25].</w:t>
      </w:r>
    </w:p>
    <w:p w14:paraId="60AFD384" w14:textId="14981B21" w:rsidR="00170284" w:rsidRDefault="00170284" w:rsidP="00170284">
      <w:pPr>
        <w:spacing w:before="120" w:line="360" w:lineRule="auto"/>
        <w:jc w:val="both"/>
        <w:rPr>
          <w:rFonts w:ascii="Times New Roman" w:hAnsi="Times New Roman" w:cs="Times New Roman"/>
          <w:b/>
          <w:i/>
          <w:color w:val="4472C4" w:themeColor="accent1"/>
        </w:rPr>
      </w:pPr>
    </w:p>
    <w:p w14:paraId="2A556B40" w14:textId="2A003AD0" w:rsidR="009071C0" w:rsidRDefault="009071C0" w:rsidP="00170284">
      <w:pPr>
        <w:spacing w:before="120" w:line="360" w:lineRule="auto"/>
        <w:jc w:val="both"/>
        <w:rPr>
          <w:rFonts w:ascii="Times New Roman" w:hAnsi="Times New Roman" w:cs="Times New Roman"/>
          <w:b/>
          <w:i/>
          <w:color w:val="4472C4" w:themeColor="accent1"/>
        </w:rPr>
      </w:pPr>
    </w:p>
    <w:p w14:paraId="65DCF8C1" w14:textId="77777777" w:rsidR="009071C0" w:rsidRPr="000443F1" w:rsidRDefault="009071C0" w:rsidP="00170284">
      <w:pPr>
        <w:spacing w:before="120" w:line="360" w:lineRule="auto"/>
        <w:jc w:val="both"/>
        <w:rPr>
          <w:rFonts w:ascii="Times New Roman" w:hAnsi="Times New Roman" w:cs="Times New Roman"/>
          <w:b/>
          <w:i/>
          <w:color w:val="4472C4" w:themeColor="accent1"/>
        </w:rPr>
      </w:pPr>
    </w:p>
    <w:p w14:paraId="5452481E" w14:textId="77777777" w:rsidR="00170284" w:rsidRPr="000443F1" w:rsidRDefault="00170284" w:rsidP="00170284">
      <w:pPr>
        <w:pStyle w:val="PreformattatoHTML"/>
        <w:spacing w:before="120" w:line="360" w:lineRule="auto"/>
        <w:jc w:val="both"/>
        <w:rPr>
          <w:rFonts w:ascii="Times New Roman" w:eastAsiaTheme="minorHAnsi" w:hAnsi="Times New Roman" w:cs="Times New Roman"/>
          <w:b/>
          <w:color w:val="4472C4" w:themeColor="accent1"/>
          <w:sz w:val="24"/>
          <w:szCs w:val="24"/>
          <w:lang w:eastAsia="en-US"/>
        </w:rPr>
      </w:pPr>
      <w:r w:rsidRPr="000443F1">
        <w:rPr>
          <w:rFonts w:ascii="Times New Roman" w:eastAsiaTheme="minorHAnsi" w:hAnsi="Times New Roman" w:cs="Times New Roman"/>
          <w:b/>
          <w:color w:val="4472C4" w:themeColor="accent1"/>
          <w:sz w:val="24"/>
          <w:szCs w:val="24"/>
          <w:lang w:eastAsia="en-US"/>
        </w:rPr>
        <w:lastRenderedPageBreak/>
        <w:t>1.3. Dalla periferia al centro: questioni chiave e conclusioni provvisorie</w:t>
      </w:r>
    </w:p>
    <w:p w14:paraId="73A58694" w14:textId="77777777" w:rsidR="00170284" w:rsidRPr="00377DFB" w:rsidRDefault="00170284" w:rsidP="00170284">
      <w:pPr>
        <w:pStyle w:val="PreformattatoHTML"/>
        <w:spacing w:before="120" w:line="360" w:lineRule="auto"/>
        <w:jc w:val="both"/>
        <w:rPr>
          <w:rFonts w:ascii="Times New Roman" w:eastAsiaTheme="minorHAnsi" w:hAnsi="Times New Roman" w:cs="Times New Roman"/>
          <w:sz w:val="24"/>
          <w:szCs w:val="24"/>
          <w:lang w:eastAsia="en-US"/>
        </w:rPr>
      </w:pPr>
      <w:r w:rsidRPr="00377DFB">
        <w:rPr>
          <w:rFonts w:ascii="Times New Roman" w:eastAsiaTheme="minorHAnsi" w:hAnsi="Times New Roman" w:cs="Times New Roman"/>
          <w:sz w:val="24"/>
          <w:szCs w:val="24"/>
          <w:lang w:eastAsia="en-US"/>
        </w:rPr>
        <w:t xml:space="preserve">Come si può intuire dalla descrizione del contenuto dei singoli Capitoli, il nostro studio offre una ricca raccolta di analisi speculative e di evidenze empiriche utili a </w:t>
      </w:r>
      <w:r>
        <w:rPr>
          <w:rFonts w:ascii="Times New Roman" w:eastAsiaTheme="minorHAnsi" w:hAnsi="Times New Roman" w:cs="Times New Roman"/>
          <w:sz w:val="24"/>
          <w:szCs w:val="24"/>
          <w:lang w:eastAsia="en-US"/>
        </w:rPr>
        <w:t>rafforzare</w:t>
      </w:r>
      <w:r w:rsidRPr="00377DFB">
        <w:rPr>
          <w:rFonts w:ascii="Times New Roman" w:eastAsiaTheme="minorHAnsi" w:hAnsi="Times New Roman" w:cs="Times New Roman"/>
          <w:sz w:val="24"/>
          <w:szCs w:val="24"/>
          <w:lang w:eastAsia="en-US"/>
        </w:rPr>
        <w:t xml:space="preserve"> la conoscenza del ruolo della religione nella genesi delle migrazioni (forzate) contemporanee e come variabile rilevante (di supporto) nei processi di migrazione e integrazione nella società di destinazione, in particolare attraverso la mediazione della famiglia, della scuola e delle OIR. In questo paragrafo, discuteremo alcune delle questioni chiave emerse dall</w:t>
      </w:r>
      <w:r>
        <w:rPr>
          <w:rFonts w:ascii="Times New Roman" w:eastAsiaTheme="minorHAnsi" w:hAnsi="Times New Roman" w:cs="Times New Roman"/>
          <w:sz w:val="24"/>
          <w:szCs w:val="24"/>
          <w:lang w:eastAsia="en-US"/>
        </w:rPr>
        <w:t>’</w:t>
      </w:r>
      <w:r w:rsidRPr="00377DFB">
        <w:rPr>
          <w:rFonts w:ascii="Times New Roman" w:eastAsiaTheme="minorHAnsi" w:hAnsi="Times New Roman" w:cs="Times New Roman"/>
          <w:sz w:val="24"/>
          <w:szCs w:val="24"/>
          <w:lang w:eastAsia="en-US"/>
        </w:rPr>
        <w:t>intero progetto, e presenteremo alcune conclusioni provvisorie, articolandole secondo la prospettiva teorica descritta nel Capitolo 2, ovvero assumendo la religione come parte integrante del processo di creazione di uno spazio pubblico da parte dei migranti e dei rifugiati, analizzato attraverso quattro principali concetti: identità, libertà religiosa, cittadinanza e bene comune.</w:t>
      </w:r>
    </w:p>
    <w:p w14:paraId="3028DA3F" w14:textId="77777777" w:rsidR="00170284" w:rsidRPr="00377DFB" w:rsidRDefault="00170284" w:rsidP="00170284">
      <w:pPr>
        <w:pStyle w:val="PreformattatoHTML"/>
        <w:spacing w:before="120" w:line="360" w:lineRule="auto"/>
        <w:jc w:val="both"/>
        <w:rPr>
          <w:rFonts w:ascii="Times New Roman" w:eastAsiaTheme="minorHAnsi" w:hAnsi="Times New Roman" w:cs="Times New Roman"/>
          <w:sz w:val="24"/>
          <w:szCs w:val="24"/>
          <w:lang w:eastAsia="en-US"/>
        </w:rPr>
      </w:pPr>
      <w:r w:rsidRPr="00377DFB">
        <w:rPr>
          <w:rFonts w:ascii="Times New Roman" w:eastAsiaTheme="minorHAnsi" w:hAnsi="Times New Roman" w:cs="Times New Roman"/>
          <w:sz w:val="24"/>
          <w:szCs w:val="24"/>
          <w:lang w:eastAsia="en-US"/>
        </w:rPr>
        <w:t>A conferma delle nostre ip</w:t>
      </w:r>
      <w:r>
        <w:rPr>
          <w:rFonts w:ascii="Times New Roman" w:eastAsiaTheme="minorHAnsi" w:hAnsi="Times New Roman" w:cs="Times New Roman"/>
          <w:sz w:val="24"/>
          <w:szCs w:val="24"/>
          <w:lang w:eastAsia="en-US"/>
        </w:rPr>
        <w:t>otesi iniziali, lo studio ha rilev</w:t>
      </w:r>
      <w:r w:rsidRPr="00377DFB">
        <w:rPr>
          <w:rFonts w:ascii="Times New Roman" w:eastAsiaTheme="minorHAnsi" w:hAnsi="Times New Roman" w:cs="Times New Roman"/>
          <w:sz w:val="24"/>
          <w:szCs w:val="24"/>
          <w:lang w:eastAsia="en-US"/>
        </w:rPr>
        <w:t>ato che la comprensione di queste tematiche è condizionata dalla loro straordinaria complessità e da investimenti di ricerca ancora insufficienti; per di più, un diffuso pregiudizio ideologico ha tradizionalmente inibito la possibilità di analizzare e cogliere adeguatamente il ruolo della religione nel contesto dei processi migratori e di convivenza interetnica. Se questo è vero a livello generale, è ancora più pertinente nel caso dell</w:t>
      </w:r>
      <w:r>
        <w:rPr>
          <w:rFonts w:ascii="Times New Roman" w:eastAsiaTheme="minorHAnsi" w:hAnsi="Times New Roman" w:cs="Times New Roman"/>
          <w:sz w:val="24"/>
          <w:szCs w:val="24"/>
          <w:lang w:eastAsia="en-US"/>
        </w:rPr>
        <w:t>’</w:t>
      </w:r>
      <w:r w:rsidRPr="00377DFB">
        <w:rPr>
          <w:rFonts w:ascii="Times New Roman" w:eastAsiaTheme="minorHAnsi" w:hAnsi="Times New Roman" w:cs="Times New Roman"/>
          <w:sz w:val="24"/>
          <w:szCs w:val="24"/>
          <w:lang w:eastAsia="en-US"/>
        </w:rPr>
        <w:t>Europa, per ragioni legate sia al suo rapporto storico con l</w:t>
      </w:r>
      <w:r>
        <w:rPr>
          <w:rFonts w:ascii="Times New Roman" w:eastAsiaTheme="minorHAnsi" w:hAnsi="Times New Roman" w:cs="Times New Roman"/>
          <w:sz w:val="24"/>
          <w:szCs w:val="24"/>
          <w:lang w:eastAsia="en-US"/>
        </w:rPr>
        <w:t>’</w:t>
      </w:r>
      <w:r w:rsidRPr="00377DFB">
        <w:rPr>
          <w:rFonts w:ascii="Times New Roman" w:eastAsiaTheme="minorHAnsi" w:hAnsi="Times New Roman" w:cs="Times New Roman"/>
          <w:sz w:val="24"/>
          <w:szCs w:val="24"/>
          <w:lang w:eastAsia="en-US"/>
        </w:rPr>
        <w:t>immigrazione, sia alla sua tendenza ad autorappresentarsi come una società secolarizzata.</w:t>
      </w:r>
    </w:p>
    <w:p w14:paraId="2A496DBE" w14:textId="77777777" w:rsidR="00170284" w:rsidRPr="00377DFB" w:rsidRDefault="00170284" w:rsidP="00170284">
      <w:pPr>
        <w:pStyle w:val="PreformattatoHTML"/>
        <w:spacing w:before="120" w:line="360" w:lineRule="auto"/>
        <w:jc w:val="both"/>
        <w:rPr>
          <w:rFonts w:ascii="Times New Roman" w:eastAsiaTheme="minorHAnsi" w:hAnsi="Times New Roman" w:cs="Times New Roman"/>
          <w:sz w:val="24"/>
          <w:szCs w:val="24"/>
          <w:lang w:eastAsia="en-US"/>
        </w:rPr>
      </w:pPr>
      <w:r w:rsidRPr="00377DFB">
        <w:rPr>
          <w:rFonts w:ascii="Times New Roman" w:eastAsiaTheme="minorHAnsi" w:hAnsi="Times New Roman" w:cs="Times New Roman"/>
          <w:sz w:val="24"/>
          <w:szCs w:val="24"/>
          <w:lang w:eastAsia="en-US"/>
        </w:rPr>
        <w:t>Riguardo al primo punto, l</w:t>
      </w:r>
      <w:r>
        <w:rPr>
          <w:rFonts w:ascii="Times New Roman" w:eastAsiaTheme="minorHAnsi" w:hAnsi="Times New Roman" w:cs="Times New Roman"/>
          <w:sz w:val="24"/>
          <w:szCs w:val="24"/>
          <w:lang w:eastAsia="en-US"/>
        </w:rPr>
        <w:t>’</w:t>
      </w:r>
      <w:r w:rsidRPr="00377DFB">
        <w:rPr>
          <w:rFonts w:ascii="Times New Roman" w:eastAsiaTheme="minorHAnsi" w:hAnsi="Times New Roman" w:cs="Times New Roman"/>
          <w:sz w:val="24"/>
          <w:szCs w:val="24"/>
          <w:lang w:eastAsia="en-US"/>
        </w:rPr>
        <w:t xml:space="preserve">originale opzione per il </w:t>
      </w:r>
      <w:r>
        <w:rPr>
          <w:rFonts w:ascii="Times New Roman" w:eastAsiaTheme="minorHAnsi" w:hAnsi="Times New Roman" w:cs="Times New Roman"/>
          <w:sz w:val="24"/>
          <w:szCs w:val="24"/>
          <w:lang w:eastAsia="en-US"/>
        </w:rPr>
        <w:t>“</w:t>
      </w:r>
      <w:r w:rsidRPr="00377DFB">
        <w:rPr>
          <w:rFonts w:ascii="Times New Roman" w:eastAsiaTheme="minorHAnsi" w:hAnsi="Times New Roman" w:cs="Times New Roman"/>
          <w:sz w:val="24"/>
          <w:szCs w:val="24"/>
          <w:lang w:eastAsia="en-US"/>
        </w:rPr>
        <w:t>modello del lavoro temporaneo</w:t>
      </w:r>
      <w:r>
        <w:rPr>
          <w:rFonts w:ascii="Times New Roman" w:eastAsiaTheme="minorHAnsi" w:hAnsi="Times New Roman" w:cs="Times New Roman"/>
          <w:sz w:val="24"/>
          <w:szCs w:val="24"/>
          <w:lang w:eastAsia="en-US"/>
        </w:rPr>
        <w:t>”</w:t>
      </w:r>
      <w:r w:rsidRPr="00377DFB">
        <w:rPr>
          <w:rFonts w:ascii="Times New Roman" w:eastAsiaTheme="minorHAnsi" w:hAnsi="Times New Roman" w:cs="Times New Roman"/>
          <w:sz w:val="24"/>
          <w:szCs w:val="24"/>
          <w:lang w:eastAsia="en-US"/>
        </w:rPr>
        <w:t xml:space="preserve"> – caratterizzato dalla </w:t>
      </w:r>
      <w:r>
        <w:rPr>
          <w:rFonts w:ascii="Times New Roman" w:eastAsiaTheme="minorHAnsi" w:hAnsi="Times New Roman" w:cs="Times New Roman"/>
          <w:sz w:val="24"/>
          <w:szCs w:val="24"/>
          <w:lang w:eastAsia="en-US"/>
        </w:rPr>
        <w:t>“</w:t>
      </w:r>
      <w:r w:rsidRPr="00377DFB">
        <w:rPr>
          <w:rFonts w:ascii="Times New Roman" w:eastAsiaTheme="minorHAnsi" w:hAnsi="Times New Roman" w:cs="Times New Roman"/>
          <w:sz w:val="24"/>
          <w:szCs w:val="24"/>
          <w:lang w:eastAsia="en-US"/>
        </w:rPr>
        <w:t>riluttanza</w:t>
      </w:r>
      <w:r>
        <w:rPr>
          <w:rFonts w:ascii="Times New Roman" w:eastAsiaTheme="minorHAnsi" w:hAnsi="Times New Roman" w:cs="Times New Roman"/>
          <w:sz w:val="24"/>
          <w:szCs w:val="24"/>
          <w:lang w:eastAsia="en-US"/>
        </w:rPr>
        <w:t>”</w:t>
      </w:r>
      <w:r w:rsidRPr="00377DFB">
        <w:rPr>
          <w:rFonts w:ascii="Times New Roman" w:eastAsiaTheme="minorHAnsi" w:hAnsi="Times New Roman" w:cs="Times New Roman"/>
          <w:sz w:val="24"/>
          <w:szCs w:val="24"/>
          <w:lang w:eastAsia="en-US"/>
        </w:rPr>
        <w:t xml:space="preserve"> verso la prospettiva di un insediamento stabile dei migranti – ha fornito l</w:t>
      </w:r>
      <w:r>
        <w:rPr>
          <w:rFonts w:ascii="Times New Roman" w:eastAsiaTheme="minorHAnsi" w:hAnsi="Times New Roman" w:cs="Times New Roman"/>
          <w:sz w:val="24"/>
          <w:szCs w:val="24"/>
          <w:lang w:eastAsia="en-US"/>
        </w:rPr>
        <w:t>’</w:t>
      </w:r>
      <w:r w:rsidRPr="00377DFB">
        <w:rPr>
          <w:rFonts w:ascii="Times New Roman" w:eastAsiaTheme="minorHAnsi" w:hAnsi="Times New Roman" w:cs="Times New Roman"/>
          <w:sz w:val="24"/>
          <w:szCs w:val="24"/>
          <w:lang w:eastAsia="en-US"/>
        </w:rPr>
        <w:t>imprinting all</w:t>
      </w:r>
      <w:r>
        <w:rPr>
          <w:rFonts w:ascii="Times New Roman" w:eastAsiaTheme="minorHAnsi" w:hAnsi="Times New Roman" w:cs="Times New Roman"/>
          <w:sz w:val="24"/>
          <w:szCs w:val="24"/>
          <w:lang w:eastAsia="en-US"/>
        </w:rPr>
        <w:t>’</w:t>
      </w:r>
      <w:r w:rsidRPr="00377DFB">
        <w:rPr>
          <w:rFonts w:ascii="Times New Roman" w:eastAsiaTheme="minorHAnsi" w:hAnsi="Times New Roman" w:cs="Times New Roman"/>
          <w:sz w:val="24"/>
          <w:szCs w:val="24"/>
          <w:lang w:eastAsia="en-US"/>
        </w:rPr>
        <w:t>intero atteggiamento europeo verso l</w:t>
      </w:r>
      <w:r>
        <w:rPr>
          <w:rFonts w:ascii="Times New Roman" w:eastAsiaTheme="minorHAnsi" w:hAnsi="Times New Roman" w:cs="Times New Roman"/>
          <w:sz w:val="24"/>
          <w:szCs w:val="24"/>
          <w:lang w:eastAsia="en-US"/>
        </w:rPr>
        <w:t>’</w:t>
      </w:r>
      <w:r w:rsidRPr="00377DFB">
        <w:rPr>
          <w:rFonts w:ascii="Times New Roman" w:eastAsiaTheme="minorHAnsi" w:hAnsi="Times New Roman" w:cs="Times New Roman"/>
          <w:sz w:val="24"/>
          <w:szCs w:val="24"/>
          <w:lang w:eastAsia="en-US"/>
        </w:rPr>
        <w:t>immigrazione [Zanfrini, 2019]. Al punto che la società multietnica e multi-religiosa contemporanea può essere considerata un esito inaspettato (e sostanzialmente indesiderato</w:t>
      </w:r>
      <w:r>
        <w:rPr>
          <w:rFonts w:ascii="Times New Roman" w:eastAsiaTheme="minorHAnsi" w:hAnsi="Times New Roman" w:cs="Times New Roman"/>
          <w:sz w:val="24"/>
          <w:szCs w:val="24"/>
          <w:lang w:eastAsia="en-US"/>
        </w:rPr>
        <w:t>)</w:t>
      </w:r>
      <w:r w:rsidRPr="00377DFB">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imputabile ai principi costitutivi –</w:t>
      </w:r>
      <w:r w:rsidRPr="00377DFB">
        <w:rPr>
          <w:rFonts w:ascii="Times New Roman" w:eastAsiaTheme="minorHAnsi" w:hAnsi="Times New Roman" w:cs="Times New Roman"/>
          <w:sz w:val="24"/>
          <w:szCs w:val="24"/>
          <w:lang w:eastAsia="en-US"/>
        </w:rPr>
        <w:t xml:space="preserve"> normativi e istituzionali</w:t>
      </w:r>
      <w:r>
        <w:rPr>
          <w:rFonts w:ascii="Times New Roman" w:eastAsiaTheme="minorHAnsi" w:hAnsi="Times New Roman" w:cs="Times New Roman"/>
          <w:sz w:val="24"/>
          <w:szCs w:val="24"/>
          <w:lang w:eastAsia="en-US"/>
        </w:rPr>
        <w:t xml:space="preserve"> –</w:t>
      </w:r>
      <w:r w:rsidRPr="00377DFB">
        <w:rPr>
          <w:rFonts w:ascii="Times New Roman" w:eastAsiaTheme="minorHAnsi" w:hAnsi="Times New Roman" w:cs="Times New Roman"/>
          <w:sz w:val="24"/>
          <w:szCs w:val="24"/>
          <w:lang w:eastAsia="en-US"/>
        </w:rPr>
        <w:t xml:space="preserve"> delle democrazie europee, che impongono forti limiti al potere dei governi di limitare </w:t>
      </w:r>
      <w:r>
        <w:rPr>
          <w:rFonts w:ascii="Times New Roman" w:eastAsiaTheme="minorHAnsi" w:hAnsi="Times New Roman" w:cs="Times New Roman"/>
          <w:sz w:val="24"/>
          <w:szCs w:val="24"/>
          <w:lang w:eastAsia="en-US"/>
        </w:rPr>
        <w:t>l’</w:t>
      </w:r>
      <w:r w:rsidRPr="00377DFB">
        <w:rPr>
          <w:rFonts w:ascii="Times New Roman" w:eastAsiaTheme="minorHAnsi" w:hAnsi="Times New Roman" w:cs="Times New Roman"/>
          <w:sz w:val="24"/>
          <w:szCs w:val="24"/>
          <w:lang w:eastAsia="en-US"/>
        </w:rPr>
        <w:t xml:space="preserve">immigrazione e circoscrivere i diritti degli immigrati (inclusi il diritto di stabilirsi in modo permanente, di ricongiungere i familiari e di chiedere asilo) [si veda, tra gli altri: Cornelius </w:t>
      </w:r>
      <w:r w:rsidRPr="00377DFB">
        <w:rPr>
          <w:rFonts w:ascii="Times New Roman" w:eastAsiaTheme="minorHAnsi" w:hAnsi="Times New Roman" w:cs="Times New Roman"/>
          <w:i/>
          <w:sz w:val="24"/>
          <w:szCs w:val="24"/>
          <w:lang w:eastAsia="en-US"/>
        </w:rPr>
        <w:t>et al</w:t>
      </w:r>
      <w:r w:rsidRPr="00377DFB">
        <w:rPr>
          <w:rFonts w:ascii="Times New Roman" w:eastAsiaTheme="minorHAnsi" w:hAnsi="Times New Roman" w:cs="Times New Roman"/>
          <w:sz w:val="24"/>
          <w:szCs w:val="24"/>
          <w:lang w:eastAsia="en-US"/>
        </w:rPr>
        <w:t>., 1994; Hampshire, 2013].</w:t>
      </w:r>
    </w:p>
    <w:p w14:paraId="5E03D71B" w14:textId="77777777" w:rsidR="00170284" w:rsidRPr="00377DFB" w:rsidRDefault="00170284" w:rsidP="00170284">
      <w:pPr>
        <w:pStyle w:val="PreformattatoHTML"/>
        <w:spacing w:before="120" w:line="360" w:lineRule="auto"/>
        <w:jc w:val="both"/>
        <w:rPr>
          <w:rFonts w:ascii="Times New Roman" w:eastAsiaTheme="minorHAnsi" w:hAnsi="Times New Roman" w:cs="Times New Roman"/>
          <w:sz w:val="24"/>
          <w:szCs w:val="24"/>
          <w:lang w:eastAsia="en-US"/>
        </w:rPr>
      </w:pPr>
      <w:r w:rsidRPr="00377DFB">
        <w:rPr>
          <w:rFonts w:ascii="Times New Roman" w:eastAsiaTheme="minorHAnsi" w:hAnsi="Times New Roman" w:cs="Times New Roman"/>
          <w:sz w:val="24"/>
          <w:szCs w:val="24"/>
          <w:lang w:eastAsia="en-US"/>
        </w:rPr>
        <w:t>Riguardo al secondo punto [Capitolo 3], il concetto di secolarizzazione – che ha ricevuto, sin dalla fine dell</w:t>
      </w:r>
      <w:r>
        <w:rPr>
          <w:rFonts w:ascii="Times New Roman" w:eastAsiaTheme="minorHAnsi" w:hAnsi="Times New Roman" w:cs="Times New Roman"/>
          <w:sz w:val="24"/>
          <w:szCs w:val="24"/>
          <w:lang w:eastAsia="en-US"/>
        </w:rPr>
        <w:t>’</w:t>
      </w:r>
      <w:r w:rsidRPr="00377DFB">
        <w:rPr>
          <w:rFonts w:ascii="Times New Roman" w:eastAsiaTheme="minorHAnsi" w:hAnsi="Times New Roman" w:cs="Times New Roman"/>
          <w:sz w:val="24"/>
          <w:szCs w:val="24"/>
          <w:lang w:eastAsia="en-US"/>
        </w:rPr>
        <w:t>Ottocento, un forte impulso proprio da parte dei sociologi europei – ha beneficiato fino a tempi recenti di un</w:t>
      </w:r>
      <w:r>
        <w:rPr>
          <w:rFonts w:ascii="Times New Roman" w:eastAsiaTheme="minorHAnsi" w:hAnsi="Times New Roman" w:cs="Times New Roman"/>
          <w:sz w:val="24"/>
          <w:szCs w:val="24"/>
          <w:lang w:eastAsia="en-US"/>
        </w:rPr>
        <w:t xml:space="preserve">a indiscussa </w:t>
      </w:r>
      <w:r w:rsidRPr="00377DFB">
        <w:rPr>
          <w:rFonts w:ascii="Times New Roman" w:eastAsiaTheme="minorHAnsi" w:hAnsi="Times New Roman" w:cs="Times New Roman"/>
          <w:sz w:val="24"/>
          <w:szCs w:val="24"/>
          <w:lang w:eastAsia="en-US"/>
        </w:rPr>
        <w:t>egemonia. Le tesi di un progressivo declino (e di una definitiva scomparsa) del fenomeno religioso hanno fortemente influenzato sia l</w:t>
      </w:r>
      <w:r>
        <w:rPr>
          <w:rFonts w:ascii="Times New Roman" w:eastAsiaTheme="minorHAnsi" w:hAnsi="Times New Roman" w:cs="Times New Roman"/>
          <w:sz w:val="24"/>
          <w:szCs w:val="24"/>
          <w:lang w:eastAsia="en-US"/>
        </w:rPr>
        <w:t>’</w:t>
      </w:r>
      <w:r w:rsidRPr="00377DFB">
        <w:rPr>
          <w:rFonts w:ascii="Times New Roman" w:eastAsiaTheme="minorHAnsi" w:hAnsi="Times New Roman" w:cs="Times New Roman"/>
          <w:sz w:val="24"/>
          <w:szCs w:val="24"/>
          <w:lang w:eastAsia="en-US"/>
        </w:rPr>
        <w:t xml:space="preserve">approccio scientifico che quello politico alla questione, incoraggiando in particolare il ritiro della religione dalla sfera pubblica. </w:t>
      </w:r>
      <w:r w:rsidRPr="00377DFB">
        <w:rPr>
          <w:rFonts w:ascii="Times New Roman" w:eastAsiaTheme="minorHAnsi" w:hAnsi="Times New Roman" w:cs="Times New Roman"/>
          <w:sz w:val="24"/>
          <w:szCs w:val="24"/>
          <w:lang w:eastAsia="en-US"/>
        </w:rPr>
        <w:lastRenderedPageBreak/>
        <w:t>Inoltre, questa ipotesi ha profondamente influenzato il modo in cui sia le scienze sociali che la politica hanno affrontato la questione della religiosità dei migranti [Capitoli 3, 13 e 17].</w:t>
      </w:r>
    </w:p>
    <w:p w14:paraId="546012C8" w14:textId="77777777" w:rsidR="00170284" w:rsidRPr="00377DFB" w:rsidRDefault="00170284" w:rsidP="00170284">
      <w:pPr>
        <w:pStyle w:val="PreformattatoHTML"/>
        <w:spacing w:before="120" w:line="360" w:lineRule="auto"/>
        <w:jc w:val="both"/>
        <w:rPr>
          <w:rFonts w:ascii="Times New Roman" w:eastAsiaTheme="minorHAnsi" w:hAnsi="Times New Roman" w:cs="Times New Roman"/>
          <w:sz w:val="24"/>
          <w:szCs w:val="24"/>
          <w:lang w:eastAsia="en-US"/>
        </w:rPr>
      </w:pPr>
      <w:r w:rsidRPr="00377DFB">
        <w:rPr>
          <w:rFonts w:ascii="Times New Roman" w:eastAsiaTheme="minorHAnsi" w:hAnsi="Times New Roman" w:cs="Times New Roman"/>
          <w:sz w:val="24"/>
          <w:szCs w:val="24"/>
          <w:lang w:eastAsia="en-US"/>
        </w:rPr>
        <w:t>Come analiticamente descritto nel volume, nel contesto dell</w:t>
      </w:r>
      <w:r>
        <w:rPr>
          <w:rFonts w:ascii="Times New Roman" w:eastAsiaTheme="minorHAnsi" w:hAnsi="Times New Roman" w:cs="Times New Roman"/>
          <w:sz w:val="24"/>
          <w:szCs w:val="24"/>
          <w:lang w:eastAsia="en-US"/>
        </w:rPr>
        <w:t>’</w:t>
      </w:r>
      <w:r w:rsidRPr="00377DFB">
        <w:rPr>
          <w:rFonts w:ascii="Times New Roman" w:eastAsiaTheme="minorHAnsi" w:hAnsi="Times New Roman" w:cs="Times New Roman"/>
          <w:sz w:val="24"/>
          <w:szCs w:val="24"/>
          <w:lang w:eastAsia="en-US"/>
        </w:rPr>
        <w:t xml:space="preserve">attuale Europa </w:t>
      </w:r>
      <w:r>
        <w:rPr>
          <w:rFonts w:ascii="Times New Roman" w:eastAsiaTheme="minorHAnsi" w:hAnsi="Times New Roman" w:cs="Times New Roman"/>
          <w:sz w:val="24"/>
          <w:szCs w:val="24"/>
          <w:lang w:eastAsia="en-US"/>
        </w:rPr>
        <w:t>“</w:t>
      </w:r>
      <w:r w:rsidRPr="00377DFB">
        <w:rPr>
          <w:rFonts w:ascii="Times New Roman" w:eastAsiaTheme="minorHAnsi" w:hAnsi="Times New Roman" w:cs="Times New Roman"/>
          <w:sz w:val="24"/>
          <w:szCs w:val="24"/>
          <w:lang w:eastAsia="en-US"/>
        </w:rPr>
        <w:t>post-secolarizzata</w:t>
      </w:r>
      <w:r>
        <w:rPr>
          <w:rFonts w:ascii="Times New Roman" w:eastAsiaTheme="minorHAnsi" w:hAnsi="Times New Roman" w:cs="Times New Roman"/>
          <w:sz w:val="24"/>
          <w:szCs w:val="24"/>
          <w:lang w:eastAsia="en-US"/>
        </w:rPr>
        <w:t>”</w:t>
      </w:r>
      <w:r w:rsidRPr="00377DFB">
        <w:rPr>
          <w:rFonts w:ascii="Times New Roman" w:eastAsiaTheme="minorHAnsi" w:hAnsi="Times New Roman" w:cs="Times New Roman"/>
          <w:sz w:val="24"/>
          <w:szCs w:val="24"/>
          <w:lang w:eastAsia="en-US"/>
        </w:rPr>
        <w:t>, una rinnovata attenzione al ruolo della religione, anche all</w:t>
      </w:r>
      <w:r>
        <w:rPr>
          <w:rFonts w:ascii="Times New Roman" w:eastAsiaTheme="minorHAnsi" w:hAnsi="Times New Roman" w:cs="Times New Roman"/>
          <w:sz w:val="24"/>
          <w:szCs w:val="24"/>
          <w:lang w:eastAsia="en-US"/>
        </w:rPr>
        <w:t>’</w:t>
      </w:r>
      <w:r w:rsidRPr="00377DFB">
        <w:rPr>
          <w:rFonts w:ascii="Times New Roman" w:eastAsiaTheme="minorHAnsi" w:hAnsi="Times New Roman" w:cs="Times New Roman"/>
          <w:sz w:val="24"/>
          <w:szCs w:val="24"/>
          <w:lang w:eastAsia="en-US"/>
        </w:rPr>
        <w:t>interno della sfera pubblica, caratterizza le scienze sociali e incoraggia l</w:t>
      </w:r>
      <w:r>
        <w:rPr>
          <w:rFonts w:ascii="Times New Roman" w:eastAsiaTheme="minorHAnsi" w:hAnsi="Times New Roman" w:cs="Times New Roman"/>
          <w:sz w:val="24"/>
          <w:szCs w:val="24"/>
          <w:lang w:eastAsia="en-US"/>
        </w:rPr>
        <w:t>’</w:t>
      </w:r>
      <w:r w:rsidRPr="00377DFB">
        <w:rPr>
          <w:rFonts w:ascii="Times New Roman" w:eastAsiaTheme="minorHAnsi" w:hAnsi="Times New Roman" w:cs="Times New Roman"/>
          <w:sz w:val="24"/>
          <w:szCs w:val="24"/>
          <w:lang w:eastAsia="en-US"/>
        </w:rPr>
        <w:t>attivismo de</w:t>
      </w:r>
      <w:r>
        <w:rPr>
          <w:rFonts w:ascii="Times New Roman" w:eastAsiaTheme="minorHAnsi" w:hAnsi="Times New Roman" w:cs="Times New Roman"/>
          <w:sz w:val="24"/>
          <w:szCs w:val="24"/>
          <w:lang w:eastAsia="en-US"/>
        </w:rPr>
        <w:t>lla società civile. In tutti i P</w:t>
      </w:r>
      <w:r w:rsidRPr="00377DFB">
        <w:rPr>
          <w:rFonts w:ascii="Times New Roman" w:eastAsiaTheme="minorHAnsi" w:hAnsi="Times New Roman" w:cs="Times New Roman"/>
          <w:sz w:val="24"/>
          <w:szCs w:val="24"/>
          <w:lang w:eastAsia="en-US"/>
        </w:rPr>
        <w:t>aesi europei, sia le istituzioni (a diversi livelli) che la società civile hanno iniziato a considerare i leader religiosi e le comunità di fedeli come potenziali alleati per facilitare l</w:t>
      </w:r>
      <w:r>
        <w:rPr>
          <w:rFonts w:ascii="Times New Roman" w:eastAsiaTheme="minorHAnsi" w:hAnsi="Times New Roman" w:cs="Times New Roman"/>
          <w:sz w:val="24"/>
          <w:szCs w:val="24"/>
          <w:lang w:eastAsia="en-US"/>
        </w:rPr>
        <w:t>’</w:t>
      </w:r>
      <w:r w:rsidRPr="00377DFB">
        <w:rPr>
          <w:rFonts w:ascii="Times New Roman" w:eastAsiaTheme="minorHAnsi" w:hAnsi="Times New Roman" w:cs="Times New Roman"/>
          <w:sz w:val="24"/>
          <w:szCs w:val="24"/>
          <w:lang w:eastAsia="en-US"/>
        </w:rPr>
        <w:t>integrazione e promuovere la coesione sociale, superando così l</w:t>
      </w:r>
      <w:r>
        <w:rPr>
          <w:rFonts w:ascii="Times New Roman" w:eastAsiaTheme="minorHAnsi" w:hAnsi="Times New Roman" w:cs="Times New Roman"/>
          <w:sz w:val="24"/>
          <w:szCs w:val="24"/>
          <w:lang w:eastAsia="en-US"/>
        </w:rPr>
        <w:t>’</w:t>
      </w:r>
      <w:r w:rsidRPr="00377DFB">
        <w:rPr>
          <w:rFonts w:ascii="Times New Roman" w:eastAsiaTheme="minorHAnsi" w:hAnsi="Times New Roman" w:cs="Times New Roman"/>
          <w:sz w:val="24"/>
          <w:szCs w:val="24"/>
          <w:lang w:eastAsia="en-US"/>
        </w:rPr>
        <w:t>idea che la religione sia intrinsecamente un ostacolo all</w:t>
      </w:r>
      <w:r>
        <w:rPr>
          <w:rFonts w:ascii="Times New Roman" w:eastAsiaTheme="minorHAnsi" w:hAnsi="Times New Roman" w:cs="Times New Roman"/>
          <w:sz w:val="24"/>
          <w:szCs w:val="24"/>
          <w:lang w:eastAsia="en-US"/>
        </w:rPr>
        <w:t>’</w:t>
      </w:r>
      <w:r w:rsidRPr="00377DFB">
        <w:rPr>
          <w:rFonts w:ascii="Times New Roman" w:eastAsiaTheme="minorHAnsi" w:hAnsi="Times New Roman" w:cs="Times New Roman"/>
          <w:sz w:val="24"/>
          <w:szCs w:val="24"/>
          <w:lang w:eastAsia="en-US"/>
        </w:rPr>
        <w:t>integrazione. Ciò, a sua volta, può aprire ulteriori direzioni di ricerca, favorendo un riavvicinamento con l</w:t>
      </w:r>
      <w:r>
        <w:rPr>
          <w:rFonts w:ascii="Times New Roman" w:eastAsiaTheme="minorHAnsi" w:hAnsi="Times New Roman" w:cs="Times New Roman"/>
          <w:sz w:val="24"/>
          <w:szCs w:val="24"/>
          <w:lang w:eastAsia="en-US"/>
        </w:rPr>
        <w:t>’</w:t>
      </w:r>
      <w:r w:rsidRPr="00377DFB">
        <w:rPr>
          <w:rFonts w:ascii="Times New Roman" w:eastAsiaTheme="minorHAnsi" w:hAnsi="Times New Roman" w:cs="Times New Roman"/>
          <w:sz w:val="24"/>
          <w:szCs w:val="24"/>
          <w:lang w:eastAsia="en-US"/>
        </w:rPr>
        <w:t xml:space="preserve">esperienza americana, tradizionalmente più attenta alla funzione </w:t>
      </w:r>
      <w:r>
        <w:rPr>
          <w:rFonts w:ascii="Times New Roman" w:eastAsiaTheme="minorHAnsi" w:hAnsi="Times New Roman" w:cs="Times New Roman"/>
          <w:sz w:val="24"/>
          <w:szCs w:val="24"/>
          <w:lang w:eastAsia="en-US"/>
        </w:rPr>
        <w:t>“</w:t>
      </w:r>
      <w:r w:rsidRPr="00377DFB">
        <w:rPr>
          <w:rFonts w:ascii="Times New Roman" w:eastAsiaTheme="minorHAnsi" w:hAnsi="Times New Roman" w:cs="Times New Roman"/>
          <w:sz w:val="24"/>
          <w:szCs w:val="24"/>
          <w:lang w:eastAsia="en-US"/>
        </w:rPr>
        <w:t>ponte</w:t>
      </w:r>
      <w:r>
        <w:rPr>
          <w:rFonts w:ascii="Times New Roman" w:eastAsiaTheme="minorHAnsi" w:hAnsi="Times New Roman" w:cs="Times New Roman"/>
          <w:sz w:val="24"/>
          <w:szCs w:val="24"/>
          <w:lang w:eastAsia="en-US"/>
        </w:rPr>
        <w:t>”</w:t>
      </w:r>
      <w:r w:rsidRPr="00377DFB">
        <w:rPr>
          <w:rFonts w:ascii="Times New Roman" w:eastAsiaTheme="minorHAnsi" w:hAnsi="Times New Roman" w:cs="Times New Roman"/>
          <w:sz w:val="24"/>
          <w:szCs w:val="24"/>
          <w:lang w:eastAsia="en-US"/>
        </w:rPr>
        <w:t xml:space="preserve"> svolta dalla religione e dalle organizzazioni religiose [Capitolo 13], come abbiamo già sottolineato. All</w:t>
      </w:r>
      <w:r>
        <w:rPr>
          <w:rFonts w:ascii="Times New Roman" w:eastAsiaTheme="minorHAnsi" w:hAnsi="Times New Roman" w:cs="Times New Roman"/>
          <w:sz w:val="24"/>
          <w:szCs w:val="24"/>
          <w:lang w:eastAsia="en-US"/>
        </w:rPr>
        <w:t>’</w:t>
      </w:r>
      <w:r w:rsidRPr="00377DFB">
        <w:rPr>
          <w:rFonts w:ascii="Times New Roman" w:eastAsiaTheme="minorHAnsi" w:hAnsi="Times New Roman" w:cs="Times New Roman"/>
          <w:sz w:val="24"/>
          <w:szCs w:val="24"/>
          <w:lang w:eastAsia="en-US"/>
        </w:rPr>
        <w:t>interno di questo scenario promettente, il nostro studio – concepito con l</w:t>
      </w:r>
      <w:r>
        <w:rPr>
          <w:rFonts w:ascii="Times New Roman" w:eastAsiaTheme="minorHAnsi" w:hAnsi="Times New Roman" w:cs="Times New Roman"/>
          <w:sz w:val="24"/>
          <w:szCs w:val="24"/>
          <w:lang w:eastAsia="en-US"/>
        </w:rPr>
        <w:t>’</w:t>
      </w:r>
      <w:r w:rsidRPr="00377DFB">
        <w:rPr>
          <w:rFonts w:ascii="Times New Roman" w:eastAsiaTheme="minorHAnsi" w:hAnsi="Times New Roman" w:cs="Times New Roman"/>
          <w:sz w:val="24"/>
          <w:szCs w:val="24"/>
          <w:lang w:eastAsia="en-US"/>
        </w:rPr>
        <w:t xml:space="preserve">ambizione di rafforzare il dibattito scientifico e politico sulle implicazioni etiche delle politiche e delle pratiche migratorie contemporanee </w:t>
      </w:r>
      <w:r>
        <w:rPr>
          <w:rFonts w:ascii="Times New Roman" w:eastAsiaTheme="minorHAnsi" w:hAnsi="Times New Roman" w:cs="Times New Roman"/>
          <w:sz w:val="24"/>
          <w:szCs w:val="24"/>
          <w:lang w:eastAsia="en-US"/>
        </w:rPr>
        <w:t>–</w:t>
      </w:r>
      <w:r w:rsidRPr="00377DFB">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s</w:t>
      </w:r>
      <w:r w:rsidRPr="00377DFB">
        <w:rPr>
          <w:rFonts w:ascii="Times New Roman" w:eastAsiaTheme="minorHAnsi" w:hAnsi="Times New Roman" w:cs="Times New Roman"/>
          <w:sz w:val="24"/>
          <w:szCs w:val="24"/>
          <w:lang w:eastAsia="en-US"/>
        </w:rPr>
        <w:t xml:space="preserve">i è fondato su una chiara opzione culturale: </w:t>
      </w:r>
      <w:r w:rsidRPr="006102A8">
        <w:rPr>
          <w:rFonts w:ascii="Times New Roman" w:eastAsiaTheme="minorHAnsi" w:hAnsi="Times New Roman" w:cs="Times New Roman"/>
          <w:i/>
          <w:sz w:val="24"/>
          <w:szCs w:val="24"/>
          <w:lang w:eastAsia="en-US"/>
        </w:rPr>
        <w:t>l’opportunità di dare evidenza e illustrare come le appartenenze, identità e istituzioni religiose influenzano sia la genesi delle migrazioni contemporanee, sia lo sviluppo dei processi di migrazione e integrazione</w:t>
      </w:r>
      <w:r w:rsidRPr="00377DFB">
        <w:rPr>
          <w:rFonts w:ascii="Times New Roman" w:eastAsiaTheme="minorHAnsi" w:hAnsi="Times New Roman" w:cs="Times New Roman"/>
          <w:sz w:val="24"/>
          <w:szCs w:val="24"/>
          <w:lang w:eastAsia="en-US"/>
        </w:rPr>
        <w:t xml:space="preserve">. Come ulteriore implicazione, i ricercatori coinvolti condividono la convinzione circa </w:t>
      </w:r>
      <w:r w:rsidRPr="006102A8">
        <w:rPr>
          <w:rFonts w:ascii="Times New Roman" w:eastAsiaTheme="minorHAnsi" w:hAnsi="Times New Roman" w:cs="Times New Roman"/>
          <w:i/>
          <w:sz w:val="24"/>
          <w:szCs w:val="24"/>
          <w:lang w:eastAsia="en-US"/>
        </w:rPr>
        <w:t xml:space="preserve">l’opportunità di attivare il potenziale connesso alle religioni al fine di gestire le migrazioni e </w:t>
      </w:r>
      <w:r>
        <w:rPr>
          <w:rFonts w:ascii="Times New Roman" w:eastAsiaTheme="minorHAnsi" w:hAnsi="Times New Roman" w:cs="Times New Roman"/>
          <w:i/>
          <w:sz w:val="24"/>
          <w:szCs w:val="24"/>
          <w:lang w:eastAsia="en-US"/>
        </w:rPr>
        <w:t>promuov</w:t>
      </w:r>
      <w:r w:rsidRPr="006102A8">
        <w:rPr>
          <w:rFonts w:ascii="Times New Roman" w:eastAsiaTheme="minorHAnsi" w:hAnsi="Times New Roman" w:cs="Times New Roman"/>
          <w:i/>
          <w:sz w:val="24"/>
          <w:szCs w:val="24"/>
          <w:lang w:eastAsia="en-US"/>
        </w:rPr>
        <w:t>ere l’integrazione</w:t>
      </w:r>
      <w:r>
        <w:rPr>
          <w:rFonts w:ascii="Times New Roman" w:eastAsiaTheme="minorHAnsi" w:hAnsi="Times New Roman" w:cs="Times New Roman"/>
          <w:i/>
          <w:sz w:val="24"/>
          <w:szCs w:val="24"/>
          <w:lang w:eastAsia="en-US"/>
        </w:rPr>
        <w:t xml:space="preserve"> dei migranti</w:t>
      </w:r>
      <w:r w:rsidRPr="006102A8">
        <w:rPr>
          <w:rFonts w:ascii="Times New Roman" w:eastAsiaTheme="minorHAnsi" w:hAnsi="Times New Roman" w:cs="Times New Roman"/>
          <w:i/>
          <w:sz w:val="24"/>
          <w:szCs w:val="24"/>
          <w:lang w:eastAsia="en-US"/>
        </w:rPr>
        <w:t xml:space="preserve"> e la coesione sociale</w:t>
      </w:r>
      <w:r>
        <w:rPr>
          <w:rFonts w:ascii="Times New Roman" w:eastAsiaTheme="minorHAnsi" w:hAnsi="Times New Roman" w:cs="Times New Roman"/>
          <w:sz w:val="24"/>
          <w:szCs w:val="24"/>
          <w:lang w:eastAsia="en-US"/>
        </w:rPr>
        <w:t>. Questo dichiara</w:t>
      </w:r>
      <w:r w:rsidRPr="00377DFB">
        <w:rPr>
          <w:rFonts w:ascii="Times New Roman" w:eastAsiaTheme="minorHAnsi" w:hAnsi="Times New Roman" w:cs="Times New Roman"/>
          <w:sz w:val="24"/>
          <w:szCs w:val="24"/>
          <w:lang w:eastAsia="en-US"/>
        </w:rPr>
        <w:t xml:space="preserve">to </w:t>
      </w:r>
      <w:r>
        <w:rPr>
          <w:rFonts w:ascii="Times New Roman" w:eastAsiaTheme="minorHAnsi" w:hAnsi="Times New Roman" w:cs="Times New Roman"/>
          <w:sz w:val="24"/>
          <w:szCs w:val="24"/>
          <w:lang w:eastAsia="en-US"/>
        </w:rPr>
        <w:t xml:space="preserve">complesso </w:t>
      </w:r>
      <w:r w:rsidRPr="00377DFB">
        <w:rPr>
          <w:rFonts w:ascii="Times New Roman" w:eastAsiaTheme="minorHAnsi" w:hAnsi="Times New Roman" w:cs="Times New Roman"/>
          <w:sz w:val="24"/>
          <w:szCs w:val="24"/>
          <w:lang w:eastAsia="en-US"/>
        </w:rPr>
        <w:t>di valori non ha inficiato la sci</w:t>
      </w:r>
      <w:r>
        <w:rPr>
          <w:rFonts w:ascii="Times New Roman" w:eastAsiaTheme="minorHAnsi" w:hAnsi="Times New Roman" w:cs="Times New Roman"/>
          <w:sz w:val="24"/>
          <w:szCs w:val="24"/>
          <w:lang w:eastAsia="en-US"/>
        </w:rPr>
        <w:t>entificità</w:t>
      </w:r>
      <w:r w:rsidRPr="00377DFB">
        <w:rPr>
          <w:rFonts w:ascii="Times New Roman" w:eastAsiaTheme="minorHAnsi" w:hAnsi="Times New Roman" w:cs="Times New Roman"/>
          <w:sz w:val="24"/>
          <w:szCs w:val="24"/>
          <w:lang w:eastAsia="en-US"/>
        </w:rPr>
        <w:t xml:space="preserve"> dei risultati, sebbene abbia sicuramente guidato la scelta dei temi, delle problematiche e delle possibili evoluzioni su cui focalizzare l</w:t>
      </w:r>
      <w:r>
        <w:rPr>
          <w:rFonts w:ascii="Times New Roman" w:eastAsiaTheme="minorHAnsi" w:hAnsi="Times New Roman" w:cs="Times New Roman"/>
          <w:sz w:val="24"/>
          <w:szCs w:val="24"/>
          <w:lang w:eastAsia="en-US"/>
        </w:rPr>
        <w:t>’</w:t>
      </w:r>
      <w:r w:rsidRPr="00377DFB">
        <w:rPr>
          <w:rFonts w:ascii="Times New Roman" w:eastAsiaTheme="minorHAnsi" w:hAnsi="Times New Roman" w:cs="Times New Roman"/>
          <w:sz w:val="24"/>
          <w:szCs w:val="24"/>
          <w:lang w:eastAsia="en-US"/>
        </w:rPr>
        <w:t>attenzione.</w:t>
      </w:r>
    </w:p>
    <w:p w14:paraId="04BD52AF" w14:textId="2FA7FDFC" w:rsidR="00170284" w:rsidRPr="00377DFB" w:rsidRDefault="00170284" w:rsidP="00170284">
      <w:pPr>
        <w:pStyle w:val="PreformattatoHTML"/>
        <w:spacing w:before="120" w:line="360" w:lineRule="auto"/>
        <w:jc w:val="both"/>
        <w:rPr>
          <w:rFonts w:ascii="Times New Roman" w:eastAsiaTheme="minorHAnsi" w:hAnsi="Times New Roman" w:cs="Times New Roman"/>
          <w:sz w:val="24"/>
          <w:szCs w:val="24"/>
          <w:lang w:eastAsia="en-US"/>
        </w:rPr>
      </w:pPr>
      <w:r w:rsidRPr="00377DFB">
        <w:rPr>
          <w:rFonts w:ascii="Times New Roman" w:eastAsiaTheme="minorHAnsi" w:hAnsi="Times New Roman" w:cs="Times New Roman"/>
          <w:sz w:val="24"/>
          <w:szCs w:val="24"/>
          <w:lang w:eastAsia="en-US"/>
        </w:rPr>
        <w:t>Lo studio è stato ideato nel 2015, all</w:t>
      </w:r>
      <w:r>
        <w:rPr>
          <w:rFonts w:ascii="Times New Roman" w:eastAsiaTheme="minorHAnsi" w:hAnsi="Times New Roman" w:cs="Times New Roman"/>
          <w:sz w:val="24"/>
          <w:szCs w:val="24"/>
          <w:lang w:eastAsia="en-US"/>
        </w:rPr>
        <w:t>’</w:t>
      </w:r>
      <w:r w:rsidRPr="00377DFB">
        <w:rPr>
          <w:rFonts w:ascii="Times New Roman" w:eastAsiaTheme="minorHAnsi" w:hAnsi="Times New Roman" w:cs="Times New Roman"/>
          <w:sz w:val="24"/>
          <w:szCs w:val="24"/>
          <w:lang w:eastAsia="en-US"/>
        </w:rPr>
        <w:t>apice della più grande crisi d</w:t>
      </w:r>
      <w:r>
        <w:rPr>
          <w:rFonts w:ascii="Times New Roman" w:eastAsiaTheme="minorHAnsi" w:hAnsi="Times New Roman" w:cs="Times New Roman"/>
          <w:sz w:val="24"/>
          <w:szCs w:val="24"/>
          <w:lang w:eastAsia="en-US"/>
        </w:rPr>
        <w:t>e</w:t>
      </w:r>
      <w:r w:rsidRPr="00377DFB">
        <w:rPr>
          <w:rFonts w:ascii="Times New Roman" w:eastAsiaTheme="minorHAnsi" w:hAnsi="Times New Roman" w:cs="Times New Roman"/>
          <w:sz w:val="24"/>
          <w:szCs w:val="24"/>
          <w:lang w:eastAsia="en-US"/>
        </w:rPr>
        <w:t xml:space="preserve">i rifugiati </w:t>
      </w:r>
      <w:r>
        <w:rPr>
          <w:rFonts w:ascii="Times New Roman" w:eastAsiaTheme="minorHAnsi" w:hAnsi="Times New Roman" w:cs="Times New Roman"/>
          <w:sz w:val="24"/>
          <w:szCs w:val="24"/>
          <w:lang w:eastAsia="en-US"/>
        </w:rPr>
        <w:t>affrontata dal</w:t>
      </w:r>
      <w:r w:rsidRPr="00377DFB">
        <w:rPr>
          <w:rFonts w:ascii="Times New Roman" w:eastAsiaTheme="minorHAnsi" w:hAnsi="Times New Roman" w:cs="Times New Roman"/>
          <w:sz w:val="24"/>
          <w:szCs w:val="24"/>
          <w:lang w:eastAsia="en-US"/>
        </w:rPr>
        <w:t>l</w:t>
      </w:r>
      <w:r>
        <w:rPr>
          <w:rFonts w:ascii="Times New Roman" w:eastAsiaTheme="minorHAnsi" w:hAnsi="Times New Roman" w:cs="Times New Roman"/>
          <w:sz w:val="24"/>
          <w:szCs w:val="24"/>
          <w:lang w:eastAsia="en-US"/>
        </w:rPr>
        <w:t>’</w:t>
      </w:r>
      <w:r w:rsidRPr="00377DFB">
        <w:rPr>
          <w:rFonts w:ascii="Times New Roman" w:eastAsiaTheme="minorHAnsi" w:hAnsi="Times New Roman" w:cs="Times New Roman"/>
          <w:sz w:val="24"/>
          <w:szCs w:val="24"/>
          <w:lang w:eastAsia="en-US"/>
        </w:rPr>
        <w:t xml:space="preserve">Europa dalla fine della Seconda guerra mondiale. Tra le altre conseguenze, il nostro continente è stato sfidato dalla questione della (ri)definizione dei </w:t>
      </w:r>
      <w:r>
        <w:rPr>
          <w:rFonts w:ascii="Times New Roman" w:eastAsiaTheme="minorHAnsi" w:hAnsi="Times New Roman" w:cs="Times New Roman"/>
          <w:sz w:val="24"/>
          <w:szCs w:val="24"/>
          <w:lang w:eastAsia="en-US"/>
        </w:rPr>
        <w:t>“</w:t>
      </w:r>
      <w:r w:rsidRPr="00377DFB">
        <w:rPr>
          <w:rFonts w:ascii="Times New Roman" w:eastAsiaTheme="minorHAnsi" w:hAnsi="Times New Roman" w:cs="Times New Roman"/>
          <w:sz w:val="24"/>
          <w:szCs w:val="24"/>
          <w:lang w:eastAsia="en-US"/>
        </w:rPr>
        <w:t>confini</w:t>
      </w:r>
      <w:r>
        <w:rPr>
          <w:rFonts w:ascii="Times New Roman" w:eastAsiaTheme="minorHAnsi" w:hAnsi="Times New Roman" w:cs="Times New Roman"/>
          <w:sz w:val="24"/>
          <w:szCs w:val="24"/>
          <w:lang w:eastAsia="en-US"/>
        </w:rPr>
        <w:t>”</w:t>
      </w:r>
      <w:r w:rsidRPr="00377DFB">
        <w:rPr>
          <w:rFonts w:ascii="Times New Roman" w:eastAsiaTheme="minorHAnsi" w:hAnsi="Times New Roman" w:cs="Times New Roman"/>
          <w:sz w:val="24"/>
          <w:szCs w:val="24"/>
          <w:lang w:eastAsia="en-US"/>
        </w:rPr>
        <w:t xml:space="preserve"> della mobilità forzata [Capitolo 10], </w:t>
      </w:r>
      <w:r>
        <w:rPr>
          <w:rFonts w:ascii="Times New Roman" w:eastAsiaTheme="minorHAnsi" w:hAnsi="Times New Roman" w:cs="Times New Roman"/>
          <w:sz w:val="24"/>
          <w:szCs w:val="24"/>
          <w:lang w:eastAsia="en-US"/>
        </w:rPr>
        <w:t xml:space="preserve">necessaria a </w:t>
      </w:r>
      <w:r w:rsidRPr="00377DFB">
        <w:rPr>
          <w:rFonts w:ascii="Times New Roman" w:eastAsiaTheme="minorHAnsi" w:hAnsi="Times New Roman" w:cs="Times New Roman"/>
          <w:sz w:val="24"/>
          <w:szCs w:val="24"/>
          <w:lang w:eastAsia="en-US"/>
        </w:rPr>
        <w:t xml:space="preserve">distinguere tra </w:t>
      </w:r>
      <w:r>
        <w:rPr>
          <w:rFonts w:ascii="Times New Roman" w:eastAsiaTheme="minorHAnsi" w:hAnsi="Times New Roman" w:cs="Times New Roman"/>
          <w:sz w:val="24"/>
          <w:szCs w:val="24"/>
          <w:lang w:eastAsia="en-US"/>
        </w:rPr>
        <w:t xml:space="preserve">“veri” e “falsi” </w:t>
      </w:r>
      <w:r w:rsidRPr="00377DFB">
        <w:rPr>
          <w:rFonts w:ascii="Times New Roman" w:eastAsiaTheme="minorHAnsi" w:hAnsi="Times New Roman" w:cs="Times New Roman"/>
          <w:sz w:val="24"/>
          <w:szCs w:val="24"/>
          <w:lang w:eastAsia="en-US"/>
        </w:rPr>
        <w:t xml:space="preserve">richiedenti asilo – operazione a sua volta </w:t>
      </w:r>
      <w:r>
        <w:rPr>
          <w:rFonts w:ascii="Times New Roman" w:eastAsiaTheme="minorHAnsi" w:hAnsi="Times New Roman" w:cs="Times New Roman"/>
          <w:sz w:val="24"/>
          <w:szCs w:val="24"/>
          <w:lang w:eastAsia="en-US"/>
        </w:rPr>
        <w:t>indispensabile a</w:t>
      </w:r>
      <w:r w:rsidRPr="00377DFB">
        <w:rPr>
          <w:rFonts w:ascii="Times New Roman" w:eastAsiaTheme="minorHAnsi" w:hAnsi="Times New Roman" w:cs="Times New Roman"/>
          <w:sz w:val="24"/>
          <w:szCs w:val="24"/>
          <w:lang w:eastAsia="en-US"/>
        </w:rPr>
        <w:t xml:space="preserve"> garantire la sostenibilità politica e finanziaria del sistema di accoglienza, di fronte al crescente allarme che aleggia nell</w:t>
      </w:r>
      <w:r>
        <w:rPr>
          <w:rFonts w:ascii="Times New Roman" w:eastAsiaTheme="minorHAnsi" w:hAnsi="Times New Roman" w:cs="Times New Roman"/>
          <w:sz w:val="24"/>
          <w:szCs w:val="24"/>
          <w:lang w:eastAsia="en-US"/>
        </w:rPr>
        <w:t>’</w:t>
      </w:r>
      <w:r w:rsidRPr="00377DFB">
        <w:rPr>
          <w:rFonts w:ascii="Times New Roman" w:eastAsiaTheme="minorHAnsi" w:hAnsi="Times New Roman" w:cs="Times New Roman"/>
          <w:sz w:val="24"/>
          <w:szCs w:val="24"/>
          <w:lang w:eastAsia="en-US"/>
        </w:rPr>
        <w:t xml:space="preserve">opinione pubblica –. </w:t>
      </w:r>
      <w:r>
        <w:rPr>
          <w:rFonts w:ascii="Times New Roman" w:eastAsiaTheme="minorHAnsi" w:hAnsi="Times New Roman" w:cs="Times New Roman"/>
          <w:sz w:val="24"/>
          <w:szCs w:val="24"/>
          <w:lang w:eastAsia="en-US"/>
        </w:rPr>
        <w:t>In effetti, come descritto nel C</w:t>
      </w:r>
      <w:r w:rsidRPr="00377DFB">
        <w:rPr>
          <w:rFonts w:ascii="Times New Roman" w:eastAsiaTheme="minorHAnsi" w:hAnsi="Times New Roman" w:cs="Times New Roman"/>
          <w:sz w:val="24"/>
          <w:szCs w:val="24"/>
          <w:lang w:eastAsia="en-US"/>
        </w:rPr>
        <w:t>apitolo 4, il diritto internazionale e quello europeo stabiliscono chiaramente che il diritto alla libertà di religione o credo copre un numero molto ampio di situazioni e pu</w:t>
      </w:r>
      <w:r>
        <w:rPr>
          <w:rFonts w:ascii="Times New Roman" w:eastAsiaTheme="minorHAnsi" w:hAnsi="Times New Roman" w:cs="Times New Roman"/>
          <w:sz w:val="24"/>
          <w:szCs w:val="24"/>
          <w:lang w:eastAsia="en-US"/>
        </w:rPr>
        <w:t xml:space="preserve">ò essere limitato solo in </w:t>
      </w:r>
      <w:r w:rsidRPr="00377DFB">
        <w:rPr>
          <w:rFonts w:ascii="Times New Roman" w:eastAsiaTheme="minorHAnsi" w:hAnsi="Times New Roman" w:cs="Times New Roman"/>
          <w:sz w:val="24"/>
          <w:szCs w:val="24"/>
          <w:lang w:eastAsia="en-US"/>
        </w:rPr>
        <w:t>casi</w:t>
      </w:r>
      <w:r>
        <w:rPr>
          <w:rFonts w:ascii="Times New Roman" w:eastAsiaTheme="minorHAnsi" w:hAnsi="Times New Roman" w:cs="Times New Roman"/>
          <w:sz w:val="24"/>
          <w:szCs w:val="24"/>
          <w:lang w:eastAsia="en-US"/>
        </w:rPr>
        <w:t xml:space="preserve"> circoscritti</w:t>
      </w:r>
      <w:r w:rsidRPr="00377DFB">
        <w:rPr>
          <w:rFonts w:ascii="Times New Roman" w:eastAsiaTheme="minorHAnsi" w:hAnsi="Times New Roman" w:cs="Times New Roman"/>
          <w:sz w:val="24"/>
          <w:szCs w:val="24"/>
          <w:lang w:eastAsia="en-US"/>
        </w:rPr>
        <w:t>; tuttavia, questa legislazione non protegge automaticamente tutti coloro che non possono esercitare eff</w:t>
      </w:r>
      <w:r>
        <w:rPr>
          <w:rFonts w:ascii="Times New Roman" w:eastAsiaTheme="minorHAnsi" w:hAnsi="Times New Roman" w:cs="Times New Roman"/>
          <w:sz w:val="24"/>
          <w:szCs w:val="24"/>
          <w:lang w:eastAsia="en-US"/>
        </w:rPr>
        <w:t>ettivamente questo diritto nel P</w:t>
      </w:r>
      <w:r w:rsidRPr="00377DFB">
        <w:rPr>
          <w:rFonts w:ascii="Times New Roman" w:eastAsiaTheme="minorHAnsi" w:hAnsi="Times New Roman" w:cs="Times New Roman"/>
          <w:sz w:val="24"/>
          <w:szCs w:val="24"/>
          <w:lang w:eastAsia="en-US"/>
        </w:rPr>
        <w:t>aese di origine e che decidono, per questo motivo, di migrare all</w:t>
      </w:r>
      <w:r>
        <w:rPr>
          <w:rFonts w:ascii="Times New Roman" w:eastAsiaTheme="minorHAnsi" w:hAnsi="Times New Roman" w:cs="Times New Roman"/>
          <w:sz w:val="24"/>
          <w:szCs w:val="24"/>
          <w:lang w:eastAsia="en-US"/>
        </w:rPr>
        <w:t>’</w:t>
      </w:r>
      <w:r w:rsidRPr="00377DFB">
        <w:rPr>
          <w:rFonts w:ascii="Times New Roman" w:eastAsiaTheme="minorHAnsi" w:hAnsi="Times New Roman" w:cs="Times New Roman"/>
          <w:sz w:val="24"/>
          <w:szCs w:val="24"/>
          <w:lang w:eastAsia="en-US"/>
        </w:rPr>
        <w:t xml:space="preserve">estero. </w:t>
      </w:r>
      <w:r>
        <w:rPr>
          <w:rFonts w:ascii="Times New Roman" w:eastAsiaTheme="minorHAnsi" w:hAnsi="Times New Roman" w:cs="Times New Roman"/>
          <w:sz w:val="24"/>
          <w:szCs w:val="24"/>
          <w:lang w:eastAsia="en-US"/>
        </w:rPr>
        <w:t>Di conseguenza, s</w:t>
      </w:r>
      <w:r w:rsidRPr="00377DFB">
        <w:rPr>
          <w:rFonts w:ascii="Times New Roman" w:eastAsiaTheme="minorHAnsi" w:hAnsi="Times New Roman" w:cs="Times New Roman"/>
          <w:sz w:val="24"/>
          <w:szCs w:val="24"/>
          <w:lang w:eastAsia="en-US"/>
        </w:rPr>
        <w:t>cegliere</w:t>
      </w:r>
      <w:r>
        <w:rPr>
          <w:rFonts w:ascii="Times New Roman" w:eastAsiaTheme="minorHAnsi" w:hAnsi="Times New Roman" w:cs="Times New Roman"/>
          <w:sz w:val="24"/>
          <w:szCs w:val="24"/>
          <w:lang w:eastAsia="en-US"/>
        </w:rPr>
        <w:t xml:space="preserve"> c</w:t>
      </w:r>
      <w:r w:rsidRPr="00377DFB">
        <w:rPr>
          <w:rFonts w:ascii="Times New Roman" w:eastAsiaTheme="minorHAnsi" w:hAnsi="Times New Roman" w:cs="Times New Roman"/>
          <w:sz w:val="24"/>
          <w:szCs w:val="24"/>
          <w:lang w:eastAsia="en-US"/>
        </w:rPr>
        <w:t>hi acco</w:t>
      </w:r>
      <w:r>
        <w:rPr>
          <w:rFonts w:ascii="Times New Roman" w:eastAsiaTheme="minorHAnsi" w:hAnsi="Times New Roman" w:cs="Times New Roman"/>
          <w:sz w:val="24"/>
          <w:szCs w:val="24"/>
          <w:lang w:eastAsia="en-US"/>
        </w:rPr>
        <w:t>gliere e tutelare</w:t>
      </w:r>
      <w:r w:rsidRPr="00377DFB">
        <w:rPr>
          <w:rFonts w:ascii="Times New Roman" w:eastAsiaTheme="minorHAnsi" w:hAnsi="Times New Roman" w:cs="Times New Roman"/>
          <w:sz w:val="24"/>
          <w:szCs w:val="24"/>
          <w:lang w:eastAsia="en-US"/>
        </w:rPr>
        <w:t xml:space="preserve"> rappresenta una sfida straordinaria, in termini </w:t>
      </w:r>
      <w:r>
        <w:rPr>
          <w:rFonts w:ascii="Times New Roman" w:eastAsiaTheme="minorHAnsi" w:hAnsi="Times New Roman" w:cs="Times New Roman"/>
          <w:sz w:val="24"/>
          <w:szCs w:val="24"/>
          <w:lang w:eastAsia="en-US"/>
        </w:rPr>
        <w:t xml:space="preserve">sia </w:t>
      </w:r>
      <w:r w:rsidRPr="00377DFB">
        <w:rPr>
          <w:rFonts w:ascii="Times New Roman" w:eastAsiaTheme="minorHAnsi" w:hAnsi="Times New Roman" w:cs="Times New Roman"/>
          <w:sz w:val="24"/>
          <w:szCs w:val="24"/>
          <w:lang w:eastAsia="en-US"/>
        </w:rPr>
        <w:t xml:space="preserve">politici che etici. Inoltre, le istanze (concrete o potenziali) basate su motivazioni religiose rappresentano una </w:t>
      </w:r>
      <w:r>
        <w:rPr>
          <w:rFonts w:ascii="Times New Roman" w:eastAsiaTheme="minorHAnsi" w:hAnsi="Times New Roman" w:cs="Times New Roman"/>
          <w:sz w:val="24"/>
          <w:szCs w:val="24"/>
          <w:lang w:eastAsia="en-US"/>
        </w:rPr>
        <w:t>formidabile</w:t>
      </w:r>
      <w:r w:rsidRPr="00377DFB">
        <w:rPr>
          <w:rFonts w:ascii="Times New Roman" w:eastAsiaTheme="minorHAnsi" w:hAnsi="Times New Roman" w:cs="Times New Roman"/>
          <w:sz w:val="24"/>
          <w:szCs w:val="24"/>
          <w:lang w:eastAsia="en-US"/>
        </w:rPr>
        <w:t xml:space="preserve"> cartina </w:t>
      </w:r>
      <w:r w:rsidRPr="00377DFB">
        <w:rPr>
          <w:rFonts w:ascii="Times New Roman" w:eastAsiaTheme="minorHAnsi" w:hAnsi="Times New Roman" w:cs="Times New Roman"/>
          <w:sz w:val="24"/>
          <w:szCs w:val="24"/>
          <w:lang w:eastAsia="en-US"/>
        </w:rPr>
        <w:lastRenderedPageBreak/>
        <w:t>di tornasole per analizzare la capacità dei nostri sistemi di protezione di rimanere fedeli ai principi su</w:t>
      </w:r>
      <w:r>
        <w:rPr>
          <w:rFonts w:ascii="Times New Roman" w:eastAsiaTheme="minorHAnsi" w:hAnsi="Times New Roman" w:cs="Times New Roman"/>
          <w:sz w:val="24"/>
          <w:szCs w:val="24"/>
          <w:lang w:eastAsia="en-US"/>
        </w:rPr>
        <w:t xml:space="preserve">i quali </w:t>
      </w:r>
      <w:r w:rsidRPr="00377DFB">
        <w:rPr>
          <w:rFonts w:ascii="Times New Roman" w:eastAsiaTheme="minorHAnsi" w:hAnsi="Times New Roman" w:cs="Times New Roman"/>
          <w:sz w:val="24"/>
          <w:szCs w:val="24"/>
          <w:lang w:eastAsia="en-US"/>
        </w:rPr>
        <w:t>si fondano le democrazie europee.</w:t>
      </w:r>
    </w:p>
    <w:p w14:paraId="6E19B6BF" w14:textId="77777777" w:rsidR="00170284" w:rsidRPr="00377DFB" w:rsidRDefault="00170284" w:rsidP="00170284">
      <w:pPr>
        <w:pStyle w:val="PreformattatoHTML"/>
        <w:spacing w:before="120" w:line="36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Com’</w:t>
      </w:r>
      <w:r w:rsidRPr="00377DFB">
        <w:rPr>
          <w:rFonts w:ascii="Times New Roman" w:eastAsiaTheme="minorHAnsi" w:hAnsi="Times New Roman" w:cs="Times New Roman"/>
          <w:sz w:val="24"/>
          <w:szCs w:val="24"/>
          <w:lang w:eastAsia="en-US"/>
        </w:rPr>
        <w:t>è emerso chiaramente dallo studio [si veda in particolare la Parte Terza], i sistemi di accoglienza e protezione sono certamente regolati da una discipli</w:t>
      </w:r>
      <w:r>
        <w:rPr>
          <w:rFonts w:ascii="Times New Roman" w:eastAsiaTheme="minorHAnsi" w:hAnsi="Times New Roman" w:cs="Times New Roman"/>
          <w:sz w:val="24"/>
          <w:szCs w:val="24"/>
          <w:lang w:eastAsia="en-US"/>
        </w:rPr>
        <w:t>na legislativa dettagliata, meticolosamente descritta nel C</w:t>
      </w:r>
      <w:r w:rsidRPr="00377DFB">
        <w:rPr>
          <w:rFonts w:ascii="Times New Roman" w:eastAsiaTheme="minorHAnsi" w:hAnsi="Times New Roman" w:cs="Times New Roman"/>
          <w:sz w:val="24"/>
          <w:szCs w:val="24"/>
          <w:lang w:eastAsia="en-US"/>
        </w:rPr>
        <w:t>apitolo 9</w:t>
      </w:r>
      <w:r>
        <w:rPr>
          <w:rFonts w:ascii="Times New Roman" w:eastAsiaTheme="minorHAnsi" w:hAnsi="Times New Roman" w:cs="Times New Roman"/>
          <w:sz w:val="24"/>
          <w:szCs w:val="24"/>
          <w:lang w:eastAsia="en-US"/>
        </w:rPr>
        <w:t>. Allo stesso tempo, questi sistemi sono</w:t>
      </w:r>
      <w:r w:rsidRPr="00377DFB">
        <w:rPr>
          <w:rFonts w:ascii="Times New Roman" w:eastAsiaTheme="minorHAnsi" w:hAnsi="Times New Roman" w:cs="Times New Roman"/>
          <w:sz w:val="24"/>
          <w:szCs w:val="24"/>
          <w:lang w:eastAsia="en-US"/>
        </w:rPr>
        <w:t xml:space="preserve"> inseriti in un particolare contesto socio-culturale e politico, che subisce l</w:t>
      </w:r>
      <w:r>
        <w:rPr>
          <w:rFonts w:ascii="Times New Roman" w:eastAsiaTheme="minorHAnsi" w:hAnsi="Times New Roman" w:cs="Times New Roman"/>
          <w:sz w:val="24"/>
          <w:szCs w:val="24"/>
          <w:lang w:eastAsia="en-US"/>
        </w:rPr>
        <w:t>’</w:t>
      </w:r>
      <w:r w:rsidRPr="00377DFB">
        <w:rPr>
          <w:rFonts w:ascii="Times New Roman" w:eastAsiaTheme="minorHAnsi" w:hAnsi="Times New Roman" w:cs="Times New Roman"/>
          <w:sz w:val="24"/>
          <w:szCs w:val="24"/>
          <w:lang w:eastAsia="en-US"/>
        </w:rPr>
        <w:t>influenza dei pregiudizi negativi e positivi sul ruolo della religione, in particolare quando quest</w:t>
      </w:r>
      <w:r>
        <w:rPr>
          <w:rFonts w:ascii="Times New Roman" w:eastAsiaTheme="minorHAnsi" w:hAnsi="Times New Roman" w:cs="Times New Roman"/>
          <w:sz w:val="24"/>
          <w:szCs w:val="24"/>
          <w:lang w:eastAsia="en-US"/>
        </w:rPr>
        <w:t>’</w:t>
      </w:r>
      <w:r w:rsidRPr="00377DFB">
        <w:rPr>
          <w:rFonts w:ascii="Times New Roman" w:eastAsiaTheme="minorHAnsi" w:hAnsi="Times New Roman" w:cs="Times New Roman"/>
          <w:sz w:val="24"/>
          <w:szCs w:val="24"/>
          <w:lang w:eastAsia="en-US"/>
        </w:rPr>
        <w:t>ultima è correlata al fenomeno migratorio.</w:t>
      </w:r>
    </w:p>
    <w:p w14:paraId="6B84BFE9" w14:textId="77777777" w:rsidR="00170284" w:rsidRPr="00377DFB" w:rsidRDefault="00170284" w:rsidP="00170284">
      <w:pPr>
        <w:pStyle w:val="PreformattatoHTML"/>
        <w:spacing w:before="120" w:line="360" w:lineRule="auto"/>
        <w:jc w:val="both"/>
        <w:rPr>
          <w:rFonts w:ascii="Times New Roman" w:eastAsiaTheme="minorHAnsi" w:hAnsi="Times New Roman" w:cs="Times New Roman"/>
          <w:sz w:val="24"/>
          <w:szCs w:val="24"/>
          <w:lang w:eastAsia="en-US"/>
        </w:rPr>
      </w:pPr>
      <w:r w:rsidRPr="00377DFB">
        <w:rPr>
          <w:rFonts w:ascii="Times New Roman" w:eastAsiaTheme="minorHAnsi" w:hAnsi="Times New Roman" w:cs="Times New Roman"/>
          <w:sz w:val="24"/>
          <w:szCs w:val="24"/>
          <w:lang w:eastAsia="en-US"/>
        </w:rPr>
        <w:t xml:space="preserve">Ai nostri giorni, le narrazioni dominanti sui richiedenti asilo sono prigioniere di opposte ambivalenze [Capitolo 2]. Da un lato, migranti e rifugiati sono criminalizzati e presi di mira come una pericolosa minaccia per la sicurezza delle frontiere, soprattutto se sono religiosamente </w:t>
      </w:r>
      <w:r>
        <w:rPr>
          <w:rFonts w:ascii="Times New Roman" w:eastAsiaTheme="minorHAnsi" w:hAnsi="Times New Roman" w:cs="Times New Roman"/>
          <w:sz w:val="24"/>
          <w:szCs w:val="24"/>
          <w:lang w:eastAsia="en-US"/>
        </w:rPr>
        <w:t>“</w:t>
      </w:r>
      <w:r w:rsidRPr="00377DFB">
        <w:rPr>
          <w:rFonts w:ascii="Times New Roman" w:eastAsiaTheme="minorHAnsi" w:hAnsi="Times New Roman" w:cs="Times New Roman"/>
          <w:sz w:val="24"/>
          <w:szCs w:val="24"/>
          <w:lang w:eastAsia="en-US"/>
        </w:rPr>
        <w:t>diversi</w:t>
      </w:r>
      <w:r>
        <w:rPr>
          <w:rFonts w:ascii="Times New Roman" w:eastAsiaTheme="minorHAnsi" w:hAnsi="Times New Roman" w:cs="Times New Roman"/>
          <w:sz w:val="24"/>
          <w:szCs w:val="24"/>
          <w:lang w:eastAsia="en-US"/>
        </w:rPr>
        <w:t>”</w:t>
      </w:r>
      <w:r w:rsidRPr="00377DFB">
        <w:rPr>
          <w:rFonts w:ascii="Times New Roman" w:eastAsiaTheme="minorHAnsi" w:hAnsi="Times New Roman" w:cs="Times New Roman"/>
          <w:sz w:val="24"/>
          <w:szCs w:val="24"/>
          <w:lang w:eastAsia="en-US"/>
        </w:rPr>
        <w:t>. Dall</w:t>
      </w:r>
      <w:r>
        <w:rPr>
          <w:rFonts w:ascii="Times New Roman" w:eastAsiaTheme="minorHAnsi" w:hAnsi="Times New Roman" w:cs="Times New Roman"/>
          <w:sz w:val="24"/>
          <w:szCs w:val="24"/>
          <w:lang w:eastAsia="en-US"/>
        </w:rPr>
        <w:t>’</w:t>
      </w:r>
      <w:r w:rsidRPr="00377DFB">
        <w:rPr>
          <w:rFonts w:ascii="Times New Roman" w:eastAsiaTheme="minorHAnsi" w:hAnsi="Times New Roman" w:cs="Times New Roman"/>
          <w:sz w:val="24"/>
          <w:szCs w:val="24"/>
          <w:lang w:eastAsia="en-US"/>
        </w:rPr>
        <w:t xml:space="preserve">altro lato, essi sono ritratti </w:t>
      </w:r>
      <w:r>
        <w:rPr>
          <w:rFonts w:ascii="Times New Roman" w:eastAsiaTheme="minorHAnsi" w:hAnsi="Times New Roman" w:cs="Times New Roman"/>
          <w:sz w:val="24"/>
          <w:szCs w:val="24"/>
          <w:lang w:eastAsia="en-US"/>
        </w:rPr>
        <w:t>come vittime impotenti e passive</w:t>
      </w:r>
      <w:r w:rsidRPr="00377DFB">
        <w:rPr>
          <w:rFonts w:ascii="Times New Roman" w:eastAsiaTheme="minorHAnsi" w:hAnsi="Times New Roman" w:cs="Times New Roman"/>
          <w:sz w:val="24"/>
          <w:szCs w:val="24"/>
          <w:lang w:eastAsia="en-US"/>
        </w:rPr>
        <w:t xml:space="preserve">, in particolare se si presume siano perseguitati per motivi religiosi (anti-cristiani). Secondo la nostra interpretazione, queste due narrazioni stereotipate sono le due facce dello stesso processo </w:t>
      </w:r>
      <w:r>
        <w:rPr>
          <w:rFonts w:ascii="Times New Roman" w:eastAsiaTheme="minorHAnsi" w:hAnsi="Times New Roman" w:cs="Times New Roman"/>
          <w:sz w:val="24"/>
          <w:szCs w:val="24"/>
          <w:lang w:eastAsia="en-US"/>
        </w:rPr>
        <w:t>“</w:t>
      </w:r>
      <w:r w:rsidRPr="00377DFB">
        <w:rPr>
          <w:rFonts w:ascii="Times New Roman" w:eastAsiaTheme="minorHAnsi" w:hAnsi="Times New Roman" w:cs="Times New Roman"/>
          <w:sz w:val="24"/>
          <w:szCs w:val="24"/>
          <w:lang w:eastAsia="en-US"/>
        </w:rPr>
        <w:t>non etico</w:t>
      </w:r>
      <w:r>
        <w:rPr>
          <w:rFonts w:ascii="Times New Roman" w:eastAsiaTheme="minorHAnsi" w:hAnsi="Times New Roman" w:cs="Times New Roman"/>
          <w:sz w:val="24"/>
          <w:szCs w:val="24"/>
          <w:lang w:eastAsia="en-US"/>
        </w:rPr>
        <w:t>”</w:t>
      </w:r>
      <w:r w:rsidRPr="00377DFB">
        <w:rPr>
          <w:rFonts w:ascii="Times New Roman" w:eastAsiaTheme="minorHAnsi" w:hAnsi="Times New Roman" w:cs="Times New Roman"/>
          <w:sz w:val="24"/>
          <w:szCs w:val="24"/>
          <w:lang w:eastAsia="en-US"/>
        </w:rPr>
        <w:t xml:space="preserve"> di disumanizzazione; inoltre, nel quadro di tale processo di disumanizzazione, la religione è spesso politicizzata e svolge un ruolo strumentale nel giustificare le opposte narrazioni. Per superare questo paradosso non etico, sono necessarie due condizioni. In primo luogo, </w:t>
      </w:r>
      <w:r w:rsidRPr="00651B6F">
        <w:rPr>
          <w:rFonts w:ascii="Times New Roman" w:eastAsiaTheme="minorHAnsi" w:hAnsi="Times New Roman" w:cs="Times New Roman"/>
          <w:i/>
          <w:sz w:val="24"/>
          <w:szCs w:val="24"/>
          <w:lang w:eastAsia="en-US"/>
        </w:rPr>
        <w:t>occorre de-strumentalizzare la religione e analizzar</w:t>
      </w:r>
      <w:r>
        <w:rPr>
          <w:rFonts w:ascii="Times New Roman" w:eastAsiaTheme="minorHAnsi" w:hAnsi="Times New Roman" w:cs="Times New Roman"/>
          <w:i/>
          <w:sz w:val="24"/>
          <w:szCs w:val="24"/>
          <w:lang w:eastAsia="en-US"/>
        </w:rPr>
        <w:t>n</w:t>
      </w:r>
      <w:r w:rsidRPr="00651B6F">
        <w:rPr>
          <w:rFonts w:ascii="Times New Roman" w:eastAsiaTheme="minorHAnsi" w:hAnsi="Times New Roman" w:cs="Times New Roman"/>
          <w:i/>
          <w:sz w:val="24"/>
          <w:szCs w:val="24"/>
          <w:lang w:eastAsia="en-US"/>
        </w:rPr>
        <w:t>e il ruolo reale e multidimensionale nell’esperienza dei rifugiati</w:t>
      </w:r>
      <w:r w:rsidRPr="00377DFB">
        <w:rPr>
          <w:rFonts w:ascii="Times New Roman" w:eastAsiaTheme="minorHAnsi" w:hAnsi="Times New Roman" w:cs="Times New Roman"/>
          <w:sz w:val="24"/>
          <w:szCs w:val="24"/>
          <w:lang w:eastAsia="en-US"/>
        </w:rPr>
        <w:t>: il suo ruolo come principale ragione dello sradica</w:t>
      </w:r>
      <w:r>
        <w:rPr>
          <w:rFonts w:ascii="Times New Roman" w:eastAsiaTheme="minorHAnsi" w:hAnsi="Times New Roman" w:cs="Times New Roman"/>
          <w:sz w:val="24"/>
          <w:szCs w:val="24"/>
          <w:lang w:eastAsia="en-US"/>
        </w:rPr>
        <w:t>mento, nei P</w:t>
      </w:r>
      <w:r w:rsidRPr="00377DFB">
        <w:rPr>
          <w:rFonts w:ascii="Times New Roman" w:eastAsiaTheme="minorHAnsi" w:hAnsi="Times New Roman" w:cs="Times New Roman"/>
          <w:sz w:val="24"/>
          <w:szCs w:val="24"/>
          <w:lang w:eastAsia="en-US"/>
        </w:rPr>
        <w:t xml:space="preserve">aesi di partenza; e il </w:t>
      </w:r>
      <w:r>
        <w:rPr>
          <w:rFonts w:ascii="Times New Roman" w:eastAsiaTheme="minorHAnsi" w:hAnsi="Times New Roman" w:cs="Times New Roman"/>
          <w:sz w:val="24"/>
          <w:szCs w:val="24"/>
          <w:lang w:eastAsia="en-US"/>
        </w:rPr>
        <w:t xml:space="preserve">suo </w:t>
      </w:r>
      <w:r w:rsidRPr="00377DFB">
        <w:rPr>
          <w:rFonts w:ascii="Times New Roman" w:eastAsiaTheme="minorHAnsi" w:hAnsi="Times New Roman" w:cs="Times New Roman"/>
          <w:sz w:val="24"/>
          <w:szCs w:val="24"/>
          <w:lang w:eastAsia="en-US"/>
        </w:rPr>
        <w:t>ruolo come fonte di resilienza e come fattore chiave, che può facilitare (ed eventualmente ostacolare) i processi di integrazione</w:t>
      </w:r>
      <w:r>
        <w:rPr>
          <w:rFonts w:ascii="Times New Roman" w:eastAsiaTheme="minorHAnsi" w:hAnsi="Times New Roman" w:cs="Times New Roman"/>
          <w:sz w:val="24"/>
          <w:szCs w:val="24"/>
          <w:lang w:eastAsia="en-US"/>
        </w:rPr>
        <w:t>, nei P</w:t>
      </w:r>
      <w:r w:rsidRPr="00377DFB">
        <w:rPr>
          <w:rFonts w:ascii="Times New Roman" w:eastAsiaTheme="minorHAnsi" w:hAnsi="Times New Roman" w:cs="Times New Roman"/>
          <w:sz w:val="24"/>
          <w:szCs w:val="24"/>
          <w:lang w:eastAsia="en-US"/>
        </w:rPr>
        <w:t>aesi di ar</w:t>
      </w:r>
      <w:r>
        <w:rPr>
          <w:rFonts w:ascii="Times New Roman" w:eastAsiaTheme="minorHAnsi" w:hAnsi="Times New Roman" w:cs="Times New Roman"/>
          <w:sz w:val="24"/>
          <w:szCs w:val="24"/>
          <w:lang w:eastAsia="en-US"/>
        </w:rPr>
        <w:t>rivo. In secondo luogo, è necessario</w:t>
      </w:r>
      <w:r w:rsidRPr="00377DFB">
        <w:rPr>
          <w:rFonts w:ascii="Times New Roman" w:eastAsiaTheme="minorHAnsi" w:hAnsi="Times New Roman" w:cs="Times New Roman"/>
          <w:sz w:val="24"/>
          <w:szCs w:val="24"/>
          <w:lang w:eastAsia="en-US"/>
        </w:rPr>
        <w:t xml:space="preserve"> </w:t>
      </w:r>
      <w:r w:rsidRPr="00651B6F">
        <w:rPr>
          <w:rFonts w:ascii="Times New Roman" w:eastAsiaTheme="minorHAnsi" w:hAnsi="Times New Roman" w:cs="Times New Roman"/>
          <w:i/>
          <w:sz w:val="24"/>
          <w:szCs w:val="24"/>
          <w:lang w:eastAsia="en-US"/>
        </w:rPr>
        <w:t>restituire ai rifugiati la loro soggettività umana, il che significa metterli in grado di “entrare nel discorso” ed esprimere la loro visione soggettiva sulla propria esperienza di sfollamento (forzato) e sull’importanza della loro appartenenza religiosa</w:t>
      </w:r>
      <w:r w:rsidRPr="00377DFB">
        <w:rPr>
          <w:rFonts w:ascii="Times New Roman" w:eastAsiaTheme="minorHAnsi" w:hAnsi="Times New Roman" w:cs="Times New Roman"/>
          <w:sz w:val="24"/>
          <w:szCs w:val="24"/>
          <w:lang w:eastAsia="en-US"/>
        </w:rPr>
        <w:t>.</w:t>
      </w:r>
    </w:p>
    <w:p w14:paraId="023B75DD" w14:textId="1A872E62" w:rsidR="00170284" w:rsidRDefault="00170284" w:rsidP="00170284">
      <w:pPr>
        <w:pStyle w:val="PreformattatoHTML"/>
        <w:spacing w:before="120" w:line="360" w:lineRule="auto"/>
        <w:jc w:val="both"/>
        <w:rPr>
          <w:rFonts w:ascii="Times New Roman" w:eastAsiaTheme="minorHAnsi" w:hAnsi="Times New Roman" w:cs="Times New Roman"/>
          <w:sz w:val="24"/>
          <w:szCs w:val="24"/>
          <w:lang w:eastAsia="en-US"/>
        </w:rPr>
      </w:pPr>
      <w:r w:rsidRPr="00377DFB">
        <w:rPr>
          <w:rFonts w:ascii="Times New Roman" w:eastAsiaTheme="minorHAnsi" w:hAnsi="Times New Roman" w:cs="Times New Roman"/>
          <w:sz w:val="24"/>
          <w:szCs w:val="24"/>
          <w:lang w:eastAsia="en-US"/>
        </w:rPr>
        <w:t>Come abbiamo già illustrato, queste condizioni sono state testate sia attraverso analisi teoriche sia attraverso un ricco spettro di evidenze empiriche originali raccolte grazie a questo studio. In queste pagine, anticiperemo e discuteremo alcuni dei punti chiave emersi, organizzando l</w:t>
      </w:r>
      <w:r>
        <w:rPr>
          <w:rFonts w:ascii="Times New Roman" w:eastAsiaTheme="minorHAnsi" w:hAnsi="Times New Roman" w:cs="Times New Roman"/>
          <w:sz w:val="24"/>
          <w:szCs w:val="24"/>
          <w:lang w:eastAsia="en-US"/>
        </w:rPr>
        <w:t>’</w:t>
      </w:r>
      <w:r w:rsidRPr="00377DFB">
        <w:rPr>
          <w:rFonts w:ascii="Times New Roman" w:eastAsiaTheme="minorHAnsi" w:hAnsi="Times New Roman" w:cs="Times New Roman"/>
          <w:sz w:val="24"/>
          <w:szCs w:val="24"/>
          <w:lang w:eastAsia="en-US"/>
        </w:rPr>
        <w:t>esame attorno alle nostre quattro principali linee di ricerca: identità, libertà, cittadinanza, bene comune.</w:t>
      </w:r>
    </w:p>
    <w:p w14:paraId="4F0B3001" w14:textId="77777777" w:rsidR="000443F1" w:rsidRPr="00377DFB" w:rsidRDefault="000443F1" w:rsidP="00170284">
      <w:pPr>
        <w:pStyle w:val="PreformattatoHTML"/>
        <w:spacing w:before="120" w:line="360" w:lineRule="auto"/>
        <w:jc w:val="both"/>
        <w:rPr>
          <w:rFonts w:ascii="Times New Roman" w:eastAsiaTheme="minorHAnsi" w:hAnsi="Times New Roman" w:cs="Times New Roman"/>
          <w:sz w:val="24"/>
          <w:szCs w:val="24"/>
          <w:lang w:eastAsia="en-US"/>
        </w:rPr>
      </w:pPr>
    </w:p>
    <w:p w14:paraId="3E25517D" w14:textId="77777777" w:rsidR="00170284" w:rsidRPr="000443F1" w:rsidRDefault="00170284" w:rsidP="00170284">
      <w:pPr>
        <w:spacing w:before="120" w:line="360" w:lineRule="auto"/>
        <w:jc w:val="both"/>
        <w:rPr>
          <w:rFonts w:ascii="Times New Roman" w:hAnsi="Times New Roman" w:cs="Times New Roman"/>
          <w:b/>
          <w:i/>
          <w:color w:val="4472C4" w:themeColor="accent1"/>
        </w:rPr>
      </w:pPr>
      <w:r w:rsidRPr="000443F1">
        <w:rPr>
          <w:rFonts w:ascii="Times New Roman" w:hAnsi="Times New Roman" w:cs="Times New Roman"/>
          <w:b/>
          <w:i/>
          <w:color w:val="4472C4" w:themeColor="accent1"/>
        </w:rPr>
        <w:t>1.3.1 Identità</w:t>
      </w:r>
    </w:p>
    <w:p w14:paraId="38B3F6B7"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Come abbiamo già illustrato, durante la recente e drammatica crisi dei rifugiati, la questione dell</w:t>
      </w:r>
      <w:r>
        <w:rPr>
          <w:rFonts w:ascii="Times New Roman" w:hAnsi="Times New Roman" w:cs="Times New Roman"/>
        </w:rPr>
        <w:t>’</w:t>
      </w:r>
      <w:r w:rsidRPr="00377DFB">
        <w:rPr>
          <w:rFonts w:ascii="Times New Roman" w:hAnsi="Times New Roman" w:cs="Times New Roman"/>
        </w:rPr>
        <w:t xml:space="preserve">identità religiosa è stata spesso evocata come ragione per proteggere </w:t>
      </w:r>
      <w:r>
        <w:rPr>
          <w:rFonts w:ascii="Times New Roman" w:hAnsi="Times New Roman" w:cs="Times New Roman"/>
        </w:rPr>
        <w:t>“</w:t>
      </w:r>
      <w:r w:rsidRPr="00377DFB">
        <w:rPr>
          <w:rFonts w:ascii="Times New Roman" w:hAnsi="Times New Roman" w:cs="Times New Roman"/>
        </w:rPr>
        <w:t>l</w:t>
      </w:r>
      <w:r>
        <w:rPr>
          <w:rFonts w:ascii="Times New Roman" w:hAnsi="Times New Roman" w:cs="Times New Roman"/>
        </w:rPr>
        <w:t>’</w:t>
      </w:r>
      <w:r w:rsidRPr="00377DFB">
        <w:rPr>
          <w:rFonts w:ascii="Times New Roman" w:hAnsi="Times New Roman" w:cs="Times New Roman"/>
        </w:rPr>
        <w:t>Europa</w:t>
      </w:r>
      <w:r>
        <w:rPr>
          <w:rFonts w:ascii="Times New Roman" w:hAnsi="Times New Roman" w:cs="Times New Roman"/>
        </w:rPr>
        <w:t>”</w:t>
      </w:r>
      <w:r w:rsidRPr="00377DFB">
        <w:rPr>
          <w:rFonts w:ascii="Times New Roman" w:hAnsi="Times New Roman" w:cs="Times New Roman"/>
        </w:rPr>
        <w:t xml:space="preserve"> da arrivi rappresentati come una minaccia per il </w:t>
      </w:r>
      <w:r>
        <w:rPr>
          <w:rFonts w:ascii="Times New Roman" w:hAnsi="Times New Roman" w:cs="Times New Roman"/>
        </w:rPr>
        <w:t>“</w:t>
      </w:r>
      <w:r w:rsidRPr="00377DFB">
        <w:rPr>
          <w:rFonts w:ascii="Times New Roman" w:hAnsi="Times New Roman" w:cs="Times New Roman"/>
        </w:rPr>
        <w:t>nostro modo di vivere</w:t>
      </w:r>
      <w:r>
        <w:rPr>
          <w:rFonts w:ascii="Times New Roman" w:hAnsi="Times New Roman" w:cs="Times New Roman"/>
        </w:rPr>
        <w:t>”</w:t>
      </w:r>
      <w:r w:rsidRPr="00377DFB">
        <w:rPr>
          <w:rFonts w:ascii="Times New Roman" w:hAnsi="Times New Roman" w:cs="Times New Roman"/>
        </w:rPr>
        <w:t>. Mentre milioni di fedeli (cristiani) sono ogni giorno impegnati nell</w:t>
      </w:r>
      <w:r>
        <w:rPr>
          <w:rFonts w:ascii="Times New Roman" w:hAnsi="Times New Roman" w:cs="Times New Roman"/>
        </w:rPr>
        <w:t>’</w:t>
      </w:r>
      <w:r w:rsidRPr="00377DFB">
        <w:rPr>
          <w:rFonts w:ascii="Times New Roman" w:hAnsi="Times New Roman" w:cs="Times New Roman"/>
        </w:rPr>
        <w:t xml:space="preserve">accoglienza di richiedenti asilo e migranti, gli attori </w:t>
      </w:r>
      <w:r>
        <w:rPr>
          <w:rFonts w:ascii="Times New Roman" w:hAnsi="Times New Roman" w:cs="Times New Roman"/>
        </w:rPr>
        <w:t>“</w:t>
      </w:r>
      <w:r w:rsidRPr="00377DFB">
        <w:rPr>
          <w:rFonts w:ascii="Times New Roman" w:hAnsi="Times New Roman" w:cs="Times New Roman"/>
        </w:rPr>
        <w:t>anti-migranti</w:t>
      </w:r>
      <w:r>
        <w:rPr>
          <w:rFonts w:ascii="Times New Roman" w:hAnsi="Times New Roman" w:cs="Times New Roman"/>
        </w:rPr>
        <w:t>” impiegano</w:t>
      </w:r>
      <w:r w:rsidRPr="00377DFB">
        <w:rPr>
          <w:rFonts w:ascii="Times New Roman" w:hAnsi="Times New Roman" w:cs="Times New Roman"/>
        </w:rPr>
        <w:t xml:space="preserve">, in modo sempre più esplicito, i simboli religiosi come argomento a sostegno di politiche </w:t>
      </w:r>
      <w:r w:rsidRPr="00377DFB">
        <w:rPr>
          <w:rFonts w:ascii="Times New Roman" w:hAnsi="Times New Roman" w:cs="Times New Roman"/>
        </w:rPr>
        <w:lastRenderedPageBreak/>
        <w:t>migratorie sicuritarie, o di programmi discriminatori per l</w:t>
      </w:r>
      <w:r>
        <w:rPr>
          <w:rFonts w:ascii="Times New Roman" w:hAnsi="Times New Roman" w:cs="Times New Roman"/>
        </w:rPr>
        <w:t>’</w:t>
      </w:r>
      <w:r w:rsidRPr="00377DFB">
        <w:rPr>
          <w:rFonts w:ascii="Times New Roman" w:hAnsi="Times New Roman" w:cs="Times New Roman"/>
        </w:rPr>
        <w:t>accesso all</w:t>
      </w:r>
      <w:r>
        <w:rPr>
          <w:rFonts w:ascii="Times New Roman" w:hAnsi="Times New Roman" w:cs="Times New Roman"/>
        </w:rPr>
        <w:t>’</w:t>
      </w:r>
      <w:r w:rsidRPr="00377DFB">
        <w:rPr>
          <w:rFonts w:ascii="Times New Roman" w:hAnsi="Times New Roman" w:cs="Times New Roman"/>
        </w:rPr>
        <w:t>assistenza sociale e a</w:t>
      </w:r>
      <w:r>
        <w:rPr>
          <w:rFonts w:ascii="Times New Roman" w:hAnsi="Times New Roman" w:cs="Times New Roman"/>
        </w:rPr>
        <w:t>gl</w:t>
      </w:r>
      <w:r w:rsidRPr="00377DFB">
        <w:rPr>
          <w:rFonts w:ascii="Times New Roman" w:hAnsi="Times New Roman" w:cs="Times New Roman"/>
        </w:rPr>
        <w:t xml:space="preserve">i </w:t>
      </w:r>
      <w:r>
        <w:rPr>
          <w:rFonts w:ascii="Times New Roman" w:hAnsi="Times New Roman" w:cs="Times New Roman"/>
        </w:rPr>
        <w:t xml:space="preserve">stessi </w:t>
      </w:r>
      <w:r w:rsidRPr="00377DFB">
        <w:rPr>
          <w:rFonts w:ascii="Times New Roman" w:hAnsi="Times New Roman" w:cs="Times New Roman"/>
        </w:rPr>
        <w:t xml:space="preserve">diritti religiosi (ad esempio, quando si tratta di ostacolare la costruzione </w:t>
      </w:r>
      <w:r>
        <w:rPr>
          <w:rFonts w:ascii="Times New Roman" w:hAnsi="Times New Roman" w:cs="Times New Roman"/>
        </w:rPr>
        <w:t xml:space="preserve">di moschee e minareti). Invero, </w:t>
      </w:r>
      <w:r w:rsidRPr="00377DFB">
        <w:rPr>
          <w:rFonts w:ascii="Times New Roman" w:hAnsi="Times New Roman" w:cs="Times New Roman"/>
        </w:rPr>
        <w:t xml:space="preserve">le loro argomentazioni sono in linea con la tendenza contemporanea a </w:t>
      </w:r>
      <w:r>
        <w:rPr>
          <w:rFonts w:ascii="Times New Roman" w:hAnsi="Times New Roman" w:cs="Times New Roman"/>
        </w:rPr>
        <w:t>“</w:t>
      </w:r>
      <w:r w:rsidRPr="00377DFB">
        <w:rPr>
          <w:rFonts w:ascii="Times New Roman" w:hAnsi="Times New Roman" w:cs="Times New Roman"/>
        </w:rPr>
        <w:t>culturalizzare</w:t>
      </w:r>
      <w:r>
        <w:rPr>
          <w:rFonts w:ascii="Times New Roman" w:hAnsi="Times New Roman" w:cs="Times New Roman"/>
        </w:rPr>
        <w:t>”</w:t>
      </w:r>
      <w:r w:rsidRPr="00377DFB">
        <w:rPr>
          <w:rFonts w:ascii="Times New Roman" w:hAnsi="Times New Roman" w:cs="Times New Roman"/>
        </w:rPr>
        <w:t xml:space="preserve"> la religione, intesa qui come strategia per limitare i diritti e le opportunità dei gruppi non cristiani, pur mantenendo formalmente l</w:t>
      </w:r>
      <w:r>
        <w:rPr>
          <w:rFonts w:ascii="Times New Roman" w:hAnsi="Times New Roman" w:cs="Times New Roman"/>
        </w:rPr>
        <w:t>’</w:t>
      </w:r>
      <w:r w:rsidRPr="00377DFB">
        <w:rPr>
          <w:rFonts w:ascii="Times New Roman" w:hAnsi="Times New Roman" w:cs="Times New Roman"/>
        </w:rPr>
        <w:t>impegno dello Stato liberale alla neutralità in materia religiosa [§3.4.2; Brubaker, 2016].</w:t>
      </w:r>
    </w:p>
    <w:p w14:paraId="6B0C8DD7"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Tutto ciò è davvero paradossale: non solo perché questo tipo di soluzioni è difficile da conciliare con i fondamentali principi del cristianesimo (sintetizzabili nell</w:t>
      </w:r>
      <w:r>
        <w:rPr>
          <w:rFonts w:ascii="Times New Roman" w:hAnsi="Times New Roman" w:cs="Times New Roman"/>
        </w:rPr>
        <w:t>’</w:t>
      </w:r>
      <w:r w:rsidRPr="00377DFB">
        <w:rPr>
          <w:rFonts w:ascii="Times New Roman" w:hAnsi="Times New Roman" w:cs="Times New Roman"/>
        </w:rPr>
        <w:t xml:space="preserve">espressione </w:t>
      </w:r>
      <w:r>
        <w:rPr>
          <w:rFonts w:ascii="Times New Roman" w:hAnsi="Times New Roman" w:cs="Times New Roman"/>
        </w:rPr>
        <w:t>“</w:t>
      </w:r>
      <w:r w:rsidRPr="00377DFB">
        <w:rPr>
          <w:rFonts w:ascii="Times New Roman" w:hAnsi="Times New Roman" w:cs="Times New Roman"/>
        </w:rPr>
        <w:t>ero straniero e mi avete accolto</w:t>
      </w:r>
      <w:r>
        <w:rPr>
          <w:rFonts w:ascii="Times New Roman" w:hAnsi="Times New Roman" w:cs="Times New Roman"/>
        </w:rPr>
        <w:t>”</w:t>
      </w:r>
      <w:r w:rsidRPr="00377DFB">
        <w:rPr>
          <w:rFonts w:ascii="Times New Roman" w:hAnsi="Times New Roman" w:cs="Times New Roman"/>
        </w:rPr>
        <w:t>); ma anche perché, secondo le stime esistenti</w:t>
      </w:r>
      <w:r>
        <w:rPr>
          <w:rStyle w:val="Rimandonotaapidipagina"/>
          <w:rFonts w:ascii="Times New Roman" w:hAnsi="Times New Roman" w:cs="Times New Roman"/>
        </w:rPr>
        <w:footnoteReference w:id="3"/>
      </w:r>
      <w:r w:rsidRPr="00377DFB">
        <w:rPr>
          <w:rFonts w:ascii="Times New Roman" w:hAnsi="Times New Roman" w:cs="Times New Roman"/>
        </w:rPr>
        <w:t>, l</w:t>
      </w:r>
      <w:r>
        <w:rPr>
          <w:rFonts w:ascii="Times New Roman" w:hAnsi="Times New Roman" w:cs="Times New Roman"/>
        </w:rPr>
        <w:t>’</w:t>
      </w:r>
      <w:r w:rsidRPr="00377DFB">
        <w:rPr>
          <w:rFonts w:ascii="Times New Roman" w:hAnsi="Times New Roman" w:cs="Times New Roman"/>
        </w:rPr>
        <w:t>Europa è l</w:t>
      </w:r>
      <w:r>
        <w:rPr>
          <w:rFonts w:ascii="Times New Roman" w:hAnsi="Times New Roman" w:cs="Times New Roman"/>
        </w:rPr>
        <w:t>’</w:t>
      </w:r>
      <w:r w:rsidRPr="00377DFB">
        <w:rPr>
          <w:rFonts w:ascii="Times New Roman" w:hAnsi="Times New Roman" w:cs="Times New Roman"/>
        </w:rPr>
        <w:t xml:space="preserve">unico continente in cui si prevede che il numero dei fedeli cristiani diminuirà nei prossimi anni. Più che la crescita delle dimensioni della comunità musulmana – attraverso nuovi arrivi e nuove nascite –, è la percentuale decrescente di europei </w:t>
      </w:r>
      <w:r>
        <w:rPr>
          <w:rFonts w:ascii="Times New Roman" w:hAnsi="Times New Roman" w:cs="Times New Roman"/>
        </w:rPr>
        <w:t>“</w:t>
      </w:r>
      <w:r w:rsidRPr="00377DFB">
        <w:rPr>
          <w:rFonts w:ascii="Times New Roman" w:hAnsi="Times New Roman" w:cs="Times New Roman"/>
        </w:rPr>
        <w:t>autoctoni</w:t>
      </w:r>
      <w:r>
        <w:rPr>
          <w:rFonts w:ascii="Times New Roman" w:hAnsi="Times New Roman" w:cs="Times New Roman"/>
        </w:rPr>
        <w:t>”</w:t>
      </w:r>
      <w:r w:rsidRPr="00377DFB">
        <w:rPr>
          <w:rFonts w:ascii="Times New Roman" w:hAnsi="Times New Roman" w:cs="Times New Roman"/>
        </w:rPr>
        <w:t xml:space="preserve"> che si definiscono cristiani che provocherà un nuovo equilibrio nella composizione religiosa della popolazione europea. In questo contesto, il concetto di identità religiosa rischia chiaramente di essere svuotato proprio del suo contenuto religioso, e ridotto a costrutto culturale e argomento strumentale [Roy, 2019].</w:t>
      </w:r>
    </w:p>
    <w:p w14:paraId="5BAA5642"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La riflessione accademica su questo tema è chiaramente</w:t>
      </w:r>
      <w:r>
        <w:rPr>
          <w:rFonts w:ascii="Times New Roman" w:hAnsi="Times New Roman" w:cs="Times New Roman"/>
        </w:rPr>
        <w:t xml:space="preserve"> consapevole di tale</w:t>
      </w:r>
      <w:r w:rsidRPr="00377DFB">
        <w:rPr>
          <w:rFonts w:ascii="Times New Roman" w:hAnsi="Times New Roman" w:cs="Times New Roman"/>
        </w:rPr>
        <w:t xml:space="preserve"> tendenza, non del tutto risolta nemmeno nell</w:t>
      </w:r>
      <w:r>
        <w:rPr>
          <w:rFonts w:ascii="Times New Roman" w:hAnsi="Times New Roman" w:cs="Times New Roman"/>
        </w:rPr>
        <w:t>’</w:t>
      </w:r>
      <w:r w:rsidRPr="00377DFB">
        <w:rPr>
          <w:rFonts w:ascii="Times New Roman" w:hAnsi="Times New Roman" w:cs="Times New Roman"/>
        </w:rPr>
        <w:t xml:space="preserve">emergente scenario della post-secolarizzazione [Capitolo 3]. Il nostro studio offre una </w:t>
      </w:r>
      <w:r>
        <w:rPr>
          <w:rFonts w:ascii="Times New Roman" w:hAnsi="Times New Roman" w:cs="Times New Roman"/>
        </w:rPr>
        <w:t>prospettiva complementare dalla quale</w:t>
      </w:r>
      <w:r w:rsidRPr="00377DFB">
        <w:rPr>
          <w:rFonts w:ascii="Times New Roman" w:hAnsi="Times New Roman" w:cs="Times New Roman"/>
        </w:rPr>
        <w:t xml:space="preserve"> analizzare il fenomeno, guardando ai richiedenti asilo e ai migranti come soggetti in grado di sfidare il concetto di identità religiosa, nella sua declinazione sia individuale che collettiva.</w:t>
      </w:r>
    </w:p>
    <w:p w14:paraId="30BC0435"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 xml:space="preserve">Coerentemente con la prima premessa teorica, il nostro studio ha illustrato la prospettiva di de-strumentalizzare la religione, scegliendo la regione del Medio Oriente come luogo emblematico dove analizzare una società </w:t>
      </w:r>
      <w:r>
        <w:rPr>
          <w:rFonts w:ascii="Times New Roman" w:hAnsi="Times New Roman" w:cs="Times New Roman"/>
        </w:rPr>
        <w:t>“</w:t>
      </w:r>
      <w:r w:rsidRPr="00377DFB">
        <w:rPr>
          <w:rFonts w:ascii="Times New Roman" w:hAnsi="Times New Roman" w:cs="Times New Roman"/>
        </w:rPr>
        <w:t>super-diversa</w:t>
      </w:r>
      <w:r>
        <w:rPr>
          <w:rFonts w:ascii="Times New Roman" w:hAnsi="Times New Roman" w:cs="Times New Roman"/>
        </w:rPr>
        <w:t>”</w:t>
      </w:r>
      <w:r w:rsidRPr="00377DFB">
        <w:rPr>
          <w:rFonts w:ascii="Times New Roman" w:hAnsi="Times New Roman" w:cs="Times New Roman"/>
        </w:rPr>
        <w:t xml:space="preserve"> da un punto di vista etno-linguistico e religioso; ovvero come una regione endemicamente rappresentata come segnata da divisioni e instabilità proprio a causa di questa sua composizione plurale. Il quadro socio-politico regionale è descritto nel libro [Capitolo 5] come il risultato di molteplici geografie del potere che hanno storicamente subordinato il ruolo della società civile e di ogni forma di organizzazione autonoma. Secondo la nostra interpretazione, la diffusione entropica della violenza che destabilizza il Medio Oriente contemporaneo, minacciando la sopravvivenza delle sue popolazioni al di là delle affiliazioni religiose o etniche – e producendo grandi flussi di migranti (forzati) –, può essere </w:t>
      </w:r>
      <w:r>
        <w:rPr>
          <w:rFonts w:ascii="Times New Roman" w:hAnsi="Times New Roman" w:cs="Times New Roman"/>
        </w:rPr>
        <w:t>interpretata</w:t>
      </w:r>
      <w:r w:rsidRPr="00377DFB">
        <w:rPr>
          <w:rFonts w:ascii="Times New Roman" w:hAnsi="Times New Roman" w:cs="Times New Roman"/>
        </w:rPr>
        <w:t xml:space="preserve"> senza necessariamente sottoscrivere un approccio culturalista, ovvero l</w:t>
      </w:r>
      <w:r>
        <w:rPr>
          <w:rFonts w:ascii="Times New Roman" w:hAnsi="Times New Roman" w:cs="Times New Roman"/>
        </w:rPr>
        <w:t>’</w:t>
      </w:r>
      <w:r w:rsidRPr="00377DFB">
        <w:rPr>
          <w:rFonts w:ascii="Times New Roman" w:hAnsi="Times New Roman" w:cs="Times New Roman"/>
        </w:rPr>
        <w:t xml:space="preserve">idea di un Medio Oriente intrinsecamente anarchico plasmato da identità primordiali. Al contrario, si tratta della manifestazione più recente di una tendenza, </w:t>
      </w:r>
      <w:r w:rsidRPr="00377DFB">
        <w:rPr>
          <w:rFonts w:ascii="Times New Roman" w:hAnsi="Times New Roman" w:cs="Times New Roman"/>
        </w:rPr>
        <w:lastRenderedPageBreak/>
        <w:t>consolidatisi dall</w:t>
      </w:r>
      <w:r>
        <w:rPr>
          <w:rFonts w:ascii="Times New Roman" w:hAnsi="Times New Roman" w:cs="Times New Roman"/>
        </w:rPr>
        <w:t>’</w:t>
      </w:r>
      <w:r w:rsidRPr="00377DFB">
        <w:rPr>
          <w:rFonts w:ascii="Times New Roman" w:hAnsi="Times New Roman" w:cs="Times New Roman"/>
        </w:rPr>
        <w:t>inizio del XX secolo, che ha favorito una lotta per l</w:t>
      </w:r>
      <w:r>
        <w:rPr>
          <w:rFonts w:ascii="Times New Roman" w:hAnsi="Times New Roman" w:cs="Times New Roman"/>
        </w:rPr>
        <w:t>’</w:t>
      </w:r>
      <w:r w:rsidRPr="00377DFB">
        <w:rPr>
          <w:rFonts w:ascii="Times New Roman" w:hAnsi="Times New Roman" w:cs="Times New Roman"/>
        </w:rPr>
        <w:t>autorità e la legittimità che si svolge a livello intra e interstatale. In questo quadro, la controversa diffusione della violenza settaria e i suoi effetti distrutt</w:t>
      </w:r>
      <w:r>
        <w:rPr>
          <w:rFonts w:ascii="Times New Roman" w:hAnsi="Times New Roman" w:cs="Times New Roman"/>
        </w:rPr>
        <w:t>ivi nel Medio Oriente latamente</w:t>
      </w:r>
      <w:r w:rsidRPr="00377DFB">
        <w:rPr>
          <w:rFonts w:ascii="Times New Roman" w:hAnsi="Times New Roman" w:cs="Times New Roman"/>
        </w:rPr>
        <w:t xml:space="preserve"> inteso devono essere considerati come parte integrante di un </w:t>
      </w:r>
      <w:r w:rsidRPr="007A3290">
        <w:rPr>
          <w:rFonts w:ascii="Times New Roman" w:hAnsi="Times New Roman" w:cs="Times New Roman"/>
          <w:i/>
        </w:rPr>
        <w:t xml:space="preserve">continuum </w:t>
      </w:r>
      <w:r w:rsidRPr="00377DFB">
        <w:rPr>
          <w:rFonts w:ascii="Times New Roman" w:hAnsi="Times New Roman" w:cs="Times New Roman"/>
        </w:rPr>
        <w:t>storico le cui radici risalgono a</w:t>
      </w:r>
      <w:r>
        <w:rPr>
          <w:rFonts w:ascii="Times New Roman" w:hAnsi="Times New Roman" w:cs="Times New Roman"/>
        </w:rPr>
        <w:t xml:space="preserve"> ben prima de</w:t>
      </w:r>
      <w:r w:rsidRPr="00377DFB">
        <w:rPr>
          <w:rFonts w:ascii="Times New Roman" w:hAnsi="Times New Roman" w:cs="Times New Roman"/>
        </w:rPr>
        <w:t>ll</w:t>
      </w:r>
      <w:r>
        <w:rPr>
          <w:rFonts w:ascii="Times New Roman" w:hAnsi="Times New Roman" w:cs="Times New Roman"/>
        </w:rPr>
        <w:t>’</w:t>
      </w:r>
      <w:r w:rsidRPr="00377DFB">
        <w:rPr>
          <w:rFonts w:ascii="Times New Roman" w:hAnsi="Times New Roman" w:cs="Times New Roman"/>
        </w:rPr>
        <w:t xml:space="preserve">inizio </w:t>
      </w:r>
      <w:r>
        <w:rPr>
          <w:rFonts w:ascii="Times New Roman" w:hAnsi="Times New Roman" w:cs="Times New Roman"/>
        </w:rPr>
        <w:t>del 21° secolo, oggi</w:t>
      </w:r>
      <w:r w:rsidRPr="00377DFB">
        <w:rPr>
          <w:rFonts w:ascii="Times New Roman" w:hAnsi="Times New Roman" w:cs="Times New Roman"/>
        </w:rPr>
        <w:t xml:space="preserve"> ulteriormente esacerbati da agende geopolitiche</w:t>
      </w:r>
      <w:r>
        <w:rPr>
          <w:rFonts w:ascii="Times New Roman" w:hAnsi="Times New Roman" w:cs="Times New Roman"/>
        </w:rPr>
        <w:t xml:space="preserve"> in competizione. Invero</w:t>
      </w:r>
      <w:r w:rsidRPr="00377DFB">
        <w:rPr>
          <w:rFonts w:ascii="Times New Roman" w:hAnsi="Times New Roman" w:cs="Times New Roman"/>
        </w:rPr>
        <w:t>, lo sfruttamento delle forme di violenza settaria copre altre forme di lotta per la supremazia all</w:t>
      </w:r>
      <w:r>
        <w:rPr>
          <w:rFonts w:ascii="Times New Roman" w:hAnsi="Times New Roman" w:cs="Times New Roman"/>
        </w:rPr>
        <w:t>’</w:t>
      </w:r>
      <w:r w:rsidRPr="00377DFB">
        <w:rPr>
          <w:rFonts w:ascii="Times New Roman" w:hAnsi="Times New Roman" w:cs="Times New Roman"/>
        </w:rPr>
        <w:t>interno di campi politici nazionali e sovranazionali, d</w:t>
      </w:r>
      <w:r>
        <w:rPr>
          <w:rFonts w:ascii="Times New Roman" w:hAnsi="Times New Roman" w:cs="Times New Roman"/>
        </w:rPr>
        <w:t>ove le caratteristiche religiose</w:t>
      </w:r>
      <w:r w:rsidRPr="00377DFB">
        <w:rPr>
          <w:rFonts w:ascii="Times New Roman" w:hAnsi="Times New Roman" w:cs="Times New Roman"/>
        </w:rPr>
        <w:t>, insieme ad altre, sono fortemente manipolate per sviluppare nuovi significati politici. L</w:t>
      </w:r>
      <w:r>
        <w:rPr>
          <w:rFonts w:ascii="Times New Roman" w:hAnsi="Times New Roman" w:cs="Times New Roman"/>
        </w:rPr>
        <w:t>’</w:t>
      </w:r>
      <w:r w:rsidRPr="00377DFB">
        <w:rPr>
          <w:rFonts w:ascii="Times New Roman" w:hAnsi="Times New Roman" w:cs="Times New Roman"/>
        </w:rPr>
        <w:t>Egitto, il Paese d</w:t>
      </w:r>
      <w:r>
        <w:rPr>
          <w:rFonts w:ascii="Times New Roman" w:hAnsi="Times New Roman" w:cs="Times New Roman"/>
        </w:rPr>
        <w:t>’</w:t>
      </w:r>
      <w:r w:rsidRPr="00377DFB">
        <w:rPr>
          <w:rFonts w:ascii="Times New Roman" w:hAnsi="Times New Roman" w:cs="Times New Roman"/>
        </w:rPr>
        <w:t xml:space="preserve">origine della diaspora </w:t>
      </w:r>
      <w:r>
        <w:rPr>
          <w:rFonts w:ascii="Times New Roman" w:hAnsi="Times New Roman" w:cs="Times New Roman"/>
        </w:rPr>
        <w:t>copta in Italia studiata nella Quinta P</w:t>
      </w:r>
      <w:r w:rsidRPr="00377DFB">
        <w:rPr>
          <w:rFonts w:ascii="Times New Roman" w:hAnsi="Times New Roman" w:cs="Times New Roman"/>
        </w:rPr>
        <w:t>arte del libro, è al riguardo un esempio emblematico. Infatti, all</w:t>
      </w:r>
      <w:r>
        <w:rPr>
          <w:rFonts w:ascii="Times New Roman" w:hAnsi="Times New Roman" w:cs="Times New Roman"/>
        </w:rPr>
        <w:t>’</w:t>
      </w:r>
      <w:r w:rsidRPr="00377DFB">
        <w:rPr>
          <w:rFonts w:ascii="Times New Roman" w:hAnsi="Times New Roman" w:cs="Times New Roman"/>
        </w:rPr>
        <w:t>interno del carattere polivalente di questo Paese, anche i cristiani non sono affatto un soggetto omogeneo, nemmeno laddove subiscono una condizio</w:t>
      </w:r>
      <w:r>
        <w:rPr>
          <w:rFonts w:ascii="Times New Roman" w:hAnsi="Times New Roman" w:cs="Times New Roman"/>
        </w:rPr>
        <w:t>ne di minoranza e oppressione [Capitolo</w:t>
      </w:r>
      <w:r w:rsidRPr="00377DFB">
        <w:rPr>
          <w:rFonts w:ascii="Times New Roman" w:hAnsi="Times New Roman" w:cs="Times New Roman"/>
        </w:rPr>
        <w:t xml:space="preserve"> 6]. Le distinzioni locali, regionali e denominazionali ne fanno una presenza plurale, nonché una testimonianza vivente della storia bimillenaria di una religione incarnata nella vita reale dei popoli e delle comunità. Rinunciando a riconoscere questa composizione plurale – ed essenzializzando la loro condizione di fragilità e discriminazione (e la loro inevitabile emigrazione) – </w:t>
      </w:r>
      <w:r>
        <w:rPr>
          <w:rFonts w:ascii="Times New Roman" w:hAnsi="Times New Roman" w:cs="Times New Roman"/>
        </w:rPr>
        <w:t>si rischia d</w:t>
      </w:r>
      <w:r w:rsidRPr="00377DFB">
        <w:rPr>
          <w:rFonts w:ascii="Times New Roman" w:hAnsi="Times New Roman" w:cs="Times New Roman"/>
        </w:rPr>
        <w:t>i stereotipare la loro fede riducendola ad ostacolo alla piena integrazione in un tessuto socio-politico ispirato all</w:t>
      </w:r>
      <w:r>
        <w:rPr>
          <w:rFonts w:ascii="Times New Roman" w:hAnsi="Times New Roman" w:cs="Times New Roman"/>
        </w:rPr>
        <w:t>’</w:t>
      </w:r>
      <w:r w:rsidRPr="00377DFB">
        <w:rPr>
          <w:rFonts w:ascii="Times New Roman" w:hAnsi="Times New Roman" w:cs="Times New Roman"/>
        </w:rPr>
        <w:t>Islam. D</w:t>
      </w:r>
      <w:r>
        <w:rPr>
          <w:rFonts w:ascii="Times New Roman" w:hAnsi="Times New Roman" w:cs="Times New Roman"/>
        </w:rPr>
        <w:t>’</w:t>
      </w:r>
      <w:r w:rsidRPr="00377DFB">
        <w:rPr>
          <w:rFonts w:ascii="Times New Roman" w:hAnsi="Times New Roman" w:cs="Times New Roman"/>
        </w:rPr>
        <w:t>altra parte, secondo un secondo tipo di narrativa ricorrente, i cristiani sono investiti del ruolo di mediatori nei conflitti e nelle crisi, ciò che rende i loro vicini musulmani consapevoli dell</w:t>
      </w:r>
      <w:r>
        <w:rPr>
          <w:rFonts w:ascii="Times New Roman" w:hAnsi="Times New Roman" w:cs="Times New Roman"/>
        </w:rPr>
        <w:t>’</w:t>
      </w:r>
      <w:r w:rsidRPr="00377DFB">
        <w:rPr>
          <w:rFonts w:ascii="Times New Roman" w:hAnsi="Times New Roman" w:cs="Times New Roman"/>
        </w:rPr>
        <w:t>utilità della loro presenza. In entrambi i casi viene negata l</w:t>
      </w:r>
      <w:r>
        <w:rPr>
          <w:rFonts w:ascii="Times New Roman" w:hAnsi="Times New Roman" w:cs="Times New Roman"/>
        </w:rPr>
        <w:t>’</w:t>
      </w:r>
      <w:r w:rsidRPr="00377DFB">
        <w:rPr>
          <w:rFonts w:ascii="Times New Roman" w:hAnsi="Times New Roman" w:cs="Times New Roman"/>
        </w:rPr>
        <w:t xml:space="preserve">identità dei cristiani, insieme al suo carattere </w:t>
      </w:r>
      <w:r>
        <w:rPr>
          <w:rFonts w:ascii="Times New Roman" w:hAnsi="Times New Roman" w:cs="Times New Roman"/>
        </w:rPr>
        <w:t>“</w:t>
      </w:r>
      <w:r w:rsidRPr="00377DFB">
        <w:rPr>
          <w:rFonts w:ascii="Times New Roman" w:hAnsi="Times New Roman" w:cs="Times New Roman"/>
        </w:rPr>
        <w:t>multi-vocale</w:t>
      </w:r>
      <w:r>
        <w:rPr>
          <w:rFonts w:ascii="Times New Roman" w:hAnsi="Times New Roman" w:cs="Times New Roman"/>
        </w:rPr>
        <w:t>”,</w:t>
      </w:r>
      <w:r w:rsidRPr="00377DFB">
        <w:rPr>
          <w:rFonts w:ascii="Times New Roman" w:hAnsi="Times New Roman" w:cs="Times New Roman"/>
        </w:rPr>
        <w:t xml:space="preserve"> che implica che ogni voce possiede un</w:t>
      </w:r>
      <w:r>
        <w:rPr>
          <w:rFonts w:ascii="Times New Roman" w:hAnsi="Times New Roman" w:cs="Times New Roman"/>
        </w:rPr>
        <w:t>’</w:t>
      </w:r>
      <w:r w:rsidRPr="00377DFB">
        <w:rPr>
          <w:rFonts w:ascii="Times New Roman" w:hAnsi="Times New Roman" w:cs="Times New Roman"/>
        </w:rPr>
        <w:t>identità ecclesiastica distintiva, una biografia e una storia l</w:t>
      </w:r>
      <w:r>
        <w:rPr>
          <w:rFonts w:ascii="Times New Roman" w:hAnsi="Times New Roman" w:cs="Times New Roman"/>
        </w:rPr>
        <w:t>ocale da raccontare. È proprio la loro presenza a</w:t>
      </w:r>
      <w:r w:rsidRPr="00377DFB">
        <w:rPr>
          <w:rFonts w:ascii="Times New Roman" w:hAnsi="Times New Roman" w:cs="Times New Roman"/>
        </w:rPr>
        <w:t xml:space="preserve"> esprimere la storia, e l</w:t>
      </w:r>
      <w:r>
        <w:rPr>
          <w:rFonts w:ascii="Times New Roman" w:hAnsi="Times New Roman" w:cs="Times New Roman"/>
        </w:rPr>
        <w:t>’</w:t>
      </w:r>
      <w:r w:rsidRPr="00377DFB">
        <w:rPr>
          <w:rFonts w:ascii="Times New Roman" w:hAnsi="Times New Roman" w:cs="Times New Roman"/>
        </w:rPr>
        <w:t xml:space="preserve">identità, dei loro Paesi; al punto che alcune componenti della popolazione cristiana rifiutano esattamente di essere identificate come </w:t>
      </w:r>
      <w:r>
        <w:rPr>
          <w:rFonts w:ascii="Times New Roman" w:hAnsi="Times New Roman" w:cs="Times New Roman"/>
        </w:rPr>
        <w:t>“</w:t>
      </w:r>
      <w:r w:rsidRPr="00377DFB">
        <w:rPr>
          <w:rFonts w:ascii="Times New Roman" w:hAnsi="Times New Roman" w:cs="Times New Roman"/>
        </w:rPr>
        <w:t>minoranza</w:t>
      </w:r>
      <w:r>
        <w:rPr>
          <w:rFonts w:ascii="Times New Roman" w:hAnsi="Times New Roman" w:cs="Times New Roman"/>
        </w:rPr>
        <w:t>”</w:t>
      </w:r>
      <w:r w:rsidRPr="00377DFB">
        <w:rPr>
          <w:rFonts w:ascii="Times New Roman" w:hAnsi="Times New Roman" w:cs="Times New Roman"/>
        </w:rPr>
        <w:t>, poiché si considerano parte costitutiva dell</w:t>
      </w:r>
      <w:r>
        <w:rPr>
          <w:rFonts w:ascii="Times New Roman" w:hAnsi="Times New Roman" w:cs="Times New Roman"/>
        </w:rPr>
        <w:t>’</w:t>
      </w:r>
      <w:r w:rsidRPr="00377DFB">
        <w:rPr>
          <w:rFonts w:ascii="Times New Roman" w:hAnsi="Times New Roman" w:cs="Times New Roman"/>
        </w:rPr>
        <w:t xml:space="preserve">Egitto storico. Inoltre, dagli anni </w:t>
      </w:r>
      <w:r>
        <w:rPr>
          <w:rFonts w:ascii="Times New Roman" w:hAnsi="Times New Roman" w:cs="Times New Roman"/>
        </w:rPr>
        <w:t>‘</w:t>
      </w:r>
      <w:r w:rsidRPr="00377DFB">
        <w:rPr>
          <w:rFonts w:ascii="Times New Roman" w:hAnsi="Times New Roman" w:cs="Times New Roman"/>
        </w:rPr>
        <w:t>80, i cristiani in Egitto hanno elaborato un nuovo pensiero e una nuova interpretazione teologica sulla loro condizione di minoranza e sulla situazione di co</w:t>
      </w:r>
      <w:r>
        <w:rPr>
          <w:rFonts w:ascii="Times New Roman" w:hAnsi="Times New Roman" w:cs="Times New Roman"/>
        </w:rPr>
        <w:t xml:space="preserve">nflitto e crisi nella regione, </w:t>
      </w:r>
      <w:r w:rsidRPr="00377DFB">
        <w:rPr>
          <w:rFonts w:ascii="Times New Roman" w:hAnsi="Times New Roman" w:cs="Times New Roman"/>
        </w:rPr>
        <w:t>che li ha portati a concludere che non sono le religioni a provocare l</w:t>
      </w:r>
      <w:r>
        <w:rPr>
          <w:rFonts w:ascii="Times New Roman" w:hAnsi="Times New Roman" w:cs="Times New Roman"/>
        </w:rPr>
        <w:t>’</w:t>
      </w:r>
      <w:r w:rsidRPr="00377DFB">
        <w:rPr>
          <w:rFonts w:ascii="Times New Roman" w:hAnsi="Times New Roman" w:cs="Times New Roman"/>
        </w:rPr>
        <w:t>instabilità del Medio Oriente, bensì la mancanza di giustizia sociale e la lotta politica.</w:t>
      </w:r>
    </w:p>
    <w:p w14:paraId="37FA441D"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Coerentemente con la seconda premessa teorica di base – ovvero la necessità di restituire ai migranti la loro soggettività umana –, una parte centrale del nostro studio è consistita nella raccolta di un numero significativo di interviste a migranti (forzati). Invero, questa prospettiva è anche in linea con l</w:t>
      </w:r>
      <w:r>
        <w:rPr>
          <w:rFonts w:ascii="Times New Roman" w:hAnsi="Times New Roman" w:cs="Times New Roman"/>
        </w:rPr>
        <w:t>’</w:t>
      </w:r>
      <w:r w:rsidRPr="00377DFB">
        <w:rPr>
          <w:rFonts w:ascii="Times New Roman" w:hAnsi="Times New Roman" w:cs="Times New Roman"/>
        </w:rPr>
        <w:t>Approccio Globale su Migrazione e Mobilità (GAMM) – il quadro generale della politica migratoria esterna dell</w:t>
      </w:r>
      <w:r>
        <w:rPr>
          <w:rFonts w:ascii="Times New Roman" w:hAnsi="Times New Roman" w:cs="Times New Roman"/>
        </w:rPr>
        <w:t>’Unione E</w:t>
      </w:r>
      <w:r w:rsidRPr="00377DFB">
        <w:rPr>
          <w:rFonts w:ascii="Times New Roman" w:hAnsi="Times New Roman" w:cs="Times New Roman"/>
        </w:rPr>
        <w:t xml:space="preserve">uropea – e il suo approccio </w:t>
      </w:r>
      <w:r w:rsidRPr="00377DFB">
        <w:rPr>
          <w:rFonts w:ascii="Times New Roman" w:hAnsi="Times New Roman" w:cs="Times New Roman"/>
          <w:i/>
        </w:rPr>
        <w:t>migrant-centred</w:t>
      </w:r>
      <w:r w:rsidRPr="00377DFB">
        <w:rPr>
          <w:rFonts w:ascii="Times New Roman" w:hAnsi="Times New Roman" w:cs="Times New Roman"/>
        </w:rPr>
        <w:t xml:space="preserve"> così sintetizzato: «In sostanza, la governance della migrazione non riguarda i </w:t>
      </w:r>
      <w:r>
        <w:rPr>
          <w:rFonts w:ascii="Times New Roman" w:hAnsi="Times New Roman" w:cs="Times New Roman"/>
        </w:rPr>
        <w:t>“</w:t>
      </w:r>
      <w:r w:rsidRPr="00377DFB">
        <w:rPr>
          <w:rFonts w:ascii="Times New Roman" w:hAnsi="Times New Roman" w:cs="Times New Roman"/>
        </w:rPr>
        <w:t>flussi</w:t>
      </w:r>
      <w:r>
        <w:rPr>
          <w:rFonts w:ascii="Times New Roman" w:hAnsi="Times New Roman" w:cs="Times New Roman"/>
        </w:rPr>
        <w:t>”</w:t>
      </w:r>
      <w:r w:rsidRPr="00377DFB">
        <w:rPr>
          <w:rFonts w:ascii="Times New Roman" w:hAnsi="Times New Roman" w:cs="Times New Roman"/>
        </w:rPr>
        <w:t xml:space="preserve">, gli </w:t>
      </w:r>
      <w:r>
        <w:rPr>
          <w:rFonts w:ascii="Times New Roman" w:hAnsi="Times New Roman" w:cs="Times New Roman"/>
        </w:rPr>
        <w:t>“</w:t>
      </w:r>
      <w:r w:rsidRPr="00377DFB">
        <w:rPr>
          <w:rFonts w:ascii="Times New Roman" w:hAnsi="Times New Roman" w:cs="Times New Roman"/>
        </w:rPr>
        <w:t>stock</w:t>
      </w:r>
      <w:r>
        <w:rPr>
          <w:rFonts w:ascii="Times New Roman" w:hAnsi="Times New Roman" w:cs="Times New Roman"/>
        </w:rPr>
        <w:t>”</w:t>
      </w:r>
      <w:r w:rsidRPr="00377DFB">
        <w:rPr>
          <w:rFonts w:ascii="Times New Roman" w:hAnsi="Times New Roman" w:cs="Times New Roman"/>
        </w:rPr>
        <w:t xml:space="preserve"> e le </w:t>
      </w:r>
      <w:r>
        <w:rPr>
          <w:rFonts w:ascii="Times New Roman" w:hAnsi="Times New Roman" w:cs="Times New Roman"/>
        </w:rPr>
        <w:t>“</w:t>
      </w:r>
      <w:r w:rsidRPr="00377DFB">
        <w:rPr>
          <w:rFonts w:ascii="Times New Roman" w:hAnsi="Times New Roman" w:cs="Times New Roman"/>
        </w:rPr>
        <w:t>rotte</w:t>
      </w:r>
      <w:r>
        <w:rPr>
          <w:rFonts w:ascii="Times New Roman" w:hAnsi="Times New Roman" w:cs="Times New Roman"/>
        </w:rPr>
        <w:t>”</w:t>
      </w:r>
      <w:r w:rsidRPr="00377DFB">
        <w:rPr>
          <w:rFonts w:ascii="Times New Roman" w:hAnsi="Times New Roman" w:cs="Times New Roman"/>
        </w:rPr>
        <w:t xml:space="preserve">, riguarda le persone. Per </w:t>
      </w:r>
      <w:r w:rsidRPr="00377DFB">
        <w:rPr>
          <w:rFonts w:ascii="Times New Roman" w:hAnsi="Times New Roman" w:cs="Times New Roman"/>
        </w:rPr>
        <w:lastRenderedPageBreak/>
        <w:t>essere pertinenti, efficaci e sostenibili, le politiche devono essere progettate per rispondere alle aspirazioni e ai problemi delle persone coinvolte» [Commissione europea, 2011:6].</w:t>
      </w:r>
    </w:p>
    <w:p w14:paraId="1713E4BB" w14:textId="77777777" w:rsidR="00170284" w:rsidRPr="00377DFB" w:rsidRDefault="00170284" w:rsidP="00170284">
      <w:pPr>
        <w:spacing w:before="120" w:line="360" w:lineRule="auto"/>
        <w:jc w:val="both"/>
        <w:rPr>
          <w:rFonts w:ascii="Times New Roman" w:hAnsi="Times New Roman" w:cs="Times New Roman"/>
        </w:rPr>
      </w:pPr>
      <w:r>
        <w:rPr>
          <w:rFonts w:ascii="Times New Roman" w:hAnsi="Times New Roman" w:cs="Times New Roman"/>
        </w:rPr>
        <w:t>“</w:t>
      </w:r>
      <w:r w:rsidRPr="00377DFB">
        <w:rPr>
          <w:rFonts w:ascii="Times New Roman" w:hAnsi="Times New Roman" w:cs="Times New Roman"/>
        </w:rPr>
        <w:t>Dai flussi alle persone</w:t>
      </w:r>
      <w:r>
        <w:rPr>
          <w:rFonts w:ascii="Times New Roman" w:hAnsi="Times New Roman" w:cs="Times New Roman"/>
        </w:rPr>
        <w:t>”</w:t>
      </w:r>
      <w:r w:rsidRPr="00377DFB">
        <w:rPr>
          <w:rFonts w:ascii="Times New Roman" w:hAnsi="Times New Roman" w:cs="Times New Roman"/>
        </w:rPr>
        <w:t xml:space="preserve">: abbiamo deciso di prendere sul serio questo passaggio fondamentale, ed è per questo che il nostro studio ha fortemente enfatizzato il ruolo delle narrazioni dei migranti – oltre che quello di una </w:t>
      </w:r>
      <w:r>
        <w:rPr>
          <w:rFonts w:ascii="Times New Roman" w:hAnsi="Times New Roman" w:cs="Times New Roman"/>
        </w:rPr>
        <w:t>“</w:t>
      </w:r>
      <w:r w:rsidRPr="00377DFB">
        <w:rPr>
          <w:rFonts w:ascii="Times New Roman" w:hAnsi="Times New Roman" w:cs="Times New Roman"/>
        </w:rPr>
        <w:t>religione vissuta</w:t>
      </w:r>
      <w:r>
        <w:rPr>
          <w:rFonts w:ascii="Times New Roman" w:hAnsi="Times New Roman" w:cs="Times New Roman"/>
        </w:rPr>
        <w:t>”</w:t>
      </w:r>
      <w:r w:rsidRPr="00377DFB">
        <w:rPr>
          <w:rFonts w:ascii="Times New Roman" w:hAnsi="Times New Roman" w:cs="Times New Roman"/>
        </w:rPr>
        <w:t>, inevitabilmente plasmata da una molteplicità di variabili biografiche [Cadge, Howard Ecklund, 2007]</w:t>
      </w:r>
      <w:r>
        <w:rPr>
          <w:rFonts w:ascii="Times New Roman" w:hAnsi="Times New Roman" w:cs="Times New Roman"/>
        </w:rPr>
        <w:t xml:space="preserve"> –</w:t>
      </w:r>
      <w:r w:rsidRPr="00377DFB">
        <w:rPr>
          <w:rFonts w:ascii="Times New Roman" w:hAnsi="Times New Roman" w:cs="Times New Roman"/>
        </w:rPr>
        <w:t>. Siamo consapevoli dei problemi metodologici ed etici legati all</w:t>
      </w:r>
      <w:r>
        <w:rPr>
          <w:rFonts w:ascii="Times New Roman" w:hAnsi="Times New Roman" w:cs="Times New Roman"/>
        </w:rPr>
        <w:t>’“</w:t>
      </w:r>
      <w:r w:rsidRPr="00377DFB">
        <w:rPr>
          <w:rFonts w:ascii="Times New Roman" w:hAnsi="Times New Roman" w:cs="Times New Roman"/>
        </w:rPr>
        <w:t>ascolto</w:t>
      </w:r>
      <w:r>
        <w:rPr>
          <w:rFonts w:ascii="Times New Roman" w:hAnsi="Times New Roman" w:cs="Times New Roman"/>
        </w:rPr>
        <w:t>”</w:t>
      </w:r>
      <w:r w:rsidRPr="00377DFB">
        <w:rPr>
          <w:rFonts w:ascii="Times New Roman" w:hAnsi="Times New Roman" w:cs="Times New Roman"/>
        </w:rPr>
        <w:t xml:space="preserve"> delle voci dei migranti. Come suggerisce B</w:t>
      </w:r>
      <w:r>
        <w:rPr>
          <w:rFonts w:ascii="Times New Roman" w:hAnsi="Times New Roman" w:cs="Times New Roman"/>
        </w:rPr>
        <w:t>habha, «non è mai sufficiente afferma</w:t>
      </w:r>
      <w:r w:rsidRPr="00377DFB">
        <w:rPr>
          <w:rFonts w:ascii="Times New Roman" w:hAnsi="Times New Roman" w:cs="Times New Roman"/>
        </w:rPr>
        <w:t>re che le loro voci devono essere ascoltate come voci, perché nessuna delle loro voci è solo una voce innocente, le loro voci sono mediate attraverso il dialogo che hanno con l</w:t>
      </w:r>
      <w:r>
        <w:rPr>
          <w:rFonts w:ascii="Times New Roman" w:hAnsi="Times New Roman" w:cs="Times New Roman"/>
        </w:rPr>
        <w:t>’</w:t>
      </w:r>
      <w:r w:rsidRPr="00377DFB">
        <w:rPr>
          <w:rFonts w:ascii="Times New Roman" w:hAnsi="Times New Roman" w:cs="Times New Roman"/>
        </w:rPr>
        <w:t>intervistatore, attraverso il loro senso di ciò che significa rappresentare se stessi, attraverso le proprie ideologie, quindi sono an</w:t>
      </w:r>
      <w:r>
        <w:rPr>
          <w:rFonts w:ascii="Times New Roman" w:hAnsi="Times New Roman" w:cs="Times New Roman"/>
        </w:rPr>
        <w:t>che voci inquadrate, se vogliamo</w:t>
      </w:r>
      <w:r w:rsidRPr="00377DFB">
        <w:rPr>
          <w:rFonts w:ascii="Times New Roman" w:hAnsi="Times New Roman" w:cs="Times New Roman"/>
        </w:rPr>
        <w:t>, e voci prodotte. Ma, proprio in questo senso, sono testimonianze della costruzione di un</w:t>
      </w:r>
      <w:r>
        <w:rPr>
          <w:rFonts w:ascii="Times New Roman" w:hAnsi="Times New Roman" w:cs="Times New Roman"/>
        </w:rPr>
        <w:t>’</w:t>
      </w:r>
      <w:r w:rsidRPr="00377DFB">
        <w:rPr>
          <w:rFonts w:ascii="Times New Roman" w:hAnsi="Times New Roman" w:cs="Times New Roman"/>
        </w:rPr>
        <w:t xml:space="preserve">identità mutevole, di una politica in mutamento, di una comunità transnazionale in mutamento» [Bhabha, 1994:199]. Questo tipo di testimonianze sono esattamente </w:t>
      </w:r>
      <w:r>
        <w:rPr>
          <w:rFonts w:ascii="Times New Roman" w:hAnsi="Times New Roman" w:cs="Times New Roman"/>
        </w:rPr>
        <w:t>le evidenze empiriche concrete emerse</w:t>
      </w:r>
      <w:r w:rsidRPr="00377DFB">
        <w:rPr>
          <w:rFonts w:ascii="Times New Roman" w:hAnsi="Times New Roman" w:cs="Times New Roman"/>
        </w:rPr>
        <w:t xml:space="preserve"> dal lavoro sul campo: itinerari biografici segnati dalla sofferenza e dall</w:t>
      </w:r>
      <w:r>
        <w:rPr>
          <w:rFonts w:ascii="Times New Roman" w:hAnsi="Times New Roman" w:cs="Times New Roman"/>
        </w:rPr>
        <w:t>’</w:t>
      </w:r>
      <w:r w:rsidRPr="00377DFB">
        <w:rPr>
          <w:rFonts w:ascii="Times New Roman" w:hAnsi="Times New Roman" w:cs="Times New Roman"/>
        </w:rPr>
        <w:t>oppressione, ma anche dalla resilienza e dalla speranza, dove l</w:t>
      </w:r>
      <w:r>
        <w:rPr>
          <w:rFonts w:ascii="Times New Roman" w:hAnsi="Times New Roman" w:cs="Times New Roman"/>
        </w:rPr>
        <w:t>’</w:t>
      </w:r>
      <w:r w:rsidRPr="00377DFB">
        <w:rPr>
          <w:rFonts w:ascii="Times New Roman" w:hAnsi="Times New Roman" w:cs="Times New Roman"/>
        </w:rPr>
        <w:t xml:space="preserve">appartenenza religiosa gioca un ruolo vitale, come fattore di </w:t>
      </w:r>
      <w:r w:rsidRPr="00377DFB">
        <w:rPr>
          <w:rFonts w:ascii="Times New Roman" w:hAnsi="Times New Roman" w:cs="Times New Roman"/>
          <w:i/>
        </w:rPr>
        <w:t>empowerment</w:t>
      </w:r>
      <w:r w:rsidRPr="00377DFB">
        <w:rPr>
          <w:rFonts w:ascii="Times New Roman" w:hAnsi="Times New Roman" w:cs="Times New Roman"/>
        </w:rPr>
        <w:t xml:space="preserve"> o depotenziamento durante il processo migratorio, la richiesta di asilo e i</w:t>
      </w:r>
      <w:r>
        <w:rPr>
          <w:rFonts w:ascii="Times New Roman" w:hAnsi="Times New Roman" w:cs="Times New Roman"/>
        </w:rPr>
        <w:t>l suo esito</w:t>
      </w:r>
      <w:r w:rsidRPr="00377DFB">
        <w:rPr>
          <w:rFonts w:ascii="Times New Roman" w:hAnsi="Times New Roman" w:cs="Times New Roman"/>
        </w:rPr>
        <w:t>.</w:t>
      </w:r>
    </w:p>
    <w:p w14:paraId="713A8564"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Dal punto di vista dei migranti intervistati, l</w:t>
      </w:r>
      <w:r>
        <w:rPr>
          <w:rFonts w:ascii="Times New Roman" w:hAnsi="Times New Roman" w:cs="Times New Roman"/>
        </w:rPr>
        <w:t>’</w:t>
      </w:r>
      <w:r w:rsidRPr="00377DFB">
        <w:rPr>
          <w:rFonts w:ascii="Times New Roman" w:hAnsi="Times New Roman" w:cs="Times New Roman"/>
        </w:rPr>
        <w:t xml:space="preserve">identità religiosa rappresenta una fonte di resistenza e resilienza, ma è anche il limite oltre il quale non è </w:t>
      </w:r>
      <w:r>
        <w:rPr>
          <w:rFonts w:ascii="Times New Roman" w:hAnsi="Times New Roman" w:cs="Times New Roman"/>
        </w:rPr>
        <w:t xml:space="preserve">più </w:t>
      </w:r>
      <w:r w:rsidRPr="00377DFB">
        <w:rPr>
          <w:rFonts w:ascii="Times New Roman" w:hAnsi="Times New Roman" w:cs="Times New Roman"/>
        </w:rPr>
        <w:t>possibile accettare alcuna violazione. Il concetto di identità religiosa fornisce un significato alla decisione di migrare – perfino per coloro che hanno scoperto questo concetto solo dopo essere emigrati in un altro Paese, dove hanno sperimentato per la prima volta un contesto di libertà religiosa –. Pertanto, insieme a quest</w:t>
      </w:r>
      <w:r>
        <w:rPr>
          <w:rFonts w:ascii="Times New Roman" w:hAnsi="Times New Roman" w:cs="Times New Roman"/>
        </w:rPr>
        <w:t>’</w:t>
      </w:r>
      <w:r w:rsidRPr="00377DFB">
        <w:rPr>
          <w:rFonts w:ascii="Times New Roman" w:hAnsi="Times New Roman" w:cs="Times New Roman"/>
        </w:rPr>
        <w:t>ultimo concetto (libertà religiosa), l</w:t>
      </w:r>
      <w:r>
        <w:rPr>
          <w:rFonts w:ascii="Times New Roman" w:hAnsi="Times New Roman" w:cs="Times New Roman"/>
        </w:rPr>
        <w:t>’</w:t>
      </w:r>
      <w:r w:rsidRPr="00377DFB">
        <w:rPr>
          <w:rFonts w:ascii="Times New Roman" w:hAnsi="Times New Roman" w:cs="Times New Roman"/>
        </w:rPr>
        <w:t xml:space="preserve">identità religiosa fornisce il lessico attraverso il quale comprendere le scelte e le strategie migratorie [Capitolo 10], ben oltre quanto emerge dalla percezione </w:t>
      </w:r>
      <w:r>
        <w:rPr>
          <w:rFonts w:ascii="Times New Roman" w:hAnsi="Times New Roman" w:cs="Times New Roman"/>
        </w:rPr>
        <w:t xml:space="preserve">comune </w:t>
      </w:r>
      <w:r w:rsidRPr="00377DFB">
        <w:rPr>
          <w:rFonts w:ascii="Times New Roman" w:hAnsi="Times New Roman" w:cs="Times New Roman"/>
        </w:rPr>
        <w:t xml:space="preserve">circa la rilevanza quantitativa delle richieste di asilo per motivi religiosi, e offre nuovi elementi di cui tenere conto quando si tratta di tracciare la distinzione tra migrazione volontaria e forzata (su questo punto torneremo più avanti). Infine, i migranti sono spesso </w:t>
      </w:r>
      <w:r>
        <w:rPr>
          <w:rFonts w:ascii="Times New Roman" w:hAnsi="Times New Roman" w:cs="Times New Roman"/>
        </w:rPr>
        <w:t>“</w:t>
      </w:r>
      <w:r w:rsidRPr="00377DFB">
        <w:rPr>
          <w:rFonts w:ascii="Times New Roman" w:hAnsi="Times New Roman" w:cs="Times New Roman"/>
        </w:rPr>
        <w:t>più religiosi</w:t>
      </w:r>
      <w:r>
        <w:rPr>
          <w:rFonts w:ascii="Times New Roman" w:hAnsi="Times New Roman" w:cs="Times New Roman"/>
        </w:rPr>
        <w:t>”</w:t>
      </w:r>
      <w:r w:rsidRPr="00377DFB">
        <w:rPr>
          <w:rFonts w:ascii="Times New Roman" w:hAnsi="Times New Roman" w:cs="Times New Roman"/>
        </w:rPr>
        <w:t xml:space="preserve"> rispetto ai non migranti, non solo perché la maggior parte proviene da Stati pre-secolarizzati (con tutte le ambivalenze che questa circostanza può comportare), ma anche perché spesso trovano nella religione una fonte di identità personale e un </w:t>
      </w:r>
      <w:r>
        <w:rPr>
          <w:rFonts w:ascii="Times New Roman" w:hAnsi="Times New Roman" w:cs="Times New Roman"/>
        </w:rPr>
        <w:t>“</w:t>
      </w:r>
      <w:r w:rsidRPr="00377DFB">
        <w:rPr>
          <w:rFonts w:ascii="Times New Roman" w:hAnsi="Times New Roman" w:cs="Times New Roman"/>
        </w:rPr>
        <w:t>balsamo per l</w:t>
      </w:r>
      <w:r>
        <w:rPr>
          <w:rFonts w:ascii="Times New Roman" w:hAnsi="Times New Roman" w:cs="Times New Roman"/>
        </w:rPr>
        <w:t>’</w:t>
      </w:r>
      <w:r w:rsidRPr="00377DFB">
        <w:rPr>
          <w:rFonts w:ascii="Times New Roman" w:hAnsi="Times New Roman" w:cs="Times New Roman"/>
        </w:rPr>
        <w:t>anima</w:t>
      </w:r>
      <w:r>
        <w:rPr>
          <w:rFonts w:ascii="Times New Roman" w:hAnsi="Times New Roman" w:cs="Times New Roman"/>
        </w:rPr>
        <w:t>”</w:t>
      </w:r>
      <w:r w:rsidRPr="00377DFB">
        <w:rPr>
          <w:rFonts w:ascii="Times New Roman" w:hAnsi="Times New Roman" w:cs="Times New Roman"/>
        </w:rPr>
        <w:t>.</w:t>
      </w:r>
    </w:p>
    <w:p w14:paraId="6D1C34A7"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Data la straordinaria rilevanza di questo concetto nell</w:t>
      </w:r>
      <w:r>
        <w:rPr>
          <w:rFonts w:ascii="Times New Roman" w:hAnsi="Times New Roman" w:cs="Times New Roman"/>
        </w:rPr>
        <w:t>’</w:t>
      </w:r>
      <w:r w:rsidRPr="00377DFB">
        <w:rPr>
          <w:rFonts w:ascii="Times New Roman" w:hAnsi="Times New Roman" w:cs="Times New Roman"/>
        </w:rPr>
        <w:t xml:space="preserve">esperienza dei migranti (forzati), è facile comprendere che una delle loro principali aspettative, una volta approdati in un contesto democratico, sia quella di essere riconosciuti come membri di una determinata comunità religiosa, e testimoni della </w:t>
      </w:r>
      <w:r w:rsidRPr="00377DFB">
        <w:rPr>
          <w:rFonts w:ascii="Times New Roman" w:hAnsi="Times New Roman" w:cs="Times New Roman"/>
        </w:rPr>
        <w:lastRenderedPageBreak/>
        <w:t>sua storia e delle sue vicissitudini. Anche questo punto è emerso chiaramente dalle narrazioni dei migranti. Come ci si poteva aspettare, i migranti musulmani soffrono di quella che percepiscono come una rappresentazione stereotipata dell</w:t>
      </w:r>
      <w:r>
        <w:rPr>
          <w:rFonts w:ascii="Times New Roman" w:hAnsi="Times New Roman" w:cs="Times New Roman"/>
        </w:rPr>
        <w:t>’</w:t>
      </w:r>
      <w:r w:rsidRPr="00377DFB">
        <w:rPr>
          <w:rFonts w:ascii="Times New Roman" w:hAnsi="Times New Roman" w:cs="Times New Roman"/>
        </w:rPr>
        <w:t>Islam, e ancor di più dell</w:t>
      </w:r>
      <w:r>
        <w:rPr>
          <w:rFonts w:ascii="Times New Roman" w:hAnsi="Times New Roman" w:cs="Times New Roman"/>
        </w:rPr>
        <w:t>’</w:t>
      </w:r>
      <w:r w:rsidRPr="00377DFB">
        <w:rPr>
          <w:rFonts w:ascii="Times New Roman" w:hAnsi="Times New Roman" w:cs="Times New Roman"/>
        </w:rPr>
        <w:t xml:space="preserve">immagine deleteria prodotta dal terrorismo </w:t>
      </w:r>
      <w:r>
        <w:rPr>
          <w:rFonts w:ascii="Times New Roman" w:hAnsi="Times New Roman" w:cs="Times New Roman"/>
        </w:rPr>
        <w:t>“</w:t>
      </w:r>
      <w:r w:rsidRPr="00377DFB">
        <w:rPr>
          <w:rFonts w:ascii="Times New Roman" w:hAnsi="Times New Roman" w:cs="Times New Roman"/>
        </w:rPr>
        <w:t>islamico</w:t>
      </w:r>
      <w:r>
        <w:rPr>
          <w:rFonts w:ascii="Times New Roman" w:hAnsi="Times New Roman" w:cs="Times New Roman"/>
        </w:rPr>
        <w:t>”</w:t>
      </w:r>
      <w:r w:rsidRPr="00377DFB">
        <w:rPr>
          <w:rFonts w:ascii="Times New Roman" w:hAnsi="Times New Roman" w:cs="Times New Roman"/>
        </w:rPr>
        <w:t xml:space="preserve"> e dagli attentati da esso compiuti. I richiedenti asilo</w:t>
      </w:r>
      <w:r>
        <w:rPr>
          <w:rFonts w:ascii="Times New Roman" w:hAnsi="Times New Roman" w:cs="Times New Roman"/>
        </w:rPr>
        <w:t xml:space="preserve"> che chiedono protezione dal</w:t>
      </w:r>
      <w:r w:rsidRPr="00377DFB">
        <w:rPr>
          <w:rFonts w:ascii="Times New Roman" w:hAnsi="Times New Roman" w:cs="Times New Roman"/>
        </w:rPr>
        <w:t>le persecuzioni perpetrate dalle autorità religiose, indipendentemente da quale sia la loro affiliazione religiosa, lamentano l</w:t>
      </w:r>
      <w:r>
        <w:rPr>
          <w:rFonts w:ascii="Times New Roman" w:hAnsi="Times New Roman" w:cs="Times New Roman"/>
        </w:rPr>
        <w:t>’</w:t>
      </w:r>
      <w:r w:rsidRPr="00377DFB">
        <w:rPr>
          <w:rFonts w:ascii="Times New Roman" w:hAnsi="Times New Roman" w:cs="Times New Roman"/>
        </w:rPr>
        <w:t>incapacità dei commissari di cogliere la complessità del panorama religioso delle loro comunità d</w:t>
      </w:r>
      <w:r>
        <w:rPr>
          <w:rFonts w:ascii="Times New Roman" w:hAnsi="Times New Roman" w:cs="Times New Roman"/>
        </w:rPr>
        <w:t>’</w:t>
      </w:r>
      <w:r w:rsidRPr="00377DFB">
        <w:rPr>
          <w:rFonts w:ascii="Times New Roman" w:hAnsi="Times New Roman" w:cs="Times New Roman"/>
        </w:rPr>
        <w:t>origine, in particolare nel caso di musulmani in fuga da quelli che in Italia sono comunemente rappresentati come Paesi islamici [Capitolo 11]. Ma ancora più suggestiva è l</w:t>
      </w:r>
      <w:r>
        <w:rPr>
          <w:rFonts w:ascii="Times New Roman" w:hAnsi="Times New Roman" w:cs="Times New Roman"/>
        </w:rPr>
        <w:t>’</w:t>
      </w:r>
      <w:r w:rsidRPr="00377DFB">
        <w:rPr>
          <w:rFonts w:ascii="Times New Roman" w:hAnsi="Times New Roman" w:cs="Times New Roman"/>
        </w:rPr>
        <w:t xml:space="preserve">esperienza dei migranti cristiani, che rilevano con sofferenza e risentimento la scarsa familiarità degli italiani rispetto a tradizioni diverse da quella (romana) cattolica. Orgogliosi della loro identità – in particolare nel caso dei migranti appartenenti a </w:t>
      </w:r>
      <w:r>
        <w:rPr>
          <w:rFonts w:ascii="Times New Roman" w:hAnsi="Times New Roman" w:cs="Times New Roman"/>
        </w:rPr>
        <w:t>“</w:t>
      </w:r>
      <w:r w:rsidRPr="00377DFB">
        <w:rPr>
          <w:rFonts w:ascii="Times New Roman" w:hAnsi="Times New Roman" w:cs="Times New Roman"/>
        </w:rPr>
        <w:t>enclave religiose</w:t>
      </w:r>
      <w:r>
        <w:rPr>
          <w:rFonts w:ascii="Times New Roman" w:hAnsi="Times New Roman" w:cs="Times New Roman"/>
        </w:rPr>
        <w:t>”</w:t>
      </w:r>
      <w:r w:rsidRPr="00377DFB">
        <w:rPr>
          <w:rFonts w:ascii="Times New Roman" w:hAnsi="Times New Roman" w:cs="Times New Roman"/>
        </w:rPr>
        <w:t xml:space="preserve"> –, si trovano a confrontarsi con chi </w:t>
      </w:r>
      <w:r>
        <w:rPr>
          <w:rFonts w:ascii="Times New Roman" w:hAnsi="Times New Roman" w:cs="Times New Roman"/>
        </w:rPr>
        <w:t>è all’oscuro del</w:t>
      </w:r>
      <w:r w:rsidRPr="00377DFB">
        <w:rPr>
          <w:rFonts w:ascii="Times New Roman" w:hAnsi="Times New Roman" w:cs="Times New Roman"/>
        </w:rPr>
        <w:t xml:space="preserve">la varietà dei riti e delle tradizioni religiose. I copti ne sono un chiaro esempio: sebbene la loro presenza costituisca una realtà </w:t>
      </w:r>
      <w:r>
        <w:rPr>
          <w:rFonts w:ascii="Times New Roman" w:hAnsi="Times New Roman" w:cs="Times New Roman"/>
        </w:rPr>
        <w:t>di vecchia data</w:t>
      </w:r>
      <w:r w:rsidRPr="00377DFB">
        <w:rPr>
          <w:rFonts w:ascii="Times New Roman" w:hAnsi="Times New Roman" w:cs="Times New Roman"/>
        </w:rPr>
        <w:t xml:space="preserve"> in Italia, oggi la maggioranza degli italiani sostanzialmente ne ignora l</w:t>
      </w:r>
      <w:r>
        <w:rPr>
          <w:rFonts w:ascii="Times New Roman" w:hAnsi="Times New Roman" w:cs="Times New Roman"/>
        </w:rPr>
        <w:t>’</w:t>
      </w:r>
      <w:r w:rsidRPr="00377DFB">
        <w:rPr>
          <w:rFonts w:ascii="Times New Roman" w:hAnsi="Times New Roman" w:cs="Times New Roman"/>
        </w:rPr>
        <w:t>esistenza; l</w:t>
      </w:r>
      <w:r>
        <w:rPr>
          <w:rFonts w:ascii="Times New Roman" w:hAnsi="Times New Roman" w:cs="Times New Roman"/>
        </w:rPr>
        <w:t>’</w:t>
      </w:r>
      <w:r w:rsidRPr="00377DFB">
        <w:rPr>
          <w:rFonts w:ascii="Times New Roman" w:hAnsi="Times New Roman" w:cs="Times New Roman"/>
        </w:rPr>
        <w:t>evidente mancanza di contributi e informazioni recenti, rispetto alla ricchezza delle fonti mediorientali su una realtà religiosa così vitale, è sintomo della necessità di ulteriori ricerche [Capitolo 18], ma anche dell</w:t>
      </w:r>
      <w:r>
        <w:rPr>
          <w:rFonts w:ascii="Times New Roman" w:hAnsi="Times New Roman" w:cs="Times New Roman"/>
        </w:rPr>
        <w:t>’</w:t>
      </w:r>
      <w:r w:rsidRPr="00377DFB">
        <w:rPr>
          <w:rFonts w:ascii="Times New Roman" w:hAnsi="Times New Roman" w:cs="Times New Roman"/>
        </w:rPr>
        <w:t>invisibilità sociale di questa comunità, una comunità che sembra non creare problemi (sicuramente, e paradossalmente, anche grazie alla sua forte religiosità).</w:t>
      </w:r>
    </w:p>
    <w:p w14:paraId="6E1CD716" w14:textId="66C005AE"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In particolare</w:t>
      </w:r>
      <w:r w:rsidR="009071C0">
        <w:rPr>
          <w:rFonts w:ascii="Times New Roman" w:hAnsi="Times New Roman" w:cs="Times New Roman"/>
        </w:rPr>
        <w:t xml:space="preserve">, </w:t>
      </w:r>
      <w:r w:rsidRPr="00377DFB">
        <w:rPr>
          <w:rFonts w:ascii="Times New Roman" w:hAnsi="Times New Roman" w:cs="Times New Roman"/>
        </w:rPr>
        <w:t xml:space="preserve">quando sono state vittime di persecuzioni a causa della loro appartenenza religiosa, e dopo aver accettato di essere perseguitati in nome della loro cristianità </w:t>
      </w:r>
      <w:r>
        <w:rPr>
          <w:rFonts w:ascii="Times New Roman" w:hAnsi="Times New Roman" w:cs="Times New Roman"/>
        </w:rPr>
        <w:t>–</w:t>
      </w:r>
      <w:r w:rsidRPr="00377DFB">
        <w:rPr>
          <w:rFonts w:ascii="Times New Roman" w:hAnsi="Times New Roman" w:cs="Times New Roman"/>
        </w:rPr>
        <w:t xml:space="preserve"> </w:t>
      </w:r>
      <w:r>
        <w:rPr>
          <w:rFonts w:ascii="Times New Roman" w:hAnsi="Times New Roman" w:cs="Times New Roman"/>
        </w:rPr>
        <w:t>coerentemente col concetto di martirio [C</w:t>
      </w:r>
      <w:r w:rsidRPr="00377DFB">
        <w:rPr>
          <w:rFonts w:ascii="Times New Roman" w:hAnsi="Times New Roman" w:cs="Times New Roman"/>
        </w:rPr>
        <w:t xml:space="preserve">apitolo 19] </w:t>
      </w:r>
      <w:r>
        <w:rPr>
          <w:rFonts w:ascii="Times New Roman" w:hAnsi="Times New Roman" w:cs="Times New Roman"/>
        </w:rPr>
        <w:t>–</w:t>
      </w:r>
      <w:r w:rsidRPr="00377DFB">
        <w:rPr>
          <w:rFonts w:ascii="Times New Roman" w:hAnsi="Times New Roman" w:cs="Times New Roman"/>
        </w:rPr>
        <w:t xml:space="preserve"> è facile comprendere la frustrazione che i migranti provano ogni volta che toccano con mano l</w:t>
      </w:r>
      <w:r>
        <w:rPr>
          <w:rFonts w:ascii="Times New Roman" w:hAnsi="Times New Roman" w:cs="Times New Roman"/>
        </w:rPr>
        <w:t>’</w:t>
      </w:r>
      <w:r w:rsidRPr="00377DFB">
        <w:rPr>
          <w:rFonts w:ascii="Times New Roman" w:hAnsi="Times New Roman" w:cs="Times New Roman"/>
        </w:rPr>
        <w:t>errata percezione che ha di essi la società ospitante. Gli adolescenti copti coinvolti nello studio prese</w:t>
      </w:r>
      <w:r>
        <w:rPr>
          <w:rFonts w:ascii="Times New Roman" w:hAnsi="Times New Roman" w:cs="Times New Roman"/>
        </w:rPr>
        <w:t>ntato nel Capitolo 20 hanno affermat</w:t>
      </w:r>
      <w:r w:rsidRPr="00377DFB">
        <w:rPr>
          <w:rFonts w:ascii="Times New Roman" w:hAnsi="Times New Roman" w:cs="Times New Roman"/>
        </w:rPr>
        <w:t xml:space="preserve">o di essere ormai abituati a sperimentare che non solo i loro compagni di scuola, ma perfino i loro insegnanti, li definiscono </w:t>
      </w:r>
      <w:r>
        <w:rPr>
          <w:rFonts w:ascii="Times New Roman" w:hAnsi="Times New Roman" w:cs="Times New Roman"/>
        </w:rPr>
        <w:t>“</w:t>
      </w:r>
      <w:r w:rsidRPr="00377DFB">
        <w:rPr>
          <w:rFonts w:ascii="Times New Roman" w:hAnsi="Times New Roman" w:cs="Times New Roman"/>
        </w:rPr>
        <w:t>musulmani</w:t>
      </w:r>
      <w:r>
        <w:rPr>
          <w:rFonts w:ascii="Times New Roman" w:hAnsi="Times New Roman" w:cs="Times New Roman"/>
        </w:rPr>
        <w:t>”</w:t>
      </w:r>
      <w:r w:rsidRPr="00377DFB">
        <w:rPr>
          <w:rFonts w:ascii="Times New Roman" w:hAnsi="Times New Roman" w:cs="Times New Roman"/>
        </w:rPr>
        <w:t xml:space="preserve"> solo perché essi (o i loro genitori) provengono dall</w:t>
      </w:r>
      <w:r>
        <w:rPr>
          <w:rFonts w:ascii="Times New Roman" w:hAnsi="Times New Roman" w:cs="Times New Roman"/>
        </w:rPr>
        <w:t>’</w:t>
      </w:r>
      <w:r w:rsidRPr="00377DFB">
        <w:rPr>
          <w:rFonts w:ascii="Times New Roman" w:hAnsi="Times New Roman" w:cs="Times New Roman"/>
        </w:rPr>
        <w:t>Egitto, rendendosi in tal modo conto dell</w:t>
      </w:r>
      <w:r>
        <w:rPr>
          <w:rFonts w:ascii="Times New Roman" w:hAnsi="Times New Roman" w:cs="Times New Roman"/>
        </w:rPr>
        <w:t>’</w:t>
      </w:r>
      <w:r w:rsidRPr="00377DFB">
        <w:rPr>
          <w:rFonts w:ascii="Times New Roman" w:hAnsi="Times New Roman" w:cs="Times New Roman"/>
        </w:rPr>
        <w:t>ignoranza degli italiani sull</w:t>
      </w:r>
      <w:r>
        <w:rPr>
          <w:rFonts w:ascii="Times New Roman" w:hAnsi="Times New Roman" w:cs="Times New Roman"/>
        </w:rPr>
        <w:t>’</w:t>
      </w:r>
      <w:r w:rsidRPr="00377DFB">
        <w:rPr>
          <w:rFonts w:ascii="Times New Roman" w:hAnsi="Times New Roman" w:cs="Times New Roman"/>
        </w:rPr>
        <w:t xml:space="preserve">esistenza stessa di cristiani in Egitto. La loro esperienza è simile a quella di tanti altri, che si trovano ad essere percepiti come </w:t>
      </w:r>
      <w:r>
        <w:rPr>
          <w:rFonts w:ascii="Times New Roman" w:hAnsi="Times New Roman" w:cs="Times New Roman"/>
        </w:rPr>
        <w:t>“</w:t>
      </w:r>
      <w:r w:rsidRPr="00377DFB">
        <w:rPr>
          <w:rFonts w:ascii="Times New Roman" w:hAnsi="Times New Roman" w:cs="Times New Roman"/>
        </w:rPr>
        <w:t>musulmani</w:t>
      </w:r>
      <w:r>
        <w:rPr>
          <w:rFonts w:ascii="Times New Roman" w:hAnsi="Times New Roman" w:cs="Times New Roman"/>
        </w:rPr>
        <w:t>”</w:t>
      </w:r>
      <w:r w:rsidRPr="00377DFB">
        <w:rPr>
          <w:rFonts w:ascii="Times New Roman" w:hAnsi="Times New Roman" w:cs="Times New Roman"/>
        </w:rPr>
        <w:t xml:space="preserve"> (o come </w:t>
      </w:r>
      <w:r>
        <w:rPr>
          <w:rFonts w:ascii="Times New Roman" w:hAnsi="Times New Roman" w:cs="Times New Roman"/>
        </w:rPr>
        <w:t>“</w:t>
      </w:r>
      <w:r w:rsidRPr="00377DFB">
        <w:rPr>
          <w:rFonts w:ascii="Times New Roman" w:hAnsi="Times New Roman" w:cs="Times New Roman"/>
        </w:rPr>
        <w:t>arabi</w:t>
      </w:r>
      <w:r>
        <w:rPr>
          <w:rFonts w:ascii="Times New Roman" w:hAnsi="Times New Roman" w:cs="Times New Roman"/>
        </w:rPr>
        <w:t>”</w:t>
      </w:r>
      <w:r w:rsidRPr="00377DFB">
        <w:rPr>
          <w:rFonts w:ascii="Times New Roman" w:hAnsi="Times New Roman" w:cs="Times New Roman"/>
        </w:rPr>
        <w:t xml:space="preserve">, che nel contesto italiano contemporaneo è quasi sinonimo di musulmani), esattamente dopo essere fuggiti da un Paese islamico, che li ha perseguitati in nome della religione. Tale diffusa </w:t>
      </w:r>
      <w:r>
        <w:rPr>
          <w:rFonts w:ascii="Times New Roman" w:hAnsi="Times New Roman" w:cs="Times New Roman"/>
        </w:rPr>
        <w:t>“</w:t>
      </w:r>
      <w:r w:rsidRPr="00377DFB">
        <w:rPr>
          <w:rFonts w:ascii="Times New Roman" w:hAnsi="Times New Roman" w:cs="Times New Roman"/>
        </w:rPr>
        <w:t>confusione</w:t>
      </w:r>
      <w:r>
        <w:rPr>
          <w:rFonts w:ascii="Times New Roman" w:hAnsi="Times New Roman" w:cs="Times New Roman"/>
        </w:rPr>
        <w:t>”</w:t>
      </w:r>
      <w:r w:rsidRPr="00377DFB">
        <w:rPr>
          <w:rFonts w:ascii="Times New Roman" w:hAnsi="Times New Roman" w:cs="Times New Roman"/>
        </w:rPr>
        <w:t xml:space="preserve"> è chiaramente percepibile nell</w:t>
      </w:r>
      <w:r>
        <w:rPr>
          <w:rFonts w:ascii="Times New Roman" w:hAnsi="Times New Roman" w:cs="Times New Roman"/>
        </w:rPr>
        <w:t>’</w:t>
      </w:r>
      <w:r w:rsidRPr="00377DFB">
        <w:rPr>
          <w:rFonts w:ascii="Times New Roman" w:hAnsi="Times New Roman" w:cs="Times New Roman"/>
        </w:rPr>
        <w:t xml:space="preserve">ambiente scolastico, dove i giovani studenti tendono ad attribuire affiliazioni improprie ai loro compagni di classe stranieri, laddove i genitori e gli insegnanti tendono piuttosto a </w:t>
      </w:r>
      <w:r>
        <w:rPr>
          <w:rFonts w:ascii="Times New Roman" w:hAnsi="Times New Roman" w:cs="Times New Roman"/>
        </w:rPr>
        <w:t>“</w:t>
      </w:r>
      <w:r w:rsidRPr="00377DFB">
        <w:rPr>
          <w:rFonts w:ascii="Times New Roman" w:hAnsi="Times New Roman" w:cs="Times New Roman"/>
        </w:rPr>
        <w:t>neutralizzare</w:t>
      </w:r>
      <w:r>
        <w:rPr>
          <w:rFonts w:ascii="Times New Roman" w:hAnsi="Times New Roman" w:cs="Times New Roman"/>
        </w:rPr>
        <w:t>”</w:t>
      </w:r>
      <w:r w:rsidRPr="00377DFB">
        <w:rPr>
          <w:rFonts w:ascii="Times New Roman" w:hAnsi="Times New Roman" w:cs="Times New Roman"/>
        </w:rPr>
        <w:t xml:space="preserve"> le identità religiose, riducendole a dati socio-economici [Capitolo 23]; in un caso come nell</w:t>
      </w:r>
      <w:r>
        <w:rPr>
          <w:rFonts w:ascii="Times New Roman" w:hAnsi="Times New Roman" w:cs="Times New Roman"/>
        </w:rPr>
        <w:t>’</w:t>
      </w:r>
      <w:r w:rsidRPr="00377DFB">
        <w:rPr>
          <w:rFonts w:ascii="Times New Roman" w:hAnsi="Times New Roman" w:cs="Times New Roman"/>
        </w:rPr>
        <w:t>altro, i migranti si ritrovano privati di un elemento fondamentale della loro identità individuale e comunitaria.</w:t>
      </w:r>
    </w:p>
    <w:p w14:paraId="637460E6"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lastRenderedPageBreak/>
        <w:t>Per certi aspetti, tale interpretazione diffusa e fuorviante sembrerebbe riprodurre la modalità stereotipata attraverso la quale tendiamo a rappresentare lo scenario religioso dei Paesi d</w:t>
      </w:r>
      <w:r>
        <w:rPr>
          <w:rFonts w:ascii="Times New Roman" w:hAnsi="Times New Roman" w:cs="Times New Roman"/>
        </w:rPr>
        <w:t>’</w:t>
      </w:r>
      <w:r w:rsidRPr="00377DFB">
        <w:rPr>
          <w:rFonts w:ascii="Times New Roman" w:hAnsi="Times New Roman" w:cs="Times New Roman"/>
        </w:rPr>
        <w:t>origine. Il nostro studio multi-situato ha fornito spunti interessanti al riguardo, in particolare attraverso l</w:t>
      </w:r>
      <w:r>
        <w:rPr>
          <w:rFonts w:ascii="Times New Roman" w:hAnsi="Times New Roman" w:cs="Times New Roman"/>
        </w:rPr>
        <w:t>’</w:t>
      </w:r>
      <w:r w:rsidRPr="00377DFB">
        <w:rPr>
          <w:rFonts w:ascii="Times New Roman" w:hAnsi="Times New Roman" w:cs="Times New Roman"/>
        </w:rPr>
        <w:t>analisi di una delle regioni in cui si generano le migrazioni (forzate) contemporanee [Parte Seconda]. Come chiaramente illustrato, ancora una volta, dall</w:t>
      </w:r>
      <w:r>
        <w:rPr>
          <w:rFonts w:ascii="Times New Roman" w:hAnsi="Times New Roman" w:cs="Times New Roman"/>
        </w:rPr>
        <w:t>’</w:t>
      </w:r>
      <w:r w:rsidRPr="00377DFB">
        <w:rPr>
          <w:rFonts w:ascii="Times New Roman" w:hAnsi="Times New Roman" w:cs="Times New Roman"/>
        </w:rPr>
        <w:t>esperienza dei cristiani in Egitto, è molto facile stereotipare le fedi e le identità religiose. Al contrario, l</w:t>
      </w:r>
      <w:r>
        <w:rPr>
          <w:rFonts w:ascii="Times New Roman" w:hAnsi="Times New Roman" w:cs="Times New Roman"/>
        </w:rPr>
        <w:t>’</w:t>
      </w:r>
      <w:r w:rsidRPr="00377DFB">
        <w:rPr>
          <w:rFonts w:ascii="Times New Roman" w:hAnsi="Times New Roman" w:cs="Times New Roman"/>
        </w:rPr>
        <w:t>analisi proposta nel Capitolo 6 suggerisce che, proprio attraverso la loro riflessione teologica, questi fedeli hanno elaborato una sorta di lessico applicabile allo stesso contesto europeo, al fine di contrastare l</w:t>
      </w:r>
      <w:r>
        <w:rPr>
          <w:rFonts w:ascii="Times New Roman" w:hAnsi="Times New Roman" w:cs="Times New Roman"/>
        </w:rPr>
        <w:t>’</w:t>
      </w:r>
      <w:r w:rsidRPr="00377DFB">
        <w:rPr>
          <w:rFonts w:ascii="Times New Roman" w:hAnsi="Times New Roman" w:cs="Times New Roman"/>
        </w:rPr>
        <w:t>uso fuorviante (e l</w:t>
      </w:r>
      <w:r>
        <w:rPr>
          <w:rFonts w:ascii="Times New Roman" w:hAnsi="Times New Roman" w:cs="Times New Roman"/>
        </w:rPr>
        <w:t>’</w:t>
      </w:r>
      <w:r w:rsidRPr="00377DFB">
        <w:rPr>
          <w:rFonts w:ascii="Times New Roman" w:hAnsi="Times New Roman" w:cs="Times New Roman"/>
        </w:rPr>
        <w:t>abuso) che spesso viene fatto del concetto di identità cristiana [vedi ancora Roy, 2019]. Il rischio che dobbiamo evitare è proprio quello di riprodurre quanto accaduto in Egitto nell</w:t>
      </w:r>
      <w:r>
        <w:rPr>
          <w:rFonts w:ascii="Times New Roman" w:hAnsi="Times New Roman" w:cs="Times New Roman"/>
        </w:rPr>
        <w:t>’</w:t>
      </w:r>
      <w:r w:rsidRPr="00377DFB">
        <w:rPr>
          <w:rFonts w:ascii="Times New Roman" w:hAnsi="Times New Roman" w:cs="Times New Roman"/>
        </w:rPr>
        <w:t>ultimo decennio, dove la religione ha sostituito il nazionalismo; e dove questioni che dovrebbero essere disciplinate dalla legge finiscono con l</w:t>
      </w:r>
      <w:r>
        <w:rPr>
          <w:rFonts w:ascii="Times New Roman" w:hAnsi="Times New Roman" w:cs="Times New Roman"/>
        </w:rPr>
        <w:t>’</w:t>
      </w:r>
      <w:r w:rsidRPr="00377DFB">
        <w:rPr>
          <w:rFonts w:ascii="Times New Roman" w:hAnsi="Times New Roman" w:cs="Times New Roman"/>
        </w:rPr>
        <w:t>essere gestite come politiche dell</w:t>
      </w:r>
      <w:r>
        <w:rPr>
          <w:rFonts w:ascii="Times New Roman" w:hAnsi="Times New Roman" w:cs="Times New Roman"/>
        </w:rPr>
        <w:t>’</w:t>
      </w:r>
      <w:r w:rsidRPr="00377DFB">
        <w:rPr>
          <w:rFonts w:ascii="Times New Roman" w:hAnsi="Times New Roman" w:cs="Times New Roman"/>
        </w:rPr>
        <w:t>identità. Stiamo parlando proprio di quel tipo di rischio che si è materializzato durante l</w:t>
      </w:r>
      <w:r>
        <w:rPr>
          <w:rFonts w:ascii="Times New Roman" w:hAnsi="Times New Roman" w:cs="Times New Roman"/>
        </w:rPr>
        <w:t>’</w:t>
      </w:r>
      <w:r w:rsidRPr="00377DFB">
        <w:rPr>
          <w:rFonts w:ascii="Times New Roman" w:hAnsi="Times New Roman" w:cs="Times New Roman"/>
        </w:rPr>
        <w:t>ultima crisi dei rifugiati, quando la necessità di proteggere l</w:t>
      </w:r>
      <w:r>
        <w:rPr>
          <w:rFonts w:ascii="Times New Roman" w:hAnsi="Times New Roman" w:cs="Times New Roman"/>
        </w:rPr>
        <w:t>’</w:t>
      </w:r>
      <w:r w:rsidRPr="00377DFB">
        <w:rPr>
          <w:rFonts w:ascii="Times New Roman" w:hAnsi="Times New Roman" w:cs="Times New Roman"/>
        </w:rPr>
        <w:t>identità europea è stata più volte evocata per dissimulare la man</w:t>
      </w:r>
      <w:r>
        <w:rPr>
          <w:rFonts w:ascii="Times New Roman" w:hAnsi="Times New Roman" w:cs="Times New Roman"/>
        </w:rPr>
        <w:t>canza di una vera gestione delle migrazioni</w:t>
      </w:r>
      <w:r w:rsidRPr="00377DFB">
        <w:rPr>
          <w:rFonts w:ascii="Times New Roman" w:hAnsi="Times New Roman" w:cs="Times New Roman"/>
        </w:rPr>
        <w:t xml:space="preserve"> [Zanfrini, 2019].</w:t>
      </w:r>
    </w:p>
    <w:p w14:paraId="02B645C7"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In definitiva, un</w:t>
      </w:r>
      <w:r>
        <w:rPr>
          <w:rFonts w:ascii="Times New Roman" w:hAnsi="Times New Roman" w:cs="Times New Roman"/>
        </w:rPr>
        <w:t>a delle indicazioni fondamentali emerse</w:t>
      </w:r>
      <w:r w:rsidRPr="00377DFB">
        <w:rPr>
          <w:rFonts w:ascii="Times New Roman" w:hAnsi="Times New Roman" w:cs="Times New Roman"/>
        </w:rPr>
        <w:t xml:space="preserve"> dalla ricerca è che</w:t>
      </w:r>
      <w:r w:rsidRPr="00377DFB">
        <w:rPr>
          <w:rFonts w:ascii="Times New Roman" w:hAnsi="Times New Roman" w:cs="Times New Roman"/>
          <w:i/>
        </w:rPr>
        <w:t xml:space="preserve"> il riconoscimento dell</w:t>
      </w:r>
      <w:r>
        <w:rPr>
          <w:rFonts w:ascii="Times New Roman" w:hAnsi="Times New Roman" w:cs="Times New Roman"/>
          <w:i/>
        </w:rPr>
        <w:t>’</w:t>
      </w:r>
      <w:r w:rsidRPr="00377DFB">
        <w:rPr>
          <w:rFonts w:ascii="Times New Roman" w:hAnsi="Times New Roman" w:cs="Times New Roman"/>
          <w:i/>
        </w:rPr>
        <w:t>identità (religiosa) dei migranti è una condizione essenziale per quel processo di ri-umanizzazione su cui costruire una nuova etica dell</w:t>
      </w:r>
      <w:r>
        <w:rPr>
          <w:rFonts w:ascii="Times New Roman" w:hAnsi="Times New Roman" w:cs="Times New Roman"/>
          <w:i/>
        </w:rPr>
        <w:t>’</w:t>
      </w:r>
      <w:r w:rsidRPr="00377DFB">
        <w:rPr>
          <w:rFonts w:ascii="Times New Roman" w:hAnsi="Times New Roman" w:cs="Times New Roman"/>
          <w:i/>
        </w:rPr>
        <w:t>ospitalità</w:t>
      </w:r>
      <w:r w:rsidRPr="00377DFB">
        <w:rPr>
          <w:rFonts w:ascii="Times New Roman" w:hAnsi="Times New Roman" w:cs="Times New Roman"/>
        </w:rPr>
        <w:t xml:space="preserve"> (</w:t>
      </w:r>
      <w:r>
        <w:rPr>
          <w:rFonts w:ascii="Times New Roman" w:hAnsi="Times New Roman" w:cs="Times New Roman"/>
        </w:rPr>
        <w:t>e, com’</w:t>
      </w:r>
      <w:r w:rsidRPr="00377DFB">
        <w:rPr>
          <w:rFonts w:ascii="Times New Roman" w:hAnsi="Times New Roman" w:cs="Times New Roman"/>
        </w:rPr>
        <w:t xml:space="preserve">è facile intuire, per consentire loro di partecipare in modo virtuoso alla costruzione del bene comune). Tuttavia, per soddisfare questa condizione, è necessario fare i conti con una sorta di </w:t>
      </w:r>
      <w:r>
        <w:rPr>
          <w:rFonts w:ascii="Times New Roman" w:hAnsi="Times New Roman" w:cs="Times New Roman"/>
        </w:rPr>
        <w:t>“</w:t>
      </w:r>
      <w:r w:rsidRPr="00377DFB">
        <w:rPr>
          <w:rFonts w:ascii="Times New Roman" w:hAnsi="Times New Roman" w:cs="Times New Roman"/>
        </w:rPr>
        <w:t>emergenza educativa</w:t>
      </w:r>
      <w:r>
        <w:rPr>
          <w:rFonts w:ascii="Times New Roman" w:hAnsi="Times New Roman" w:cs="Times New Roman"/>
        </w:rPr>
        <w:t>”</w:t>
      </w:r>
      <w:r w:rsidRPr="00377DFB">
        <w:rPr>
          <w:rFonts w:ascii="Times New Roman" w:hAnsi="Times New Roman" w:cs="Times New Roman"/>
        </w:rPr>
        <w:t xml:space="preserve"> rappresentata da una situazione di diffuso analfabetismo in materia religiosa; non solo riguardo alle </w:t>
      </w:r>
      <w:r>
        <w:rPr>
          <w:rFonts w:ascii="Times New Roman" w:hAnsi="Times New Roman" w:cs="Times New Roman"/>
        </w:rPr>
        <w:t>“</w:t>
      </w:r>
      <w:r w:rsidRPr="00377DFB">
        <w:rPr>
          <w:rFonts w:ascii="Times New Roman" w:hAnsi="Times New Roman" w:cs="Times New Roman"/>
        </w:rPr>
        <w:t>altre</w:t>
      </w:r>
      <w:r>
        <w:rPr>
          <w:rFonts w:ascii="Times New Roman" w:hAnsi="Times New Roman" w:cs="Times New Roman"/>
        </w:rPr>
        <w:t>”</w:t>
      </w:r>
      <w:r w:rsidRPr="00377DFB">
        <w:rPr>
          <w:rFonts w:ascii="Times New Roman" w:hAnsi="Times New Roman" w:cs="Times New Roman"/>
        </w:rPr>
        <w:t xml:space="preserve"> tradizioni religiose, rese visibili dalla presenza di migranti provenienti dall</w:t>
      </w:r>
      <w:r>
        <w:rPr>
          <w:rFonts w:ascii="Times New Roman" w:hAnsi="Times New Roman" w:cs="Times New Roman"/>
        </w:rPr>
        <w:t>’</w:t>
      </w:r>
      <w:r w:rsidRPr="00377DFB">
        <w:rPr>
          <w:rFonts w:ascii="Times New Roman" w:hAnsi="Times New Roman" w:cs="Times New Roman"/>
        </w:rPr>
        <w:t xml:space="preserve">estero, ma </w:t>
      </w:r>
      <w:r>
        <w:rPr>
          <w:rFonts w:ascii="Times New Roman" w:hAnsi="Times New Roman" w:cs="Times New Roman"/>
        </w:rPr>
        <w:t>anche – e forse soprattutto – riguardo a</w:t>
      </w:r>
      <w:r w:rsidRPr="00377DFB">
        <w:rPr>
          <w:rFonts w:ascii="Times New Roman" w:hAnsi="Times New Roman" w:cs="Times New Roman"/>
        </w:rPr>
        <w:t xml:space="preserve">lla </w:t>
      </w:r>
      <w:r>
        <w:rPr>
          <w:rFonts w:ascii="Times New Roman" w:hAnsi="Times New Roman" w:cs="Times New Roman"/>
        </w:rPr>
        <w:t>“</w:t>
      </w:r>
      <w:r w:rsidRPr="00377DFB">
        <w:rPr>
          <w:rFonts w:ascii="Times New Roman" w:hAnsi="Times New Roman" w:cs="Times New Roman"/>
        </w:rPr>
        <w:t>nostra</w:t>
      </w:r>
      <w:r>
        <w:rPr>
          <w:rFonts w:ascii="Times New Roman" w:hAnsi="Times New Roman" w:cs="Times New Roman"/>
        </w:rPr>
        <w:t>”</w:t>
      </w:r>
      <w:r w:rsidRPr="00377DFB">
        <w:rPr>
          <w:rFonts w:ascii="Times New Roman" w:hAnsi="Times New Roman" w:cs="Times New Roman"/>
        </w:rPr>
        <w:t xml:space="preserve"> tradizione religiosa.</w:t>
      </w:r>
    </w:p>
    <w:p w14:paraId="259F9E30"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Come suggerito dalla letteratura internazionale, l</w:t>
      </w:r>
      <w:r>
        <w:rPr>
          <w:rFonts w:ascii="Times New Roman" w:hAnsi="Times New Roman" w:cs="Times New Roman"/>
        </w:rPr>
        <w:t>’</w:t>
      </w:r>
      <w:r w:rsidRPr="00377DFB">
        <w:rPr>
          <w:rFonts w:ascii="Times New Roman" w:hAnsi="Times New Roman" w:cs="Times New Roman"/>
        </w:rPr>
        <w:t>effettivo riconoscimento del diritto alla libertà di religione rappresenta una delle condizioni fondamentali per creare un contesto favorevole dove riconfigurare la propria identità religiosa, evitando così soluzioni e comportamenti reattivi [Capitolo 2]. Il nostro studio suggerisce che, prima e al di là del riconoscimento formale della libertà di credere e praticare il proprio credo religioso, ciò che i migranti sperimentano è la mancanza di riconoscimento, sia a livello culturale che attraverso le interazioni quotidiane, della loro identità religiosa. L</w:t>
      </w:r>
      <w:r>
        <w:rPr>
          <w:rFonts w:ascii="Times New Roman" w:hAnsi="Times New Roman" w:cs="Times New Roman"/>
        </w:rPr>
        <w:t>’“</w:t>
      </w:r>
      <w:r w:rsidRPr="00377DFB">
        <w:rPr>
          <w:rFonts w:ascii="Times New Roman" w:hAnsi="Times New Roman" w:cs="Times New Roman"/>
        </w:rPr>
        <w:t>analfabetismo religioso</w:t>
      </w:r>
      <w:r>
        <w:rPr>
          <w:rFonts w:ascii="Times New Roman" w:hAnsi="Times New Roman" w:cs="Times New Roman"/>
        </w:rPr>
        <w:t>”</w:t>
      </w:r>
      <w:r w:rsidRPr="00377DFB">
        <w:rPr>
          <w:rFonts w:ascii="Times New Roman" w:hAnsi="Times New Roman" w:cs="Times New Roman"/>
        </w:rPr>
        <w:t xml:space="preserve"> degli italiani finisce così col costituire un fattore – invisibile e sicuramente sottovalutato – che ostacola i processi di integrazione e di acculturazione reciproca. Inoltre, il problema coinvolge gli stessi leader religiosi e operatori pastorali. Secondo quanto dichiarato dai testimoni privilegiati coinvolti nello studio, nel corso della loro carriera educativa, nemmeno i pastori cattolici ricevono una preparazione adeguata sulla ricchezza della storia dei </w:t>
      </w:r>
      <w:r w:rsidRPr="00377DFB">
        <w:rPr>
          <w:rFonts w:ascii="Times New Roman" w:hAnsi="Times New Roman" w:cs="Times New Roman"/>
        </w:rPr>
        <w:lastRenderedPageBreak/>
        <w:t xml:space="preserve">cristiani e dei cattolici, poiché i </w:t>
      </w:r>
      <w:r>
        <w:rPr>
          <w:rFonts w:ascii="Times New Roman" w:hAnsi="Times New Roman" w:cs="Times New Roman"/>
        </w:rPr>
        <w:t>curricoli</w:t>
      </w:r>
      <w:r w:rsidRPr="00377DFB">
        <w:rPr>
          <w:rFonts w:ascii="Times New Roman" w:hAnsi="Times New Roman" w:cs="Times New Roman"/>
        </w:rPr>
        <w:t xml:space="preserve"> sono incentrati sulla Chiesa latina; per non parlare della mancanza di conoscenza delle religioni non cristiane. Per di più, chi ricopre ruoli chiave nei processi di integrazione e convivenza – insegnanti, funzionari pu</w:t>
      </w:r>
      <w:r>
        <w:rPr>
          <w:rFonts w:ascii="Times New Roman" w:hAnsi="Times New Roman" w:cs="Times New Roman"/>
        </w:rPr>
        <w:t>bblici, animatori culturali</w:t>
      </w:r>
      <w:r w:rsidRPr="00377DFB">
        <w:rPr>
          <w:rFonts w:ascii="Times New Roman" w:hAnsi="Times New Roman" w:cs="Times New Roman"/>
        </w:rPr>
        <w:t>... –, spesso percepisce proprio attraverso la presenza di fedeli provenienti da altrove come le conoscenze di cui dispone</w:t>
      </w:r>
      <w:r>
        <w:rPr>
          <w:rFonts w:ascii="Times New Roman" w:hAnsi="Times New Roman" w:cs="Times New Roman"/>
        </w:rPr>
        <w:t>, a volte ridotte</w:t>
      </w:r>
      <w:r w:rsidRPr="00377DFB">
        <w:rPr>
          <w:rFonts w:ascii="Times New Roman" w:hAnsi="Times New Roman" w:cs="Times New Roman"/>
        </w:rPr>
        <w:t xml:space="preserve"> a descrizioni stereotipate, siano del tutto inadeguate a interpretare il complesso scenario religioso contemporaneo.</w:t>
      </w:r>
    </w:p>
    <w:p w14:paraId="7784686F"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 xml:space="preserve">Nella stessa linea di ragionamento, le evidenze fornite dallo studio denunciano come </w:t>
      </w:r>
      <w:r>
        <w:rPr>
          <w:rFonts w:ascii="Times New Roman" w:hAnsi="Times New Roman" w:cs="Times New Roman"/>
          <w:i/>
        </w:rPr>
        <w:t>“</w:t>
      </w:r>
      <w:r w:rsidRPr="00377DFB">
        <w:rPr>
          <w:rFonts w:ascii="Times New Roman" w:hAnsi="Times New Roman" w:cs="Times New Roman"/>
          <w:i/>
        </w:rPr>
        <w:t>riacquistare</w:t>
      </w:r>
      <w:r>
        <w:rPr>
          <w:rFonts w:ascii="Times New Roman" w:hAnsi="Times New Roman" w:cs="Times New Roman"/>
          <w:i/>
        </w:rPr>
        <w:t>”</w:t>
      </w:r>
      <w:r w:rsidRPr="00377DFB">
        <w:rPr>
          <w:rFonts w:ascii="Times New Roman" w:hAnsi="Times New Roman" w:cs="Times New Roman"/>
          <w:i/>
        </w:rPr>
        <w:t xml:space="preserve"> la consapevolezza della </w:t>
      </w:r>
      <w:r>
        <w:rPr>
          <w:rFonts w:ascii="Times New Roman" w:hAnsi="Times New Roman" w:cs="Times New Roman"/>
          <w:i/>
        </w:rPr>
        <w:t>“</w:t>
      </w:r>
      <w:r w:rsidRPr="00377DFB">
        <w:rPr>
          <w:rFonts w:ascii="Times New Roman" w:hAnsi="Times New Roman" w:cs="Times New Roman"/>
          <w:i/>
        </w:rPr>
        <w:t>nostra</w:t>
      </w:r>
      <w:r>
        <w:rPr>
          <w:rFonts w:ascii="Times New Roman" w:hAnsi="Times New Roman" w:cs="Times New Roman"/>
          <w:i/>
        </w:rPr>
        <w:t>”</w:t>
      </w:r>
      <w:r w:rsidRPr="00377DFB">
        <w:rPr>
          <w:rFonts w:ascii="Times New Roman" w:hAnsi="Times New Roman" w:cs="Times New Roman"/>
          <w:i/>
        </w:rPr>
        <w:t xml:space="preserve"> identità religiosa </w:t>
      </w:r>
      <w:r>
        <w:rPr>
          <w:rFonts w:ascii="Times New Roman" w:hAnsi="Times New Roman" w:cs="Times New Roman"/>
          <w:i/>
        </w:rPr>
        <w:t>–</w:t>
      </w:r>
      <w:r w:rsidRPr="00377DFB">
        <w:rPr>
          <w:rFonts w:ascii="Times New Roman" w:hAnsi="Times New Roman" w:cs="Times New Roman"/>
          <w:i/>
        </w:rPr>
        <w:t xml:space="preserve"> qui intesa come la religione maggioritaria in Italia (e in Europa) – sia oggi una precondizione per incontrarsi e confrontarsi con gli </w:t>
      </w:r>
      <w:r>
        <w:rPr>
          <w:rFonts w:ascii="Times New Roman" w:hAnsi="Times New Roman" w:cs="Times New Roman"/>
          <w:i/>
        </w:rPr>
        <w:t>“</w:t>
      </w:r>
      <w:r w:rsidRPr="00377DFB">
        <w:rPr>
          <w:rFonts w:ascii="Times New Roman" w:hAnsi="Times New Roman" w:cs="Times New Roman"/>
          <w:i/>
        </w:rPr>
        <w:t>Altri</w:t>
      </w:r>
      <w:r>
        <w:rPr>
          <w:rFonts w:ascii="Times New Roman" w:hAnsi="Times New Roman" w:cs="Times New Roman"/>
          <w:i/>
        </w:rPr>
        <w:t>”</w:t>
      </w:r>
      <w:r w:rsidRPr="00377DFB">
        <w:rPr>
          <w:rFonts w:ascii="Times New Roman" w:hAnsi="Times New Roman" w:cs="Times New Roman"/>
        </w:rPr>
        <w:t xml:space="preserve">, e per gestire eventuali conflitti dovuti alla distanza culturale. Non a caso, studiosi italiani ed europei (cristiani) a volte parlano apertamente della sfida della </w:t>
      </w:r>
      <w:r>
        <w:rPr>
          <w:rFonts w:ascii="Times New Roman" w:hAnsi="Times New Roman" w:cs="Times New Roman"/>
        </w:rPr>
        <w:t>“</w:t>
      </w:r>
      <w:r w:rsidRPr="00377DFB">
        <w:rPr>
          <w:rFonts w:ascii="Times New Roman" w:hAnsi="Times New Roman" w:cs="Times New Roman"/>
        </w:rPr>
        <w:t>ri-cristianizzazione</w:t>
      </w:r>
      <w:r>
        <w:rPr>
          <w:rFonts w:ascii="Times New Roman" w:hAnsi="Times New Roman" w:cs="Times New Roman"/>
        </w:rPr>
        <w:t>”</w:t>
      </w:r>
      <w:r w:rsidRPr="00377DFB">
        <w:rPr>
          <w:rFonts w:ascii="Times New Roman" w:hAnsi="Times New Roman" w:cs="Times New Roman"/>
        </w:rPr>
        <w:t xml:space="preserve"> dell</w:t>
      </w:r>
      <w:r>
        <w:rPr>
          <w:rFonts w:ascii="Times New Roman" w:hAnsi="Times New Roman" w:cs="Times New Roman"/>
        </w:rPr>
        <w:t>’</w:t>
      </w:r>
      <w:r w:rsidRPr="00377DFB">
        <w:rPr>
          <w:rFonts w:ascii="Times New Roman" w:hAnsi="Times New Roman" w:cs="Times New Roman"/>
        </w:rPr>
        <w:t>Europa [si veda il capitolo 16]. Invero, molti dati emersi dalla nostra ricerca dimostrano la tendenza a ridurre la religione a un mero tipo di cultura, perdendo il collegamento sia con la sua dimensione trascendente, sia con l</w:t>
      </w:r>
      <w:r>
        <w:rPr>
          <w:rFonts w:ascii="Times New Roman" w:hAnsi="Times New Roman" w:cs="Times New Roman"/>
        </w:rPr>
        <w:t>’</w:t>
      </w:r>
      <w:r w:rsidRPr="00377DFB">
        <w:rPr>
          <w:rFonts w:ascii="Times New Roman" w:hAnsi="Times New Roman" w:cs="Times New Roman"/>
        </w:rPr>
        <w:t xml:space="preserve">essenza di una religione </w:t>
      </w:r>
      <w:r>
        <w:rPr>
          <w:rFonts w:ascii="Times New Roman" w:hAnsi="Times New Roman" w:cs="Times New Roman"/>
        </w:rPr>
        <w:t>“</w:t>
      </w:r>
      <w:r w:rsidRPr="00377DFB">
        <w:rPr>
          <w:rFonts w:ascii="Times New Roman" w:hAnsi="Times New Roman" w:cs="Times New Roman"/>
        </w:rPr>
        <w:t>incarnata</w:t>
      </w:r>
      <w:r>
        <w:rPr>
          <w:rFonts w:ascii="Times New Roman" w:hAnsi="Times New Roman" w:cs="Times New Roman"/>
        </w:rPr>
        <w:t>”</w:t>
      </w:r>
      <w:r w:rsidRPr="00377DFB">
        <w:rPr>
          <w:rFonts w:ascii="Times New Roman" w:hAnsi="Times New Roman" w:cs="Times New Roman"/>
        </w:rPr>
        <w:t xml:space="preserve"> nella vita dei cristiani. Ciò emerge chiaramente all</w:t>
      </w:r>
      <w:r>
        <w:rPr>
          <w:rFonts w:ascii="Times New Roman" w:hAnsi="Times New Roman" w:cs="Times New Roman"/>
        </w:rPr>
        <w:t>’</w:t>
      </w:r>
      <w:r w:rsidRPr="00377DFB">
        <w:rPr>
          <w:rFonts w:ascii="Times New Roman" w:hAnsi="Times New Roman" w:cs="Times New Roman"/>
        </w:rPr>
        <w:t>interno del contesto scolastico, anche attraverso il punto di vista privilegiato degli insegnanti di religio</w:t>
      </w:r>
      <w:r>
        <w:rPr>
          <w:rFonts w:ascii="Times New Roman" w:hAnsi="Times New Roman" w:cs="Times New Roman"/>
        </w:rPr>
        <w:t>ne [C</w:t>
      </w:r>
      <w:r w:rsidRPr="00377DFB">
        <w:rPr>
          <w:rFonts w:ascii="Times New Roman" w:hAnsi="Times New Roman" w:cs="Times New Roman"/>
        </w:rPr>
        <w:t xml:space="preserve">apitolo 22]. Significativamente, questo quadro socio-culturale influenza anche il contesto delle interviste cui sono sottoposti i richiedenti asilo: riflettendo ancora una volta la sua invisibilità nella sfera pubblica, la dimensione religiosa risulta essere in gran parte </w:t>
      </w:r>
      <w:r>
        <w:rPr>
          <w:rFonts w:ascii="Times New Roman" w:hAnsi="Times New Roman" w:cs="Times New Roman"/>
        </w:rPr>
        <w:t>“</w:t>
      </w:r>
      <w:r w:rsidRPr="00377DFB">
        <w:rPr>
          <w:rFonts w:ascii="Times New Roman" w:hAnsi="Times New Roman" w:cs="Times New Roman"/>
        </w:rPr>
        <w:t>invisibile</w:t>
      </w:r>
      <w:r>
        <w:rPr>
          <w:rFonts w:ascii="Times New Roman" w:hAnsi="Times New Roman" w:cs="Times New Roman"/>
        </w:rPr>
        <w:t>”</w:t>
      </w:r>
      <w:r w:rsidRPr="00377DFB">
        <w:rPr>
          <w:rFonts w:ascii="Times New Roman" w:hAnsi="Times New Roman" w:cs="Times New Roman"/>
        </w:rPr>
        <w:t xml:space="preserve"> nel contesto della commissione; preoccupati per le possibili reazioni dei commissari – aprioristicamente percepiti come agnostici –, </w:t>
      </w:r>
      <w:r>
        <w:rPr>
          <w:rFonts w:ascii="Times New Roman" w:hAnsi="Times New Roman" w:cs="Times New Roman"/>
        </w:rPr>
        <w:t>alcun</w:t>
      </w:r>
      <w:r w:rsidRPr="00377DFB">
        <w:rPr>
          <w:rFonts w:ascii="Times New Roman" w:hAnsi="Times New Roman" w:cs="Times New Roman"/>
        </w:rPr>
        <w:t xml:space="preserve">i richiedenti asilo </w:t>
      </w:r>
      <w:r>
        <w:rPr>
          <w:rFonts w:ascii="Times New Roman" w:hAnsi="Times New Roman" w:cs="Times New Roman"/>
        </w:rPr>
        <w:t>affermano</w:t>
      </w:r>
      <w:r w:rsidRPr="00377DFB">
        <w:rPr>
          <w:rFonts w:ascii="Times New Roman" w:hAnsi="Times New Roman" w:cs="Times New Roman"/>
        </w:rPr>
        <w:t xml:space="preserve"> di tendere a sorvolare su quegli elementi della loro vicenda personale e migratoria connessi all</w:t>
      </w:r>
      <w:r>
        <w:rPr>
          <w:rFonts w:ascii="Times New Roman" w:hAnsi="Times New Roman" w:cs="Times New Roman"/>
        </w:rPr>
        <w:t>’</w:t>
      </w:r>
      <w:r w:rsidRPr="00377DFB">
        <w:rPr>
          <w:rFonts w:ascii="Times New Roman" w:hAnsi="Times New Roman" w:cs="Times New Roman"/>
        </w:rPr>
        <w:t xml:space="preserve">appartenenza religiosa, e denunciano addirittura una discriminazione positiva a favore dei migranti che dichiarano altri tipi di </w:t>
      </w:r>
      <w:r>
        <w:rPr>
          <w:rFonts w:ascii="Times New Roman" w:hAnsi="Times New Roman" w:cs="Times New Roman"/>
        </w:rPr>
        <w:t>“</w:t>
      </w:r>
      <w:r w:rsidRPr="00377DFB">
        <w:rPr>
          <w:rFonts w:ascii="Times New Roman" w:hAnsi="Times New Roman" w:cs="Times New Roman"/>
        </w:rPr>
        <w:t>diversità</w:t>
      </w:r>
      <w:r>
        <w:rPr>
          <w:rFonts w:ascii="Times New Roman" w:hAnsi="Times New Roman" w:cs="Times New Roman"/>
        </w:rPr>
        <w:t>”</w:t>
      </w:r>
      <w:r w:rsidRPr="00377DFB">
        <w:rPr>
          <w:rFonts w:ascii="Times New Roman" w:hAnsi="Times New Roman" w:cs="Times New Roman"/>
        </w:rPr>
        <w:t>, come l</w:t>
      </w:r>
      <w:r>
        <w:rPr>
          <w:rFonts w:ascii="Times New Roman" w:hAnsi="Times New Roman" w:cs="Times New Roman"/>
        </w:rPr>
        <w:t>’</w:t>
      </w:r>
      <w:r w:rsidRPr="00377DFB">
        <w:rPr>
          <w:rFonts w:ascii="Times New Roman" w:hAnsi="Times New Roman" w:cs="Times New Roman"/>
        </w:rPr>
        <w:t>omosessualità; a volte, e ancor più paradossalmente, l</w:t>
      </w:r>
      <w:r>
        <w:rPr>
          <w:rFonts w:ascii="Times New Roman" w:hAnsi="Times New Roman" w:cs="Times New Roman"/>
        </w:rPr>
        <w:t>’</w:t>
      </w:r>
      <w:r w:rsidRPr="00377DFB">
        <w:rPr>
          <w:rFonts w:ascii="Times New Roman" w:hAnsi="Times New Roman" w:cs="Times New Roman"/>
        </w:rPr>
        <w:t>egemonia attribuita all</w:t>
      </w:r>
      <w:r>
        <w:rPr>
          <w:rFonts w:ascii="Times New Roman" w:hAnsi="Times New Roman" w:cs="Times New Roman"/>
        </w:rPr>
        <w:t>’</w:t>
      </w:r>
      <w:r w:rsidRPr="00377DFB">
        <w:rPr>
          <w:rFonts w:ascii="Times New Roman" w:hAnsi="Times New Roman" w:cs="Times New Roman"/>
        </w:rPr>
        <w:t>Islam nel discorso pubblico inibisce l</w:t>
      </w:r>
      <w:r>
        <w:rPr>
          <w:rFonts w:ascii="Times New Roman" w:hAnsi="Times New Roman" w:cs="Times New Roman"/>
        </w:rPr>
        <w:t>’</w:t>
      </w:r>
      <w:r w:rsidRPr="00377DFB">
        <w:rPr>
          <w:rFonts w:ascii="Times New Roman" w:hAnsi="Times New Roman" w:cs="Times New Roman"/>
        </w:rPr>
        <w:t xml:space="preserve">attenzione per le altre tradizioni religiose (e anche verso la varietà delle tradizioni islamiche), attraverso una sorta di mutua </w:t>
      </w:r>
      <w:r>
        <w:rPr>
          <w:rFonts w:ascii="Times New Roman" w:hAnsi="Times New Roman" w:cs="Times New Roman"/>
        </w:rPr>
        <w:t>“</w:t>
      </w:r>
      <w:r w:rsidRPr="00377DFB">
        <w:rPr>
          <w:rFonts w:ascii="Times New Roman" w:hAnsi="Times New Roman" w:cs="Times New Roman"/>
        </w:rPr>
        <w:t>complicità</w:t>
      </w:r>
      <w:r>
        <w:rPr>
          <w:rFonts w:ascii="Times New Roman" w:hAnsi="Times New Roman" w:cs="Times New Roman"/>
        </w:rPr>
        <w:t>”</w:t>
      </w:r>
      <w:r w:rsidRPr="00377DFB">
        <w:rPr>
          <w:rFonts w:ascii="Times New Roman" w:hAnsi="Times New Roman" w:cs="Times New Roman"/>
        </w:rPr>
        <w:t xml:space="preserve"> tra commissari e richiedenti asilo [Capitolo 11]. Infine, questo aspetto risulta chiaramente anche da un</w:t>
      </w:r>
      <w:r>
        <w:rPr>
          <w:rFonts w:ascii="Times New Roman" w:hAnsi="Times New Roman" w:cs="Times New Roman"/>
        </w:rPr>
        <w:t>’</w:t>
      </w:r>
      <w:r w:rsidRPr="00377DFB">
        <w:rPr>
          <w:rFonts w:ascii="Times New Roman" w:hAnsi="Times New Roman" w:cs="Times New Roman"/>
        </w:rPr>
        <w:t>analisi critica dell</w:t>
      </w:r>
      <w:r>
        <w:rPr>
          <w:rFonts w:ascii="Times New Roman" w:hAnsi="Times New Roman" w:cs="Times New Roman"/>
        </w:rPr>
        <w:t>’</w:t>
      </w:r>
      <w:r w:rsidRPr="00377DFB">
        <w:rPr>
          <w:rFonts w:ascii="Times New Roman" w:hAnsi="Times New Roman" w:cs="Times New Roman"/>
        </w:rPr>
        <w:t>attuale sistema di governo globale delle migrazioni che, come approfondiremo più avanti, sottovaluta radicalmente come quella religiosa/spirituale sia una dimensione cos</w:t>
      </w:r>
      <w:r>
        <w:rPr>
          <w:rFonts w:ascii="Times New Roman" w:hAnsi="Times New Roman" w:cs="Times New Roman"/>
        </w:rPr>
        <w:t>titutiva di ogni essere umano [C</w:t>
      </w:r>
      <w:r w:rsidRPr="00377DFB">
        <w:rPr>
          <w:rFonts w:ascii="Times New Roman" w:hAnsi="Times New Roman" w:cs="Times New Roman"/>
        </w:rPr>
        <w:t>apitolo 15].</w:t>
      </w:r>
    </w:p>
    <w:p w14:paraId="2DA768BB"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 xml:space="preserve">In questo contesto, </w:t>
      </w:r>
      <w:r w:rsidRPr="00377DFB">
        <w:rPr>
          <w:rFonts w:ascii="Times New Roman" w:hAnsi="Times New Roman" w:cs="Times New Roman"/>
          <w:i/>
        </w:rPr>
        <w:t xml:space="preserve">la migrazione si rivela </w:t>
      </w:r>
      <w:r>
        <w:rPr>
          <w:rFonts w:ascii="Times New Roman" w:hAnsi="Times New Roman" w:cs="Times New Roman"/>
          <w:i/>
        </w:rPr>
        <w:t xml:space="preserve">come </w:t>
      </w:r>
      <w:r w:rsidRPr="00377DFB">
        <w:rPr>
          <w:rFonts w:ascii="Times New Roman" w:hAnsi="Times New Roman" w:cs="Times New Roman"/>
          <w:i/>
        </w:rPr>
        <w:t xml:space="preserve">una sorta di sfida </w:t>
      </w:r>
      <w:r>
        <w:rPr>
          <w:rFonts w:ascii="Times New Roman" w:hAnsi="Times New Roman" w:cs="Times New Roman"/>
          <w:i/>
        </w:rPr>
        <w:t>“</w:t>
      </w:r>
      <w:r w:rsidRPr="00377DFB">
        <w:rPr>
          <w:rFonts w:ascii="Times New Roman" w:hAnsi="Times New Roman" w:cs="Times New Roman"/>
          <w:i/>
        </w:rPr>
        <w:t>profetica</w:t>
      </w:r>
      <w:r>
        <w:rPr>
          <w:rFonts w:ascii="Times New Roman" w:hAnsi="Times New Roman" w:cs="Times New Roman"/>
          <w:i/>
        </w:rPr>
        <w:t>”</w:t>
      </w:r>
      <w:r w:rsidRPr="00377DFB">
        <w:rPr>
          <w:rFonts w:ascii="Times New Roman" w:hAnsi="Times New Roman" w:cs="Times New Roman"/>
          <w:i/>
        </w:rPr>
        <w:t xml:space="preserve"> per una società – come quelle europea e italiana – che pretenderebbe di essere fondata su radici cristiane</w:t>
      </w:r>
      <w:r w:rsidRPr="00377DFB">
        <w:rPr>
          <w:rFonts w:ascii="Times New Roman" w:hAnsi="Times New Roman" w:cs="Times New Roman"/>
        </w:rPr>
        <w:t xml:space="preserve">. I migranti spesso si percepiscono come più </w:t>
      </w:r>
      <w:r>
        <w:rPr>
          <w:rFonts w:ascii="Times New Roman" w:hAnsi="Times New Roman" w:cs="Times New Roman"/>
        </w:rPr>
        <w:t>“</w:t>
      </w:r>
      <w:r w:rsidRPr="00377DFB">
        <w:rPr>
          <w:rFonts w:ascii="Times New Roman" w:hAnsi="Times New Roman" w:cs="Times New Roman"/>
        </w:rPr>
        <w:t>religiosi</w:t>
      </w:r>
      <w:r>
        <w:rPr>
          <w:rFonts w:ascii="Times New Roman" w:hAnsi="Times New Roman" w:cs="Times New Roman"/>
        </w:rPr>
        <w:t>” rispetto a</w:t>
      </w:r>
      <w:r w:rsidRPr="00377DFB">
        <w:rPr>
          <w:rFonts w:ascii="Times New Roman" w:hAnsi="Times New Roman" w:cs="Times New Roman"/>
        </w:rPr>
        <w:t>lla società ospitante, a volte percepita addirittura come anomica e minacciosa [Capitolo 12]. Le famiglie migranti con una forte identità religiosa – come nel caso emblematico dei copti – guardano all</w:t>
      </w:r>
      <w:r>
        <w:rPr>
          <w:rFonts w:ascii="Times New Roman" w:hAnsi="Times New Roman" w:cs="Times New Roman"/>
        </w:rPr>
        <w:t>’</w:t>
      </w:r>
      <w:r w:rsidRPr="00377DFB">
        <w:rPr>
          <w:rFonts w:ascii="Times New Roman" w:hAnsi="Times New Roman" w:cs="Times New Roman"/>
        </w:rPr>
        <w:t>ambiente italiano con apprensione, poiché molte pe</w:t>
      </w:r>
      <w:r>
        <w:rPr>
          <w:rFonts w:ascii="Times New Roman" w:hAnsi="Times New Roman" w:cs="Times New Roman"/>
        </w:rPr>
        <w:t xml:space="preserve">rsone sembrano ai loro occhi </w:t>
      </w:r>
      <w:r w:rsidRPr="00377DFB">
        <w:rPr>
          <w:rFonts w:ascii="Times New Roman" w:hAnsi="Times New Roman" w:cs="Times New Roman"/>
        </w:rPr>
        <w:t>essersi dimenticate della religione e della fede [Capit</w:t>
      </w:r>
      <w:r>
        <w:rPr>
          <w:rFonts w:ascii="Times New Roman" w:hAnsi="Times New Roman" w:cs="Times New Roman"/>
        </w:rPr>
        <w:t xml:space="preserve">olo 19]; anche i loro figli </w:t>
      </w:r>
      <w:r>
        <w:rPr>
          <w:rFonts w:ascii="Times New Roman" w:hAnsi="Times New Roman" w:cs="Times New Roman"/>
        </w:rPr>
        <w:lastRenderedPageBreak/>
        <w:t>pati</w:t>
      </w:r>
      <w:r w:rsidRPr="00377DFB">
        <w:rPr>
          <w:rFonts w:ascii="Times New Roman" w:hAnsi="Times New Roman" w:cs="Times New Roman"/>
        </w:rPr>
        <w:t>scono il fascino di una società che descrivono come priva di valori e principi etici: il profondo senso di appartenenza a una tradizione religiosa contribuisce alla mancanza di sintomi evidenti di disagio psicologico e alla gratitudine per gli sforzi compiuti dai genitori per dar loro un futuro migliore, ma li allontana dalla società in cui crescono [Capitolo 20]. Ricorrendo esplicitamente al concetto di martirio, questi migranti affermano con orgoglio la loro appartenenza a una Chiesa millenaria, e identificano nella sofferenza un elemento costitutivo della loro identità religiosa: quanto di più lontano dal modo tiepido in cui viviamo oggi, in Italia, l</w:t>
      </w:r>
      <w:r>
        <w:rPr>
          <w:rFonts w:ascii="Times New Roman" w:hAnsi="Times New Roman" w:cs="Times New Roman"/>
        </w:rPr>
        <w:t>’</w:t>
      </w:r>
      <w:r w:rsidRPr="00377DFB">
        <w:rPr>
          <w:rFonts w:ascii="Times New Roman" w:hAnsi="Times New Roman" w:cs="Times New Roman"/>
        </w:rPr>
        <w:t>esperienza di una fede sempre più intima [Capitolo 3]. A volte questo tipo di percezione è condiviso dagli stessi leader religiosi e operatori pastorali, che rappresentano i migranti come coloro che ci ricordano la vera sostanza della fede e l</w:t>
      </w:r>
      <w:r>
        <w:rPr>
          <w:rFonts w:ascii="Times New Roman" w:hAnsi="Times New Roman" w:cs="Times New Roman"/>
        </w:rPr>
        <w:t>’</w:t>
      </w:r>
      <w:r w:rsidRPr="00377DFB">
        <w:rPr>
          <w:rFonts w:ascii="Times New Roman" w:hAnsi="Times New Roman" w:cs="Times New Roman"/>
        </w:rPr>
        <w:t>essenza della spiritualità [Capitolo 12] e che sfidano le pratiche pastorali e liturgiche [Capitolo 16]. Infine, gli insegnanti realizzano come gli alunni appartenenti a gruppi minoritari e i migranti arrivati di recente hanno una maggiore familiarità con la sfera religiosa rispetto alla postura sempre più agnostica della popolazione indigena (spagnola) [Capitolo 25].</w:t>
      </w:r>
    </w:p>
    <w:p w14:paraId="0A6991E6"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Come si pu</w:t>
      </w:r>
      <w:r>
        <w:rPr>
          <w:rFonts w:ascii="Times New Roman" w:hAnsi="Times New Roman" w:cs="Times New Roman"/>
        </w:rPr>
        <w:t>ò leggere tra le righe di vari c</w:t>
      </w:r>
      <w:r w:rsidRPr="00377DFB">
        <w:rPr>
          <w:rFonts w:ascii="Times New Roman" w:hAnsi="Times New Roman" w:cs="Times New Roman"/>
        </w:rPr>
        <w:t>apitoli del volume, il popolo cristiano (e, in un certo modo, l</w:t>
      </w:r>
      <w:r>
        <w:rPr>
          <w:rFonts w:ascii="Times New Roman" w:hAnsi="Times New Roman" w:cs="Times New Roman"/>
        </w:rPr>
        <w:t>’</w:t>
      </w:r>
      <w:r w:rsidRPr="00377DFB">
        <w:rPr>
          <w:rFonts w:ascii="Times New Roman" w:hAnsi="Times New Roman" w:cs="Times New Roman"/>
        </w:rPr>
        <w:t xml:space="preserve">intera società italiana </w:t>
      </w:r>
      <w:r>
        <w:rPr>
          <w:rFonts w:ascii="Times New Roman" w:hAnsi="Times New Roman" w:cs="Times New Roman"/>
        </w:rPr>
        <w:t>“</w:t>
      </w:r>
      <w:r w:rsidRPr="00377DFB">
        <w:rPr>
          <w:rFonts w:ascii="Times New Roman" w:hAnsi="Times New Roman" w:cs="Times New Roman"/>
        </w:rPr>
        <w:t>cristiana</w:t>
      </w:r>
      <w:r>
        <w:rPr>
          <w:rFonts w:ascii="Times New Roman" w:hAnsi="Times New Roman" w:cs="Times New Roman"/>
        </w:rPr>
        <w:t>”</w:t>
      </w:r>
      <w:r w:rsidRPr="00377DFB">
        <w:rPr>
          <w:rFonts w:ascii="Times New Roman" w:hAnsi="Times New Roman" w:cs="Times New Roman"/>
        </w:rPr>
        <w:t xml:space="preserve">) potrebbe decisamente trarre vantaggio da una valorizzazione di un tipico tratto del cristianesimo, rappresentato dalla sua </w:t>
      </w:r>
      <w:r>
        <w:rPr>
          <w:rFonts w:ascii="Times New Roman" w:hAnsi="Times New Roman" w:cs="Times New Roman"/>
        </w:rPr>
        <w:t>“</w:t>
      </w:r>
      <w:r w:rsidRPr="00377DFB">
        <w:rPr>
          <w:rFonts w:ascii="Times New Roman" w:hAnsi="Times New Roman" w:cs="Times New Roman"/>
        </w:rPr>
        <w:t>riflessività</w:t>
      </w:r>
      <w:r>
        <w:rPr>
          <w:rFonts w:ascii="Times New Roman" w:hAnsi="Times New Roman" w:cs="Times New Roman"/>
        </w:rPr>
        <w:t>”</w:t>
      </w:r>
      <w:r w:rsidRPr="00377DFB">
        <w:rPr>
          <w:rFonts w:ascii="Times New Roman" w:hAnsi="Times New Roman" w:cs="Times New Roman"/>
        </w:rPr>
        <w:t xml:space="preserve"> [Magatti, 2018]. Solo per citare qualche esempio, le comunità locali di fedeli possono addirittura riscoprire l</w:t>
      </w:r>
      <w:r>
        <w:rPr>
          <w:rFonts w:ascii="Times New Roman" w:hAnsi="Times New Roman" w:cs="Times New Roman"/>
        </w:rPr>
        <w:t>’</w:t>
      </w:r>
      <w:r w:rsidRPr="00377DFB">
        <w:rPr>
          <w:rFonts w:ascii="Times New Roman" w:hAnsi="Times New Roman" w:cs="Times New Roman"/>
        </w:rPr>
        <w:t>essenza della</w:t>
      </w:r>
      <w:r>
        <w:rPr>
          <w:rFonts w:ascii="Times New Roman" w:hAnsi="Times New Roman" w:cs="Times New Roman"/>
        </w:rPr>
        <w:t xml:space="preserve"> loro vita spirituale confrontandosi co</w:t>
      </w:r>
      <w:r w:rsidRPr="00377DFB">
        <w:rPr>
          <w:rFonts w:ascii="Times New Roman" w:hAnsi="Times New Roman" w:cs="Times New Roman"/>
        </w:rPr>
        <w:t>i f</w:t>
      </w:r>
      <w:r>
        <w:rPr>
          <w:rFonts w:ascii="Times New Roman" w:hAnsi="Times New Roman" w:cs="Times New Roman"/>
        </w:rPr>
        <w:t>edeli di altre religioni, o co</w:t>
      </w:r>
      <w:r w:rsidRPr="00377DFB">
        <w:rPr>
          <w:rFonts w:ascii="Times New Roman" w:hAnsi="Times New Roman" w:cs="Times New Roman"/>
        </w:rPr>
        <w:t>i fedeli della propria religione venuti da altrove, custodi di altre tradizioni liturgiche e spirituali [Capitolo 16]. Le famiglie migranti (e non migranti) impegnate nella trasmissione della loro fede alle giovani generazioni finiscono per essere un</w:t>
      </w:r>
      <w:r>
        <w:rPr>
          <w:rFonts w:ascii="Times New Roman" w:hAnsi="Times New Roman" w:cs="Times New Roman"/>
        </w:rPr>
        <w:t>’</w:t>
      </w:r>
      <w:r w:rsidRPr="00377DFB">
        <w:rPr>
          <w:rFonts w:ascii="Times New Roman" w:hAnsi="Times New Roman" w:cs="Times New Roman"/>
        </w:rPr>
        <w:t>eccezione nell</w:t>
      </w:r>
      <w:r>
        <w:rPr>
          <w:rFonts w:ascii="Times New Roman" w:hAnsi="Times New Roman" w:cs="Times New Roman"/>
        </w:rPr>
        <w:t>’</w:t>
      </w:r>
      <w:r w:rsidRPr="00377DFB">
        <w:rPr>
          <w:rFonts w:ascii="Times New Roman" w:hAnsi="Times New Roman" w:cs="Times New Roman"/>
        </w:rPr>
        <w:t xml:space="preserve">Europa contemporanea, dove è proprio la socializzazione </w:t>
      </w:r>
      <w:r>
        <w:rPr>
          <w:rFonts w:ascii="Times New Roman" w:hAnsi="Times New Roman" w:cs="Times New Roman"/>
        </w:rPr>
        <w:t>religiosa in declino a causare i</w:t>
      </w:r>
      <w:r w:rsidRPr="00377DFB">
        <w:rPr>
          <w:rFonts w:ascii="Times New Roman" w:hAnsi="Times New Roman" w:cs="Times New Roman"/>
        </w:rPr>
        <w:t xml:space="preserve">l fenomeno della disaffiliazione religiosa, a sua volta il principale motore del nuovo scenario religioso. Ma queste stesse famiglie possono anche offrire un esempio importante per i genitori (credenti e agnostici), chiamati a educare i propri figli in una società </w:t>
      </w:r>
      <w:r>
        <w:rPr>
          <w:rFonts w:ascii="Times New Roman" w:hAnsi="Times New Roman" w:cs="Times New Roman"/>
        </w:rPr>
        <w:t>“</w:t>
      </w:r>
      <w:r w:rsidRPr="00377DFB">
        <w:rPr>
          <w:rFonts w:ascii="Times New Roman" w:hAnsi="Times New Roman" w:cs="Times New Roman"/>
        </w:rPr>
        <w:t>eticamente neutra</w:t>
      </w:r>
      <w:r>
        <w:rPr>
          <w:rFonts w:ascii="Times New Roman" w:hAnsi="Times New Roman" w:cs="Times New Roman"/>
        </w:rPr>
        <w:t>”</w:t>
      </w:r>
      <w:r w:rsidRPr="00377DFB">
        <w:rPr>
          <w:rFonts w:ascii="Times New Roman" w:hAnsi="Times New Roman" w:cs="Times New Roman"/>
        </w:rPr>
        <w:t>, così come la società contemporanea è percepita e descritta dagli scienziati sociali [Capitolo 17]. Gli insegnanti di religione – tra gli altri insegnanti – possono trovare nel cristianesimo e nel suo patrimonio culturale una leva per l</w:t>
      </w:r>
      <w:r>
        <w:rPr>
          <w:rFonts w:ascii="Times New Roman" w:hAnsi="Times New Roman" w:cs="Times New Roman"/>
        </w:rPr>
        <w:t>’</w:t>
      </w:r>
      <w:r w:rsidRPr="00377DFB">
        <w:rPr>
          <w:rFonts w:ascii="Times New Roman" w:hAnsi="Times New Roman" w:cs="Times New Roman"/>
        </w:rPr>
        <w:t>arricchimento del curricolo e per promuovere capacità di dialogo costruttivo tra gli alunni [Capitolo 22]. Tuttavia, gli stessi insegnanti si sentono decisamente impreparati a gestire classi interreligiose e discussioni in classe su tutti gli argomenti e le questioni relativi alla/e religione/i, all</w:t>
      </w:r>
      <w:r>
        <w:rPr>
          <w:rFonts w:ascii="Times New Roman" w:hAnsi="Times New Roman" w:cs="Times New Roman"/>
        </w:rPr>
        <w:t>’</w:t>
      </w:r>
      <w:r w:rsidRPr="00377DFB">
        <w:rPr>
          <w:rFonts w:ascii="Times New Roman" w:hAnsi="Times New Roman" w:cs="Times New Roman"/>
        </w:rPr>
        <w:t xml:space="preserve">interno del sistema legale e del </w:t>
      </w:r>
      <w:r>
        <w:rPr>
          <w:rFonts w:ascii="Times New Roman" w:hAnsi="Times New Roman" w:cs="Times New Roman"/>
        </w:rPr>
        <w:t>quadr</w:t>
      </w:r>
      <w:r w:rsidRPr="00377DFB">
        <w:rPr>
          <w:rFonts w:ascii="Times New Roman" w:hAnsi="Times New Roman" w:cs="Times New Roman"/>
        </w:rPr>
        <w:t xml:space="preserve">o culturale in cui la scuola è inserita. Cresciuti in un contesto comunemente rappresentato come mono-religioso, hanno per la prima volta </w:t>
      </w:r>
      <w:r>
        <w:rPr>
          <w:rFonts w:ascii="Times New Roman" w:hAnsi="Times New Roman" w:cs="Times New Roman"/>
        </w:rPr>
        <w:t>“</w:t>
      </w:r>
      <w:r w:rsidRPr="00377DFB">
        <w:rPr>
          <w:rFonts w:ascii="Times New Roman" w:hAnsi="Times New Roman" w:cs="Times New Roman"/>
        </w:rPr>
        <w:t>incontrato</w:t>
      </w:r>
      <w:r>
        <w:rPr>
          <w:rFonts w:ascii="Times New Roman" w:hAnsi="Times New Roman" w:cs="Times New Roman"/>
        </w:rPr>
        <w:t>”</w:t>
      </w:r>
      <w:r w:rsidRPr="00377DFB">
        <w:rPr>
          <w:rFonts w:ascii="Times New Roman" w:hAnsi="Times New Roman" w:cs="Times New Roman"/>
        </w:rPr>
        <w:t xml:space="preserve"> la questione religiosa grazie all</w:t>
      </w:r>
      <w:r>
        <w:rPr>
          <w:rFonts w:ascii="Times New Roman" w:hAnsi="Times New Roman" w:cs="Times New Roman"/>
        </w:rPr>
        <w:t>’</w:t>
      </w:r>
      <w:r w:rsidRPr="00377DFB">
        <w:rPr>
          <w:rFonts w:ascii="Times New Roman" w:hAnsi="Times New Roman" w:cs="Times New Roman"/>
        </w:rPr>
        <w:t>arrivo di studenti migranti, e hanno finito col tendere a sovrapporre le dinamiche interculturali a que</w:t>
      </w:r>
      <w:r>
        <w:rPr>
          <w:rFonts w:ascii="Times New Roman" w:hAnsi="Times New Roman" w:cs="Times New Roman"/>
        </w:rPr>
        <w:t>lle interreligiose. Socializzata</w:t>
      </w:r>
      <w:r w:rsidRPr="00377DFB">
        <w:rPr>
          <w:rFonts w:ascii="Times New Roman" w:hAnsi="Times New Roman" w:cs="Times New Roman"/>
        </w:rPr>
        <w:t xml:space="preserve"> negli anni </w:t>
      </w:r>
      <w:r>
        <w:rPr>
          <w:rFonts w:ascii="Times New Roman" w:hAnsi="Times New Roman" w:cs="Times New Roman"/>
        </w:rPr>
        <w:t>‘19</w:t>
      </w:r>
      <w:r w:rsidRPr="00377DFB">
        <w:rPr>
          <w:rFonts w:ascii="Times New Roman" w:hAnsi="Times New Roman" w:cs="Times New Roman"/>
        </w:rPr>
        <w:t xml:space="preserve">60, la maggior parte degli insegnanti italiani sottolinea principalmente la natura socio-economica </w:t>
      </w:r>
      <w:r>
        <w:rPr>
          <w:rFonts w:ascii="Times New Roman" w:hAnsi="Times New Roman" w:cs="Times New Roman"/>
        </w:rPr>
        <w:t xml:space="preserve">e </w:t>
      </w:r>
      <w:r w:rsidRPr="00377DFB">
        <w:rPr>
          <w:rFonts w:ascii="Times New Roman" w:hAnsi="Times New Roman" w:cs="Times New Roman"/>
        </w:rPr>
        <w:t xml:space="preserve">materiale dei conflitti tra studenti, </w:t>
      </w:r>
      <w:r w:rsidRPr="00377DFB">
        <w:rPr>
          <w:rFonts w:ascii="Times New Roman" w:hAnsi="Times New Roman" w:cs="Times New Roman"/>
        </w:rPr>
        <w:lastRenderedPageBreak/>
        <w:t>poiché cresciuti in una stagione politica in cui il riferimento principale era il conflitto di classe o di genere [Capitolo 23]. Nella lettura che ne fanno, la religione tende a essere declassata a pretesto per il conflitto, che è l</w:t>
      </w:r>
      <w:r>
        <w:rPr>
          <w:rFonts w:ascii="Times New Roman" w:hAnsi="Times New Roman" w:cs="Times New Roman"/>
        </w:rPr>
        <w:t>’</w:t>
      </w:r>
      <w:r w:rsidRPr="00377DFB">
        <w:rPr>
          <w:rFonts w:ascii="Times New Roman" w:hAnsi="Times New Roman" w:cs="Times New Roman"/>
        </w:rPr>
        <w:t>aspetto più visibile, legittim</w:t>
      </w:r>
      <w:r>
        <w:rPr>
          <w:rFonts w:ascii="Times New Roman" w:hAnsi="Times New Roman" w:cs="Times New Roman"/>
        </w:rPr>
        <w:t>ato e culturalmente accettato</w:t>
      </w:r>
      <w:r w:rsidRPr="00377DFB">
        <w:rPr>
          <w:rFonts w:ascii="Times New Roman" w:hAnsi="Times New Roman" w:cs="Times New Roman"/>
        </w:rPr>
        <w:t xml:space="preserve"> per giustificare la divisione tra gruppi: così facendo, sottovalutano la questione dell</w:t>
      </w:r>
      <w:r>
        <w:rPr>
          <w:rFonts w:ascii="Times New Roman" w:hAnsi="Times New Roman" w:cs="Times New Roman"/>
        </w:rPr>
        <w:t>’</w:t>
      </w:r>
      <w:r w:rsidRPr="00377DFB">
        <w:rPr>
          <w:rFonts w:ascii="Times New Roman" w:hAnsi="Times New Roman" w:cs="Times New Roman"/>
        </w:rPr>
        <w:t>identità religiosa, la sua rilevanza nel processo dello sviluppo dell</w:t>
      </w:r>
      <w:r>
        <w:rPr>
          <w:rFonts w:ascii="Times New Roman" w:hAnsi="Times New Roman" w:cs="Times New Roman"/>
        </w:rPr>
        <w:t>’</w:t>
      </w:r>
      <w:r w:rsidRPr="00377DFB">
        <w:rPr>
          <w:rFonts w:ascii="Times New Roman" w:hAnsi="Times New Roman" w:cs="Times New Roman"/>
        </w:rPr>
        <w:t xml:space="preserve">identità degli studenti, ma anche le sue potenzialità in termini di </w:t>
      </w:r>
      <w:r w:rsidRPr="00377DFB">
        <w:rPr>
          <w:rFonts w:ascii="Times New Roman" w:hAnsi="Times New Roman" w:cs="Times New Roman"/>
          <w:i/>
        </w:rPr>
        <w:t xml:space="preserve">agency </w:t>
      </w:r>
      <w:r w:rsidRPr="00377DFB">
        <w:rPr>
          <w:rFonts w:ascii="Times New Roman" w:hAnsi="Times New Roman" w:cs="Times New Roman"/>
        </w:rPr>
        <w:t>attivabile</w:t>
      </w:r>
      <w:r>
        <w:rPr>
          <w:rFonts w:ascii="Times New Roman" w:hAnsi="Times New Roman" w:cs="Times New Roman"/>
        </w:rPr>
        <w:t xml:space="preserve"> per il benessere collettivo</w:t>
      </w:r>
      <w:r w:rsidRPr="00377DFB">
        <w:rPr>
          <w:rFonts w:ascii="Times New Roman" w:hAnsi="Times New Roman" w:cs="Times New Roman"/>
        </w:rPr>
        <w:t>.</w:t>
      </w:r>
    </w:p>
    <w:p w14:paraId="0F0ECE5E"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 xml:space="preserve">Per concludere, e ancora una volta, i migranti si rivelano uno </w:t>
      </w:r>
      <w:r>
        <w:rPr>
          <w:rFonts w:ascii="Times New Roman" w:hAnsi="Times New Roman" w:cs="Times New Roman"/>
        </w:rPr>
        <w:t>“</w:t>
      </w:r>
      <w:r w:rsidRPr="00377DFB">
        <w:rPr>
          <w:rFonts w:ascii="Times New Roman" w:hAnsi="Times New Roman" w:cs="Times New Roman"/>
        </w:rPr>
        <w:t>specchio</w:t>
      </w:r>
      <w:r>
        <w:rPr>
          <w:rFonts w:ascii="Times New Roman" w:hAnsi="Times New Roman" w:cs="Times New Roman"/>
        </w:rPr>
        <w:t>”</w:t>
      </w:r>
      <w:r w:rsidRPr="00377DFB">
        <w:rPr>
          <w:rFonts w:ascii="Times New Roman" w:hAnsi="Times New Roman" w:cs="Times New Roman"/>
        </w:rPr>
        <w:t xml:space="preserve"> attraverso il quale cogliere processi, criticità e sfide che coinvo</w:t>
      </w:r>
      <w:r>
        <w:rPr>
          <w:rFonts w:ascii="Times New Roman" w:hAnsi="Times New Roman" w:cs="Times New Roman"/>
        </w:rPr>
        <w:t>lgono l’intera società</w:t>
      </w:r>
      <w:r w:rsidRPr="00377DFB">
        <w:rPr>
          <w:rFonts w:ascii="Times New Roman" w:hAnsi="Times New Roman" w:cs="Times New Roman"/>
        </w:rPr>
        <w:t xml:space="preserve">. Le vicissitudini dei migranti in cerca di affrancamento ci raccontano di come la religione possa diventare oppressiva anche per il gruppo </w:t>
      </w:r>
      <w:r>
        <w:rPr>
          <w:rFonts w:ascii="Times New Roman" w:hAnsi="Times New Roman" w:cs="Times New Roman"/>
        </w:rPr>
        <w:t>maggioritario, quando sposa un’</w:t>
      </w:r>
      <w:r w:rsidRPr="00377DFB">
        <w:rPr>
          <w:rFonts w:ascii="Times New Roman" w:hAnsi="Times New Roman" w:cs="Times New Roman"/>
        </w:rPr>
        <w:t>interpretazione fondamentalista dei dettami religiosi, o addirittura incoerente con gli stessi testi sacri. Dall</w:t>
      </w:r>
      <w:r>
        <w:rPr>
          <w:rFonts w:ascii="Times New Roman" w:hAnsi="Times New Roman" w:cs="Times New Roman"/>
        </w:rPr>
        <w:t>’</w:t>
      </w:r>
      <w:r w:rsidRPr="00377DFB">
        <w:rPr>
          <w:rFonts w:ascii="Times New Roman" w:hAnsi="Times New Roman" w:cs="Times New Roman"/>
        </w:rPr>
        <w:t>altra parte del Mediterraneo, cioè in Italia, la crescita delle discriminazioni e dell</w:t>
      </w:r>
      <w:r>
        <w:rPr>
          <w:rFonts w:ascii="Times New Roman" w:hAnsi="Times New Roman" w:cs="Times New Roman"/>
        </w:rPr>
        <w:t>’</w:t>
      </w:r>
      <w:r w:rsidRPr="00377DFB">
        <w:rPr>
          <w:rFonts w:ascii="Times New Roman" w:hAnsi="Times New Roman" w:cs="Times New Roman"/>
        </w:rPr>
        <w:t>intolleranza è uno degli esiti dell</w:t>
      </w:r>
      <w:r>
        <w:rPr>
          <w:rFonts w:ascii="Times New Roman" w:hAnsi="Times New Roman" w:cs="Times New Roman"/>
        </w:rPr>
        <w:t>’</w:t>
      </w:r>
      <w:r w:rsidRPr="00377DFB">
        <w:rPr>
          <w:rFonts w:ascii="Times New Roman" w:hAnsi="Times New Roman" w:cs="Times New Roman"/>
        </w:rPr>
        <w:t>emarginazione dei cristiani nella sfera pubblica. Un</w:t>
      </w:r>
      <w:r>
        <w:rPr>
          <w:rFonts w:ascii="Times New Roman" w:hAnsi="Times New Roman" w:cs="Times New Roman"/>
        </w:rPr>
        <w:t>’</w:t>
      </w:r>
      <w:r w:rsidRPr="00377DFB">
        <w:rPr>
          <w:rFonts w:ascii="Times New Roman" w:hAnsi="Times New Roman" w:cs="Times New Roman"/>
        </w:rPr>
        <w:t>emarginazione che incide sui loro diritti civili, inibendo la libertà di esprimere le proprie convinzioni, di esercitare l</w:t>
      </w:r>
      <w:r>
        <w:rPr>
          <w:rFonts w:ascii="Times New Roman" w:hAnsi="Times New Roman" w:cs="Times New Roman"/>
        </w:rPr>
        <w:t>’</w:t>
      </w:r>
      <w:r w:rsidRPr="00377DFB">
        <w:rPr>
          <w:rFonts w:ascii="Times New Roman" w:hAnsi="Times New Roman" w:cs="Times New Roman"/>
        </w:rPr>
        <w:t xml:space="preserve">obiezione di coscienza e di contestare, </w:t>
      </w:r>
      <w:r>
        <w:rPr>
          <w:rFonts w:ascii="Times New Roman" w:hAnsi="Times New Roman" w:cs="Times New Roman"/>
        </w:rPr>
        <w:t>nell’ambito</w:t>
      </w:r>
      <w:r w:rsidRPr="00377DFB">
        <w:rPr>
          <w:rFonts w:ascii="Times New Roman" w:hAnsi="Times New Roman" w:cs="Times New Roman"/>
        </w:rPr>
        <w:t xml:space="preserve"> del processo deliberativo democratico, soluzioni aprioristicamente definite </w:t>
      </w:r>
      <w:r>
        <w:rPr>
          <w:rFonts w:ascii="Times New Roman" w:hAnsi="Times New Roman" w:cs="Times New Roman"/>
        </w:rPr>
        <w:t>“</w:t>
      </w:r>
      <w:r w:rsidRPr="00377DFB">
        <w:rPr>
          <w:rFonts w:ascii="Times New Roman" w:hAnsi="Times New Roman" w:cs="Times New Roman"/>
        </w:rPr>
        <w:t>progressiste</w:t>
      </w:r>
      <w:r>
        <w:rPr>
          <w:rFonts w:ascii="Times New Roman" w:hAnsi="Times New Roman" w:cs="Times New Roman"/>
        </w:rPr>
        <w:t>”</w:t>
      </w:r>
      <w:r w:rsidRPr="00377DFB">
        <w:rPr>
          <w:rFonts w:ascii="Times New Roman" w:hAnsi="Times New Roman" w:cs="Times New Roman"/>
        </w:rPr>
        <w:t xml:space="preserve"> sebbene in conflitto con i valori religiosi. Anche per questa ragione</w:t>
      </w:r>
      <w:r>
        <w:rPr>
          <w:rFonts w:ascii="Times New Roman" w:hAnsi="Times New Roman" w:cs="Times New Roman"/>
        </w:rPr>
        <w:t>,</w:t>
      </w:r>
      <w:r w:rsidRPr="00377DFB">
        <w:rPr>
          <w:rFonts w:ascii="Times New Roman" w:hAnsi="Times New Roman" w:cs="Times New Roman"/>
        </w:rPr>
        <w:t xml:space="preserve"> è fondamentale prendere sul serio i diritti delle minoranze religiose, poiché essi sono l</w:t>
      </w:r>
      <w:r>
        <w:rPr>
          <w:rFonts w:ascii="Times New Roman" w:hAnsi="Times New Roman" w:cs="Times New Roman"/>
        </w:rPr>
        <w:t>’</w:t>
      </w:r>
      <w:r w:rsidRPr="00377DFB">
        <w:rPr>
          <w:rFonts w:ascii="Times New Roman" w:hAnsi="Times New Roman" w:cs="Times New Roman"/>
        </w:rPr>
        <w:t xml:space="preserve">altra faccia della medaglia dei diritti della </w:t>
      </w:r>
      <w:r>
        <w:rPr>
          <w:rFonts w:ascii="Times New Roman" w:hAnsi="Times New Roman" w:cs="Times New Roman"/>
        </w:rPr>
        <w:t>“</w:t>
      </w:r>
      <w:r w:rsidRPr="00377DFB">
        <w:rPr>
          <w:rFonts w:ascii="Times New Roman" w:hAnsi="Times New Roman" w:cs="Times New Roman"/>
        </w:rPr>
        <w:t>maggioranza</w:t>
      </w:r>
      <w:r>
        <w:rPr>
          <w:rFonts w:ascii="Times New Roman" w:hAnsi="Times New Roman" w:cs="Times New Roman"/>
        </w:rPr>
        <w:t>”</w:t>
      </w:r>
      <w:r w:rsidRPr="00377DFB">
        <w:rPr>
          <w:rFonts w:ascii="Times New Roman" w:hAnsi="Times New Roman" w:cs="Times New Roman"/>
        </w:rPr>
        <w:t xml:space="preserve"> [per un</w:t>
      </w:r>
      <w:r>
        <w:rPr>
          <w:rFonts w:ascii="Times New Roman" w:hAnsi="Times New Roman" w:cs="Times New Roman"/>
        </w:rPr>
        <w:t>’</w:t>
      </w:r>
      <w:r w:rsidRPr="00377DFB">
        <w:rPr>
          <w:rFonts w:ascii="Times New Roman" w:hAnsi="Times New Roman" w:cs="Times New Roman"/>
        </w:rPr>
        <w:t>analisi più approfondita del fenomeno dell</w:t>
      </w:r>
      <w:r>
        <w:rPr>
          <w:rFonts w:ascii="Times New Roman" w:hAnsi="Times New Roman" w:cs="Times New Roman"/>
        </w:rPr>
        <w:t>’</w:t>
      </w:r>
      <w:r w:rsidRPr="00377DFB">
        <w:rPr>
          <w:rFonts w:ascii="Times New Roman" w:hAnsi="Times New Roman" w:cs="Times New Roman"/>
        </w:rPr>
        <w:t>erosione della libertà religiosa si veda: Durhan, Thayer, 2019]. In definitiva, come emerge in tutto il libro, c</w:t>
      </w:r>
      <w:r>
        <w:rPr>
          <w:rFonts w:ascii="Times New Roman" w:hAnsi="Times New Roman" w:cs="Times New Roman"/>
        </w:rPr>
        <w:t>’</w:t>
      </w:r>
      <w:r w:rsidRPr="00377DFB">
        <w:rPr>
          <w:rFonts w:ascii="Times New Roman" w:hAnsi="Times New Roman" w:cs="Times New Roman"/>
        </w:rPr>
        <w:t xml:space="preserve">è uno stretto legame tra la libertà religiosa e la libertà </w:t>
      </w:r>
      <w:r w:rsidRPr="00377DFB">
        <w:rPr>
          <w:rFonts w:ascii="Times New Roman" w:hAnsi="Times New Roman" w:cs="Times New Roman"/>
          <w:i/>
        </w:rPr>
        <w:t>tout court</w:t>
      </w:r>
      <w:r w:rsidRPr="00377DFB">
        <w:rPr>
          <w:rFonts w:ascii="Times New Roman" w:hAnsi="Times New Roman" w:cs="Times New Roman"/>
        </w:rPr>
        <w:t>; ovvero tra libertà religiosa e dignità umana.</w:t>
      </w:r>
    </w:p>
    <w:p w14:paraId="460FAD43" w14:textId="77777777" w:rsidR="00170284" w:rsidRPr="00377DFB" w:rsidRDefault="00170284" w:rsidP="00170284">
      <w:pPr>
        <w:spacing w:before="120" w:line="360" w:lineRule="auto"/>
        <w:jc w:val="both"/>
        <w:rPr>
          <w:rFonts w:ascii="Times New Roman" w:hAnsi="Times New Roman" w:cs="Times New Roman"/>
        </w:rPr>
      </w:pPr>
    </w:p>
    <w:p w14:paraId="6276B742" w14:textId="77777777" w:rsidR="00170284" w:rsidRPr="009071C0" w:rsidRDefault="00170284" w:rsidP="00170284">
      <w:pPr>
        <w:spacing w:before="120" w:line="360" w:lineRule="auto"/>
        <w:jc w:val="both"/>
        <w:rPr>
          <w:rFonts w:ascii="Times New Roman" w:hAnsi="Times New Roman" w:cs="Times New Roman"/>
          <w:b/>
          <w:i/>
          <w:color w:val="4472C4" w:themeColor="accent1"/>
        </w:rPr>
      </w:pPr>
      <w:r w:rsidRPr="009071C0">
        <w:rPr>
          <w:rFonts w:ascii="Times New Roman" w:hAnsi="Times New Roman" w:cs="Times New Roman"/>
          <w:b/>
          <w:i/>
          <w:color w:val="4472C4" w:themeColor="accent1"/>
        </w:rPr>
        <w:t>1.3.2 Libertà religiosa</w:t>
      </w:r>
    </w:p>
    <w:p w14:paraId="7F614999"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La prospettiva di ri-umanizzare migranti e richiedenti asilo, ovvero la disponibilità ad ascoltare le loro voci e le loro narrazioni, ci ha anche permesso di cogliere lo stretto legame tra libertà religiosa e libertà personale, tra rispetto dei diritti religiosi ed essenza della democrazia. Inoltre, è emerso come questi concetti non sono solo un argo</w:t>
      </w:r>
      <w:r>
        <w:rPr>
          <w:rFonts w:ascii="Times New Roman" w:hAnsi="Times New Roman" w:cs="Times New Roman"/>
        </w:rPr>
        <w:t>mento teorico, ma sono incarna</w:t>
      </w:r>
      <w:r w:rsidRPr="00377DFB">
        <w:rPr>
          <w:rFonts w:ascii="Times New Roman" w:hAnsi="Times New Roman" w:cs="Times New Roman"/>
        </w:rPr>
        <w:t>ti nella vita reale delle persone, diverse l</w:t>
      </w:r>
      <w:r>
        <w:rPr>
          <w:rFonts w:ascii="Times New Roman" w:hAnsi="Times New Roman" w:cs="Times New Roman"/>
        </w:rPr>
        <w:t>’</w:t>
      </w:r>
      <w:r w:rsidRPr="00377DFB">
        <w:rPr>
          <w:rFonts w:ascii="Times New Roman" w:hAnsi="Times New Roman" w:cs="Times New Roman"/>
        </w:rPr>
        <w:t>una dall</w:t>
      </w:r>
      <w:r>
        <w:rPr>
          <w:rFonts w:ascii="Times New Roman" w:hAnsi="Times New Roman" w:cs="Times New Roman"/>
        </w:rPr>
        <w:t>’</w:t>
      </w:r>
      <w:r w:rsidRPr="00377DFB">
        <w:rPr>
          <w:rFonts w:ascii="Times New Roman" w:hAnsi="Times New Roman" w:cs="Times New Roman"/>
        </w:rPr>
        <w:t>altra [Capitoli 10-12; 19-20].</w:t>
      </w:r>
    </w:p>
    <w:p w14:paraId="52515EA1"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In molti casi, l</w:t>
      </w:r>
      <w:r>
        <w:rPr>
          <w:rFonts w:ascii="Times New Roman" w:hAnsi="Times New Roman" w:cs="Times New Roman"/>
        </w:rPr>
        <w:t>’</w:t>
      </w:r>
      <w:r w:rsidRPr="00377DFB">
        <w:rPr>
          <w:rFonts w:ascii="Times New Roman" w:hAnsi="Times New Roman" w:cs="Times New Roman"/>
        </w:rPr>
        <w:t>esperienza della migrazione – in particolare per chi migra per motivi religiosi, ma anche in tutti i casi in cui la dimensione religiosa fa capolino prima, durante e dopo il processo migratorio – è proprio legata alla necessità di proteggere l</w:t>
      </w:r>
      <w:r>
        <w:rPr>
          <w:rFonts w:ascii="Times New Roman" w:hAnsi="Times New Roman" w:cs="Times New Roman"/>
        </w:rPr>
        <w:t>’</w:t>
      </w:r>
      <w:r w:rsidRPr="00377DFB">
        <w:rPr>
          <w:rFonts w:ascii="Times New Roman" w:hAnsi="Times New Roman" w:cs="Times New Roman"/>
        </w:rPr>
        <w:t>apertura umana al trascendente, di fronte al suo eventuale assorbimento da parte di strutture politiche, sociali e familiari; a volte persino da parte di strutture religiose, quando perseguono strumentalmente obiettivi distanti dalla loro vera natura. Il concetto di libertà religiosa, una volta applicato all</w:t>
      </w:r>
      <w:r>
        <w:rPr>
          <w:rFonts w:ascii="Times New Roman" w:hAnsi="Times New Roman" w:cs="Times New Roman"/>
        </w:rPr>
        <w:t>’</w:t>
      </w:r>
      <w:r w:rsidRPr="00377DFB">
        <w:rPr>
          <w:rFonts w:ascii="Times New Roman" w:hAnsi="Times New Roman" w:cs="Times New Roman"/>
        </w:rPr>
        <w:t xml:space="preserve">esperienza dei migranti (forzati), mostra </w:t>
      </w:r>
      <w:r w:rsidRPr="00377DFB">
        <w:rPr>
          <w:rFonts w:ascii="Times New Roman" w:hAnsi="Times New Roman" w:cs="Times New Roman"/>
        </w:rPr>
        <w:lastRenderedPageBreak/>
        <w:t xml:space="preserve">come la </w:t>
      </w:r>
      <w:r>
        <w:rPr>
          <w:rFonts w:ascii="Times New Roman" w:hAnsi="Times New Roman" w:cs="Times New Roman"/>
        </w:rPr>
        <w:t>“</w:t>
      </w:r>
      <w:r w:rsidRPr="00377DFB">
        <w:rPr>
          <w:rFonts w:ascii="Times New Roman" w:hAnsi="Times New Roman" w:cs="Times New Roman"/>
        </w:rPr>
        <w:t>libertà</w:t>
      </w:r>
      <w:r>
        <w:rPr>
          <w:rFonts w:ascii="Times New Roman" w:hAnsi="Times New Roman" w:cs="Times New Roman"/>
        </w:rPr>
        <w:t>”</w:t>
      </w:r>
      <w:r w:rsidRPr="00377DFB">
        <w:rPr>
          <w:rFonts w:ascii="Times New Roman" w:hAnsi="Times New Roman" w:cs="Times New Roman"/>
        </w:rPr>
        <w:t xml:space="preserve"> sia un attributo necessario della religione, cioè un</w:t>
      </w:r>
      <w:r>
        <w:rPr>
          <w:rFonts w:ascii="Times New Roman" w:hAnsi="Times New Roman" w:cs="Times New Roman"/>
        </w:rPr>
        <w:t>’</w:t>
      </w:r>
      <w:r w:rsidRPr="00377DFB">
        <w:rPr>
          <w:rFonts w:ascii="Times New Roman" w:hAnsi="Times New Roman" w:cs="Times New Roman"/>
        </w:rPr>
        <w:t>aspettativa intima di ogni credente, che conseguentemente rispecchia le caratteristiche e i sentimenti individuali.</w:t>
      </w:r>
    </w:p>
    <w:p w14:paraId="16A81DA2"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 xml:space="preserve">Invero, non soltanto la diversità religiosa si combina con altre </w:t>
      </w:r>
      <w:r>
        <w:rPr>
          <w:rFonts w:ascii="Times New Roman" w:hAnsi="Times New Roman" w:cs="Times New Roman"/>
        </w:rPr>
        <w:t>“</w:t>
      </w:r>
      <w:r w:rsidRPr="00377DFB">
        <w:rPr>
          <w:rFonts w:ascii="Times New Roman" w:hAnsi="Times New Roman" w:cs="Times New Roman"/>
        </w:rPr>
        <w:t>diversità</w:t>
      </w:r>
      <w:r>
        <w:rPr>
          <w:rFonts w:ascii="Times New Roman" w:hAnsi="Times New Roman" w:cs="Times New Roman"/>
        </w:rPr>
        <w:t>”</w:t>
      </w:r>
      <w:r w:rsidRPr="00377DFB">
        <w:rPr>
          <w:rFonts w:ascii="Times New Roman" w:hAnsi="Times New Roman" w:cs="Times New Roman"/>
        </w:rPr>
        <w:t xml:space="preserve">, relative al background politico, culturale, linguistico, geografico e familiare, riflettendo il carattere </w:t>
      </w:r>
      <w:r>
        <w:rPr>
          <w:rFonts w:ascii="Times New Roman" w:hAnsi="Times New Roman" w:cs="Times New Roman"/>
        </w:rPr>
        <w:t>“</w:t>
      </w:r>
      <w:r w:rsidRPr="00377DFB">
        <w:rPr>
          <w:rFonts w:ascii="Times New Roman" w:hAnsi="Times New Roman" w:cs="Times New Roman"/>
        </w:rPr>
        <w:t>multi-vocale</w:t>
      </w:r>
      <w:r>
        <w:rPr>
          <w:rFonts w:ascii="Times New Roman" w:hAnsi="Times New Roman" w:cs="Times New Roman"/>
        </w:rPr>
        <w:t>”</w:t>
      </w:r>
      <w:r w:rsidRPr="00377DFB">
        <w:rPr>
          <w:rFonts w:ascii="Times New Roman" w:hAnsi="Times New Roman" w:cs="Times New Roman"/>
        </w:rPr>
        <w:t xml:space="preserve"> delle società d</w:t>
      </w:r>
      <w:r>
        <w:rPr>
          <w:rFonts w:ascii="Times New Roman" w:hAnsi="Times New Roman" w:cs="Times New Roman"/>
        </w:rPr>
        <w:t>’</w:t>
      </w:r>
      <w:r w:rsidRPr="00377DFB">
        <w:rPr>
          <w:rFonts w:ascii="Times New Roman" w:hAnsi="Times New Roman" w:cs="Times New Roman"/>
        </w:rPr>
        <w:t>origine [Capitolo 5] e al contempo lo status socio-economico acquisito nella società di destinazione [Capitoli 20 e 23]. Queste variabili si combinano, a loro volta, con caratteristiche personali come il genere, l</w:t>
      </w:r>
      <w:r>
        <w:rPr>
          <w:rFonts w:ascii="Times New Roman" w:hAnsi="Times New Roman" w:cs="Times New Roman"/>
        </w:rPr>
        <w:t>’</w:t>
      </w:r>
      <w:r w:rsidRPr="00377DFB">
        <w:rPr>
          <w:rFonts w:ascii="Times New Roman" w:hAnsi="Times New Roman" w:cs="Times New Roman"/>
        </w:rPr>
        <w:t>età e la coorte di nascita. Ancora una volta, questa pluralità può essere colta ascoltando le voci e le narrazioni dei migranti.</w:t>
      </w:r>
    </w:p>
    <w:p w14:paraId="4A858CD8"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Il genere, inteso nella sua accezione sociologica – cioè come il prodotto di un processo di costruzione sociale –, è emerso come variabile cruciale, in particolare nel caso dei migranti provenienti da Pae</w:t>
      </w:r>
      <w:r>
        <w:rPr>
          <w:rFonts w:ascii="Times New Roman" w:hAnsi="Times New Roman" w:cs="Times New Roman"/>
        </w:rPr>
        <w:t>si a maggioranza islamica. Com’</w:t>
      </w:r>
      <w:r w:rsidRPr="00377DFB">
        <w:rPr>
          <w:rFonts w:ascii="Times New Roman" w:hAnsi="Times New Roman" w:cs="Times New Roman"/>
        </w:rPr>
        <w:t>è noto, il rapporto tra l</w:t>
      </w:r>
      <w:r>
        <w:rPr>
          <w:rFonts w:ascii="Times New Roman" w:hAnsi="Times New Roman" w:cs="Times New Roman"/>
        </w:rPr>
        <w:t>’</w:t>
      </w:r>
      <w:r w:rsidRPr="00377DFB">
        <w:rPr>
          <w:rFonts w:ascii="Times New Roman" w:hAnsi="Times New Roman" w:cs="Times New Roman"/>
        </w:rPr>
        <w:t>Islam e il concetto di uguaglianza di genere (o più precisamente tra l</w:t>
      </w:r>
      <w:r>
        <w:rPr>
          <w:rFonts w:ascii="Times New Roman" w:hAnsi="Times New Roman" w:cs="Times New Roman"/>
        </w:rPr>
        <w:t>’</w:t>
      </w:r>
      <w:r w:rsidRPr="00377DFB">
        <w:rPr>
          <w:rFonts w:ascii="Times New Roman" w:hAnsi="Times New Roman" w:cs="Times New Roman"/>
        </w:rPr>
        <w:t xml:space="preserve">Islam e la condizione femminile) è oggigiorno considerato cruciale. Secondo una comune prospettiva occidentale, i Paesi islamici sarebbero caratterizzati da norme di genere patriarcali, al punto da rendere le loro donne bisognose di </w:t>
      </w:r>
      <w:r>
        <w:rPr>
          <w:rFonts w:ascii="Times New Roman" w:hAnsi="Times New Roman" w:cs="Times New Roman"/>
        </w:rPr>
        <w:t>“</w:t>
      </w:r>
      <w:r w:rsidRPr="00377DFB">
        <w:rPr>
          <w:rFonts w:ascii="Times New Roman" w:hAnsi="Times New Roman" w:cs="Times New Roman"/>
        </w:rPr>
        <w:t>essere salvate</w:t>
      </w:r>
      <w:r>
        <w:rPr>
          <w:rFonts w:ascii="Times New Roman" w:hAnsi="Times New Roman" w:cs="Times New Roman"/>
        </w:rPr>
        <w:t>”</w:t>
      </w:r>
      <w:r w:rsidRPr="00377DFB">
        <w:rPr>
          <w:rFonts w:ascii="Times New Roman" w:hAnsi="Times New Roman" w:cs="Times New Roman"/>
        </w:rPr>
        <w:t>, proprio perché private della loro libertà personale. Effettivamente, le evidenze raccolte durante questo studio sembrano dimostrare una discriminazione positiva verso le donne richiedenti asilo</w:t>
      </w:r>
      <w:r>
        <w:rPr>
          <w:rFonts w:ascii="Times New Roman" w:hAnsi="Times New Roman" w:cs="Times New Roman"/>
        </w:rPr>
        <w:t>,</w:t>
      </w:r>
      <w:r w:rsidRPr="00377DFB">
        <w:rPr>
          <w:rFonts w:ascii="Times New Roman" w:hAnsi="Times New Roman" w:cs="Times New Roman"/>
        </w:rPr>
        <w:t xml:space="preserve"> quando provengono da determinati Paesi, percepiti come in preda di regimi islamisti [Capitolo 11]. Al proposito, l</w:t>
      </w:r>
      <w:r>
        <w:rPr>
          <w:rFonts w:ascii="Times New Roman" w:hAnsi="Times New Roman" w:cs="Times New Roman"/>
        </w:rPr>
        <w:t>’</w:t>
      </w:r>
      <w:r w:rsidRPr="00377DFB">
        <w:rPr>
          <w:rFonts w:ascii="Times New Roman" w:hAnsi="Times New Roman" w:cs="Times New Roman"/>
        </w:rPr>
        <w:t>analisi propos</w:t>
      </w:r>
      <w:r>
        <w:rPr>
          <w:rFonts w:ascii="Times New Roman" w:hAnsi="Times New Roman" w:cs="Times New Roman"/>
        </w:rPr>
        <w:t>ta nel Capitolo 8</w:t>
      </w:r>
      <w:r w:rsidRPr="00377DFB">
        <w:rPr>
          <w:rFonts w:ascii="Times New Roman" w:hAnsi="Times New Roman" w:cs="Times New Roman"/>
        </w:rPr>
        <w:t xml:space="preserve"> avalla l</w:t>
      </w:r>
      <w:r>
        <w:rPr>
          <w:rFonts w:ascii="Times New Roman" w:hAnsi="Times New Roman" w:cs="Times New Roman"/>
        </w:rPr>
        <w:t>’</w:t>
      </w:r>
      <w:r w:rsidRPr="00377DFB">
        <w:rPr>
          <w:rFonts w:ascii="Times New Roman" w:hAnsi="Times New Roman" w:cs="Times New Roman"/>
        </w:rPr>
        <w:t xml:space="preserve">ipotesi che le derive autoritarie islamiste tendano ad associarsi a una lettura patriarcale della </w:t>
      </w:r>
      <w:r w:rsidRPr="00377DFB">
        <w:rPr>
          <w:rFonts w:ascii="Times New Roman" w:hAnsi="Times New Roman" w:cs="Times New Roman"/>
          <w:i/>
        </w:rPr>
        <w:t>Shari</w:t>
      </w:r>
      <w:r>
        <w:rPr>
          <w:rFonts w:ascii="Times New Roman" w:hAnsi="Times New Roman" w:cs="Times New Roman"/>
          <w:i/>
        </w:rPr>
        <w:t>’</w:t>
      </w:r>
      <w:r w:rsidRPr="00377DFB">
        <w:rPr>
          <w:rFonts w:ascii="Times New Roman" w:hAnsi="Times New Roman" w:cs="Times New Roman"/>
          <w:i/>
        </w:rPr>
        <w:t>a</w:t>
      </w:r>
      <w:r w:rsidRPr="00377DFB">
        <w:rPr>
          <w:rFonts w:ascii="Times New Roman" w:hAnsi="Times New Roman" w:cs="Times New Roman"/>
        </w:rPr>
        <w:t>, ma segnala anche la varietà delle culture di genere esistenti nei Paesi a maggioranza musulmana, i diversi livelli di equità di genere che caratterizzano le varie legislazioni nazionali e i modi diversi attraverso i quali le persone concepiscono l</w:t>
      </w:r>
      <w:r>
        <w:rPr>
          <w:rFonts w:ascii="Times New Roman" w:hAnsi="Times New Roman" w:cs="Times New Roman"/>
        </w:rPr>
        <w:t>’</w:t>
      </w:r>
      <w:r w:rsidRPr="00377DFB">
        <w:rPr>
          <w:rFonts w:ascii="Times New Roman" w:hAnsi="Times New Roman" w:cs="Times New Roman"/>
        </w:rPr>
        <w:t>influenza che la religione dovrebbe avere nella politica e nella legislazione. Discute inoltre come, accanto a una prospettiva laica che considera la teocrazia un limite per l</w:t>
      </w:r>
      <w:r>
        <w:rPr>
          <w:rFonts w:ascii="Times New Roman" w:hAnsi="Times New Roman" w:cs="Times New Roman"/>
        </w:rPr>
        <w:t>’</w:t>
      </w:r>
      <w:r w:rsidRPr="00377DFB">
        <w:rPr>
          <w:rFonts w:ascii="Times New Roman" w:hAnsi="Times New Roman" w:cs="Times New Roman"/>
        </w:rPr>
        <w:t>uguaglianza di genere, siano possibili (o comunque auspicate da una significativa percentuale della popolazione) forme di femminismo che combinano l</w:t>
      </w:r>
      <w:r>
        <w:rPr>
          <w:rFonts w:ascii="Times New Roman" w:hAnsi="Times New Roman" w:cs="Times New Roman"/>
        </w:rPr>
        <w:t>’</w:t>
      </w:r>
      <w:r w:rsidRPr="00377DFB">
        <w:rPr>
          <w:rFonts w:ascii="Times New Roman" w:hAnsi="Times New Roman" w:cs="Times New Roman"/>
        </w:rPr>
        <w:t xml:space="preserve">affermazione dei diritti delle donne con il sostegno della </w:t>
      </w:r>
      <w:r w:rsidRPr="002D6BB5">
        <w:rPr>
          <w:rFonts w:ascii="Times New Roman" w:hAnsi="Times New Roman" w:cs="Times New Roman"/>
          <w:i/>
        </w:rPr>
        <w:t>Shari’a</w:t>
      </w:r>
      <w:r w:rsidRPr="00377DFB">
        <w:rPr>
          <w:rFonts w:ascii="Times New Roman" w:hAnsi="Times New Roman" w:cs="Times New Roman"/>
        </w:rPr>
        <w:t>. Anche in questo caso, la scelta di restituire ai migranti la propria soggettività si è rivelata proficua nel consentire l</w:t>
      </w:r>
      <w:r>
        <w:rPr>
          <w:rFonts w:ascii="Times New Roman" w:hAnsi="Times New Roman" w:cs="Times New Roman"/>
        </w:rPr>
        <w:t>’</w:t>
      </w:r>
      <w:r w:rsidRPr="00377DFB">
        <w:rPr>
          <w:rFonts w:ascii="Times New Roman" w:hAnsi="Times New Roman" w:cs="Times New Roman"/>
        </w:rPr>
        <w:t>emergere di nuove suggestioni. Tra le tante testimonianze raccolte, ci sono quelle di donne musulmane che non contestano l</w:t>
      </w:r>
      <w:r>
        <w:rPr>
          <w:rFonts w:ascii="Times New Roman" w:hAnsi="Times New Roman" w:cs="Times New Roman"/>
        </w:rPr>
        <w:t>’</w:t>
      </w:r>
      <w:r w:rsidRPr="00377DFB">
        <w:rPr>
          <w:rFonts w:ascii="Times New Roman" w:hAnsi="Times New Roman" w:cs="Times New Roman"/>
        </w:rPr>
        <w:t xml:space="preserve">influenza della </w:t>
      </w:r>
      <w:r w:rsidRPr="00377DFB">
        <w:rPr>
          <w:rFonts w:ascii="Times New Roman" w:hAnsi="Times New Roman" w:cs="Times New Roman"/>
          <w:i/>
        </w:rPr>
        <w:t>Sharia</w:t>
      </w:r>
      <w:r>
        <w:rPr>
          <w:rFonts w:ascii="Times New Roman" w:hAnsi="Times New Roman" w:cs="Times New Roman"/>
        </w:rPr>
        <w:t xml:space="preserve"> ne</w:t>
      </w:r>
      <w:r w:rsidRPr="00377DFB">
        <w:rPr>
          <w:rFonts w:ascii="Times New Roman" w:hAnsi="Times New Roman" w:cs="Times New Roman"/>
        </w:rPr>
        <w:t xml:space="preserve">lla vita quotidiana di uomini e donne, ma il modo in cui la legge islamica è (mal) interpretata e imposta nel loro Paese di origine. Il processo di radicalizzazione, che attualmente coinvolge diversi Paesi, implica infatti un regresso nel campo dei diritti e della condizione della donna, spesso interpretato come opposizione al modello di vita occidentale. Ribaltando questo tipo di lettura, alcune migranti hanno descritto la </w:t>
      </w:r>
      <w:r>
        <w:rPr>
          <w:rFonts w:ascii="Times New Roman" w:hAnsi="Times New Roman" w:cs="Times New Roman"/>
        </w:rPr>
        <w:t>“</w:t>
      </w:r>
      <w:r w:rsidRPr="00377DFB">
        <w:rPr>
          <w:rFonts w:ascii="Times New Roman" w:hAnsi="Times New Roman" w:cs="Times New Roman"/>
        </w:rPr>
        <w:t>vera</w:t>
      </w:r>
      <w:r>
        <w:rPr>
          <w:rFonts w:ascii="Times New Roman" w:hAnsi="Times New Roman" w:cs="Times New Roman"/>
        </w:rPr>
        <w:t>”</w:t>
      </w:r>
      <w:r w:rsidRPr="00377DFB">
        <w:rPr>
          <w:rFonts w:ascii="Times New Roman" w:hAnsi="Times New Roman" w:cs="Times New Roman"/>
        </w:rPr>
        <w:t xml:space="preserve"> essenza dell</w:t>
      </w:r>
      <w:r>
        <w:rPr>
          <w:rFonts w:ascii="Times New Roman" w:hAnsi="Times New Roman" w:cs="Times New Roman"/>
        </w:rPr>
        <w:t>’</w:t>
      </w:r>
      <w:r w:rsidRPr="00377DFB">
        <w:rPr>
          <w:rFonts w:ascii="Times New Roman" w:hAnsi="Times New Roman" w:cs="Times New Roman"/>
        </w:rPr>
        <w:t xml:space="preserve">Islam, che talune di esse dichiarano di aver scoperto solo in Italia [Capitolo 12], realizzando in tal modo quanto fosse </w:t>
      </w:r>
      <w:r w:rsidRPr="00377DFB">
        <w:rPr>
          <w:rFonts w:ascii="Times New Roman" w:hAnsi="Times New Roman" w:cs="Times New Roman"/>
        </w:rPr>
        <w:lastRenderedPageBreak/>
        <w:t>fuorviante l</w:t>
      </w:r>
      <w:r>
        <w:rPr>
          <w:rFonts w:ascii="Times New Roman" w:hAnsi="Times New Roman" w:cs="Times New Roman"/>
        </w:rPr>
        <w:t>’</w:t>
      </w:r>
      <w:r w:rsidRPr="00377DFB">
        <w:rPr>
          <w:rFonts w:ascii="Times New Roman" w:hAnsi="Times New Roman" w:cs="Times New Roman"/>
        </w:rPr>
        <w:t>interpretazione della religione da parte dei leader religiosi che l</w:t>
      </w:r>
      <w:r>
        <w:rPr>
          <w:rFonts w:ascii="Times New Roman" w:hAnsi="Times New Roman" w:cs="Times New Roman"/>
        </w:rPr>
        <w:t>’</w:t>
      </w:r>
      <w:r w:rsidRPr="00377DFB">
        <w:rPr>
          <w:rFonts w:ascii="Times New Roman" w:hAnsi="Times New Roman" w:cs="Times New Roman"/>
        </w:rPr>
        <w:t>avevano trasformata in uno strumento per esercitare potere e controllo sociale.</w:t>
      </w:r>
    </w:p>
    <w:p w14:paraId="00790EC4"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Passando a considerare un altro carattere biografico, gli stessi commissari incaricati della valutazione delle richieste di asilo sono consapevoli dei diversi significati assegnati alla religione da persone di età diverse, soprattutto se provenienti da Paesi recentemente coinvolti in radicali processi di mutamento a livello politico e sociale [Capitolo 11]. Insieme all</w:t>
      </w:r>
      <w:r>
        <w:rPr>
          <w:rFonts w:ascii="Times New Roman" w:hAnsi="Times New Roman" w:cs="Times New Roman"/>
        </w:rPr>
        <w:t>’</w:t>
      </w:r>
      <w:r w:rsidRPr="00377DFB">
        <w:rPr>
          <w:rFonts w:ascii="Times New Roman" w:hAnsi="Times New Roman" w:cs="Times New Roman"/>
        </w:rPr>
        <w:t>età cronologica, la coorte d</w:t>
      </w:r>
      <w:r>
        <w:rPr>
          <w:rFonts w:ascii="Times New Roman" w:hAnsi="Times New Roman" w:cs="Times New Roman"/>
        </w:rPr>
        <w:t>’</w:t>
      </w:r>
      <w:r w:rsidRPr="00377DFB">
        <w:rPr>
          <w:rFonts w:ascii="Times New Roman" w:hAnsi="Times New Roman" w:cs="Times New Roman"/>
        </w:rPr>
        <w:t>appartenenza è dunque un</w:t>
      </w:r>
      <w:r>
        <w:rPr>
          <w:rFonts w:ascii="Times New Roman" w:hAnsi="Times New Roman" w:cs="Times New Roman"/>
        </w:rPr>
        <w:t>’</w:t>
      </w:r>
      <w:r w:rsidRPr="00377DFB">
        <w:rPr>
          <w:rFonts w:ascii="Times New Roman" w:hAnsi="Times New Roman" w:cs="Times New Roman"/>
        </w:rPr>
        <w:t>altra variabile cruciale che influenza il modo in cui si interpreta e si vive la religione, nonché lo stesso concetto di libertà religiosa. In base a tale circostanza, possiamo cercare di comprendere alcuni dati singolari emersi dallo studio. Come discusso nel Capitolo 7 – basato sull</w:t>
      </w:r>
      <w:r>
        <w:rPr>
          <w:rFonts w:ascii="Times New Roman" w:hAnsi="Times New Roman" w:cs="Times New Roman"/>
        </w:rPr>
        <w:t>’</w:t>
      </w:r>
      <w:r w:rsidRPr="00377DFB">
        <w:rPr>
          <w:rFonts w:ascii="Times New Roman" w:hAnsi="Times New Roman" w:cs="Times New Roman"/>
        </w:rPr>
        <w:t>analisi delle ultime indagini ArabBarometro –, il rapporto tra l</w:t>
      </w:r>
      <w:r>
        <w:rPr>
          <w:rFonts w:ascii="Times New Roman" w:hAnsi="Times New Roman" w:cs="Times New Roman"/>
        </w:rPr>
        <w:t>’</w:t>
      </w:r>
      <w:r w:rsidRPr="00377DFB">
        <w:rPr>
          <w:rFonts w:ascii="Times New Roman" w:hAnsi="Times New Roman" w:cs="Times New Roman"/>
        </w:rPr>
        <w:t xml:space="preserve">età individuale e il modo di intendere la religione e il suo ruolo nella sfera pubblica è ambivalente; in altre parole, i più giovani tra gli intervistati non sono necessariamente meno </w:t>
      </w:r>
      <w:r>
        <w:rPr>
          <w:rFonts w:ascii="Times New Roman" w:hAnsi="Times New Roman" w:cs="Times New Roman"/>
        </w:rPr>
        <w:t>“</w:t>
      </w:r>
      <w:r w:rsidRPr="00377DFB">
        <w:rPr>
          <w:rFonts w:ascii="Times New Roman" w:hAnsi="Times New Roman" w:cs="Times New Roman"/>
        </w:rPr>
        <w:t>tradizionalisti</w:t>
      </w:r>
      <w:r>
        <w:rPr>
          <w:rFonts w:ascii="Times New Roman" w:hAnsi="Times New Roman" w:cs="Times New Roman"/>
        </w:rPr>
        <w:t>”</w:t>
      </w:r>
      <w:r w:rsidRPr="00377DFB">
        <w:rPr>
          <w:rFonts w:ascii="Times New Roman" w:hAnsi="Times New Roman" w:cs="Times New Roman"/>
        </w:rPr>
        <w:t xml:space="preserve"> dei più maturi. Passando a considerare un contesto completamente diverso, all</w:t>
      </w:r>
      <w:r>
        <w:rPr>
          <w:rFonts w:ascii="Times New Roman" w:hAnsi="Times New Roman" w:cs="Times New Roman"/>
        </w:rPr>
        <w:t>’</w:t>
      </w:r>
      <w:r w:rsidRPr="00377DFB">
        <w:rPr>
          <w:rFonts w:ascii="Times New Roman" w:hAnsi="Times New Roman" w:cs="Times New Roman"/>
        </w:rPr>
        <w:t>interno del sistema scolastico italiano, le relazioni interreligiose e i conflitti di origine religiosa sono letti e interpretati in modi molto diversi dai giovani studenti e dagli adulti. Per questi ultimi, la religione è solo un pretesto per offuscare un conflitto che ha a che fare con un divario socio-economico, derivante dalla fragilità economica dei migranti. Per gli studenti, invece, ad essere più importante è la questione dell</w:t>
      </w:r>
      <w:r>
        <w:rPr>
          <w:rFonts w:ascii="Times New Roman" w:hAnsi="Times New Roman" w:cs="Times New Roman"/>
        </w:rPr>
        <w:t>’</w:t>
      </w:r>
      <w:r w:rsidRPr="00377DFB">
        <w:rPr>
          <w:rFonts w:ascii="Times New Roman" w:hAnsi="Times New Roman" w:cs="Times New Roman"/>
        </w:rPr>
        <w:t>identità (religiosa) e dell</w:t>
      </w:r>
      <w:r>
        <w:rPr>
          <w:rFonts w:ascii="Times New Roman" w:hAnsi="Times New Roman" w:cs="Times New Roman"/>
        </w:rPr>
        <w:t>’</w:t>
      </w:r>
      <w:r w:rsidRPr="00377DFB">
        <w:rPr>
          <w:rFonts w:ascii="Times New Roman" w:hAnsi="Times New Roman" w:cs="Times New Roman"/>
        </w:rPr>
        <w:t>appartenenza al gruppo (religioso), e la dimensione religiosa è l</w:t>
      </w:r>
      <w:r>
        <w:rPr>
          <w:rFonts w:ascii="Times New Roman" w:hAnsi="Times New Roman" w:cs="Times New Roman"/>
        </w:rPr>
        <w:t>’</w:t>
      </w:r>
      <w:r w:rsidRPr="00377DFB">
        <w:rPr>
          <w:rFonts w:ascii="Times New Roman" w:hAnsi="Times New Roman" w:cs="Times New Roman"/>
        </w:rPr>
        <w:t xml:space="preserve">arma che ferisce profondamente le dimensioni </w:t>
      </w:r>
      <w:r>
        <w:rPr>
          <w:rFonts w:ascii="Times New Roman" w:hAnsi="Times New Roman" w:cs="Times New Roman"/>
        </w:rPr>
        <w:t>identitarie legate a fattori</w:t>
      </w:r>
      <w:r w:rsidRPr="00377DFB">
        <w:rPr>
          <w:rFonts w:ascii="Times New Roman" w:hAnsi="Times New Roman" w:cs="Times New Roman"/>
        </w:rPr>
        <w:t xml:space="preserve"> personali, familiari e comunitari [Capitolo 23].</w:t>
      </w:r>
    </w:p>
    <w:p w14:paraId="3F3835F1"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Un</w:t>
      </w:r>
      <w:r>
        <w:rPr>
          <w:rFonts w:ascii="Times New Roman" w:hAnsi="Times New Roman" w:cs="Times New Roman"/>
        </w:rPr>
        <w:t>’</w:t>
      </w:r>
      <w:r w:rsidRPr="00377DFB">
        <w:rPr>
          <w:rFonts w:ascii="Times New Roman" w:hAnsi="Times New Roman" w:cs="Times New Roman"/>
        </w:rPr>
        <w:t>alt</w:t>
      </w:r>
      <w:r>
        <w:rPr>
          <w:rFonts w:ascii="Times New Roman" w:hAnsi="Times New Roman" w:cs="Times New Roman"/>
        </w:rPr>
        <w:t>ra variabile rilevante è la modalità</w:t>
      </w:r>
      <w:r w:rsidRPr="00377DFB">
        <w:rPr>
          <w:rFonts w:ascii="Times New Roman" w:hAnsi="Times New Roman" w:cs="Times New Roman"/>
        </w:rPr>
        <w:t xml:space="preserve"> individuale di vivere</w:t>
      </w:r>
      <w:r>
        <w:rPr>
          <w:rFonts w:ascii="Times New Roman" w:hAnsi="Times New Roman" w:cs="Times New Roman"/>
        </w:rPr>
        <w:t xml:space="preserve"> la fede, a sua volta tributaria</w:t>
      </w:r>
      <w:r w:rsidRPr="00377DFB">
        <w:rPr>
          <w:rFonts w:ascii="Times New Roman" w:hAnsi="Times New Roman" w:cs="Times New Roman"/>
        </w:rPr>
        <w:t xml:space="preserve"> della storia personale e familiare. Lo studio sulle famiglie copte e i loro figli [Capitoli 19 e 20] descrive un mo</w:t>
      </w:r>
      <w:r>
        <w:rPr>
          <w:rFonts w:ascii="Times New Roman" w:hAnsi="Times New Roman" w:cs="Times New Roman"/>
        </w:rPr>
        <w:t>do del tutto singolare di esperire</w:t>
      </w:r>
      <w:r w:rsidRPr="00377DFB">
        <w:rPr>
          <w:rFonts w:ascii="Times New Roman" w:hAnsi="Times New Roman" w:cs="Times New Roman"/>
        </w:rPr>
        <w:t xml:space="preserve"> la fede anche attraverso il susseguirsi delle generazioni, rendendola un ancoraggio identitario fondamentale e una risorsa protettiva nel processo di adattamento, ma anche un possibile ostacolo per lo sviluppo del senso di appartenenza alla società di destinazione. Tuttavia, accade anche che, attraverso l</w:t>
      </w:r>
      <w:r>
        <w:rPr>
          <w:rFonts w:ascii="Times New Roman" w:hAnsi="Times New Roman" w:cs="Times New Roman"/>
        </w:rPr>
        <w:t>’</w:t>
      </w:r>
      <w:r w:rsidRPr="00377DFB">
        <w:rPr>
          <w:rFonts w:ascii="Times New Roman" w:hAnsi="Times New Roman" w:cs="Times New Roman"/>
        </w:rPr>
        <w:t>insegnamento e l</w:t>
      </w:r>
      <w:r>
        <w:rPr>
          <w:rFonts w:ascii="Times New Roman" w:hAnsi="Times New Roman" w:cs="Times New Roman"/>
        </w:rPr>
        <w:t>’</w:t>
      </w:r>
      <w:r w:rsidRPr="00377DFB">
        <w:rPr>
          <w:rFonts w:ascii="Times New Roman" w:hAnsi="Times New Roman" w:cs="Times New Roman"/>
        </w:rPr>
        <w:t>esempio dei genitori, la fede diventi catalizzatrice di un sentimento di apertura, capace di trasformare l</w:t>
      </w:r>
      <w:r>
        <w:rPr>
          <w:rFonts w:ascii="Times New Roman" w:hAnsi="Times New Roman" w:cs="Times New Roman"/>
        </w:rPr>
        <w:t>’</w:t>
      </w:r>
      <w:r w:rsidRPr="00377DFB">
        <w:rPr>
          <w:rFonts w:ascii="Times New Roman" w:hAnsi="Times New Roman" w:cs="Times New Roman"/>
        </w:rPr>
        <w:t xml:space="preserve">esperienza della sofferenza in una motivazione a impegnarsi per il bene comune, e il senso di schiavitù in qualcosa che libera il vero sentimento religioso [Capitolo 12]. Infine, accade anche che la propria fede fatichi ad essere dichiarata tra le principali ragioni per fuggire, per timore di ritorsioni nei confronti dei familiari </w:t>
      </w:r>
      <w:r>
        <w:rPr>
          <w:rFonts w:ascii="Times New Roman" w:hAnsi="Times New Roman" w:cs="Times New Roman"/>
        </w:rPr>
        <w:t>rimasti nel P</w:t>
      </w:r>
      <w:r w:rsidRPr="00377DFB">
        <w:rPr>
          <w:rFonts w:ascii="Times New Roman" w:hAnsi="Times New Roman" w:cs="Times New Roman"/>
        </w:rPr>
        <w:t>aese d</w:t>
      </w:r>
      <w:r>
        <w:rPr>
          <w:rFonts w:ascii="Times New Roman" w:hAnsi="Times New Roman" w:cs="Times New Roman"/>
        </w:rPr>
        <w:t>’</w:t>
      </w:r>
      <w:r w:rsidRPr="00377DFB">
        <w:rPr>
          <w:rFonts w:ascii="Times New Roman" w:hAnsi="Times New Roman" w:cs="Times New Roman"/>
        </w:rPr>
        <w:t>origine</w:t>
      </w:r>
      <w:r>
        <w:rPr>
          <w:rFonts w:ascii="Times New Roman" w:hAnsi="Times New Roman" w:cs="Times New Roman"/>
        </w:rPr>
        <w:t>,</w:t>
      </w:r>
      <w:r w:rsidRPr="00377DFB">
        <w:rPr>
          <w:rFonts w:ascii="Times New Roman" w:hAnsi="Times New Roman" w:cs="Times New Roman"/>
        </w:rPr>
        <w:t xml:space="preserve"> o a causa di minacce </w:t>
      </w:r>
      <w:r>
        <w:rPr>
          <w:rFonts w:ascii="Times New Roman" w:hAnsi="Times New Roman" w:cs="Times New Roman"/>
        </w:rPr>
        <w:t>e pressioni interne ed esterne al gruppo</w:t>
      </w:r>
      <w:r w:rsidRPr="00377DFB">
        <w:rPr>
          <w:rFonts w:ascii="Times New Roman" w:hAnsi="Times New Roman" w:cs="Times New Roman"/>
        </w:rPr>
        <w:t xml:space="preserve"> [Capitolo 14], rendendo così difficile la rielaborazione della propria esperienza in un contesto di libertà religiosa.</w:t>
      </w:r>
    </w:p>
    <w:p w14:paraId="6A7A35FE"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lastRenderedPageBreak/>
        <w:t xml:space="preserve">Significativamente, nelle biografie personali dei migranti (forzati), il legame tra libertà religiosa e libertà individuale è emerso, di volta in volta, come </w:t>
      </w:r>
      <w:r>
        <w:rPr>
          <w:rFonts w:ascii="Times New Roman" w:hAnsi="Times New Roman" w:cs="Times New Roman"/>
        </w:rPr>
        <w:t>s</w:t>
      </w:r>
      <w:r w:rsidRPr="00377DFB">
        <w:rPr>
          <w:rFonts w:ascii="Times New Roman" w:hAnsi="Times New Roman" w:cs="Times New Roman"/>
        </w:rPr>
        <w:t>nodo cruciale nella decisione di migrare, o come consapevolezza a</w:t>
      </w:r>
      <w:r>
        <w:rPr>
          <w:rFonts w:ascii="Times New Roman" w:hAnsi="Times New Roman" w:cs="Times New Roman"/>
        </w:rPr>
        <w:t>cquisita ex post, una volta approdati in un sistema</w:t>
      </w:r>
      <w:r w:rsidRPr="00377DFB">
        <w:rPr>
          <w:rFonts w:ascii="Times New Roman" w:hAnsi="Times New Roman" w:cs="Times New Roman"/>
        </w:rPr>
        <w:t xml:space="preserve"> democratico. Questa consapevolezza è il metro con cui i migranti misurano il divario tra il Paese di origine e la democrazia europea; ma anche il divario tra le loro aspettative e le reali condizioni di vita nel Paese di destinazione – in questo caso l</w:t>
      </w:r>
      <w:r>
        <w:rPr>
          <w:rFonts w:ascii="Times New Roman" w:hAnsi="Times New Roman" w:cs="Times New Roman"/>
        </w:rPr>
        <w:t>’</w:t>
      </w:r>
      <w:r w:rsidRPr="00377DFB">
        <w:rPr>
          <w:rFonts w:ascii="Times New Roman" w:hAnsi="Times New Roman" w:cs="Times New Roman"/>
        </w:rPr>
        <w:t>Italia – che non sempre sono all</w:t>
      </w:r>
      <w:r>
        <w:rPr>
          <w:rFonts w:ascii="Times New Roman" w:hAnsi="Times New Roman" w:cs="Times New Roman"/>
        </w:rPr>
        <w:t>’</w:t>
      </w:r>
      <w:r w:rsidRPr="00377DFB">
        <w:rPr>
          <w:rFonts w:ascii="Times New Roman" w:hAnsi="Times New Roman" w:cs="Times New Roman"/>
        </w:rPr>
        <w:t>altezza delle promesse di libertà e uguaglianza su cui pretendono di fondarsi le democrazie europee. Questi concetti, infatti, rappresentano una sorta di cartina di tornasole della qualità di una democrazia.</w:t>
      </w:r>
    </w:p>
    <w:p w14:paraId="6D76359A"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 xml:space="preserve">Da un lato, i migranti che chiedono protezione </w:t>
      </w:r>
      <w:r>
        <w:rPr>
          <w:rFonts w:ascii="Times New Roman" w:hAnsi="Times New Roman" w:cs="Times New Roman"/>
        </w:rPr>
        <w:t>“</w:t>
      </w:r>
      <w:r w:rsidRPr="00377DFB">
        <w:rPr>
          <w:rFonts w:ascii="Times New Roman" w:hAnsi="Times New Roman" w:cs="Times New Roman"/>
        </w:rPr>
        <w:t>votano con i piedi</w:t>
      </w:r>
      <w:r>
        <w:rPr>
          <w:rFonts w:ascii="Times New Roman" w:hAnsi="Times New Roman" w:cs="Times New Roman"/>
        </w:rPr>
        <w:t>”</w:t>
      </w:r>
      <w:r w:rsidRPr="00377DFB">
        <w:rPr>
          <w:rFonts w:ascii="Times New Roman" w:hAnsi="Times New Roman" w:cs="Times New Roman"/>
        </w:rPr>
        <w:t xml:space="preserve">, optando per una </w:t>
      </w:r>
      <w:r w:rsidRPr="00377DFB">
        <w:rPr>
          <w:rFonts w:ascii="Times New Roman" w:hAnsi="Times New Roman" w:cs="Times New Roman"/>
          <w:i/>
        </w:rPr>
        <w:t>exit strategy</w:t>
      </w:r>
      <w:r w:rsidRPr="00377DFB">
        <w:rPr>
          <w:rFonts w:ascii="Times New Roman" w:hAnsi="Times New Roman" w:cs="Times New Roman"/>
        </w:rPr>
        <w:t xml:space="preserve"> a fronte della violazione dei loro diritti (religiosi), o della falsa interpretazione dei doveri religiosi imposta alla stessa maggioranza. Per chi fugge da dove i diritti religiosi non sono garantiti, la possibilità di ottenere uno status di protezione in ragione di questa circostanza è un primo e cruciale test. A tal proposito, la ricerca ha messo in luce l</w:t>
      </w:r>
      <w:r>
        <w:rPr>
          <w:rFonts w:ascii="Times New Roman" w:hAnsi="Times New Roman" w:cs="Times New Roman"/>
        </w:rPr>
        <w:t>’</w:t>
      </w:r>
      <w:r w:rsidRPr="00377DFB">
        <w:rPr>
          <w:rFonts w:ascii="Times New Roman" w:hAnsi="Times New Roman" w:cs="Times New Roman"/>
        </w:rPr>
        <w:t xml:space="preserve">esistenza di </w:t>
      </w:r>
      <w:r w:rsidRPr="00377DFB">
        <w:rPr>
          <w:rFonts w:ascii="Times New Roman" w:hAnsi="Times New Roman" w:cs="Times New Roman"/>
          <w:i/>
        </w:rPr>
        <w:t>bias</w:t>
      </w:r>
      <w:r w:rsidRPr="00377DFB">
        <w:rPr>
          <w:rFonts w:ascii="Times New Roman" w:hAnsi="Times New Roman" w:cs="Times New Roman"/>
        </w:rPr>
        <w:t xml:space="preserve"> sia di natura tecnico-procedurale, sia di tipo politico-culturale che, più o meno deliberatamente, influenzano il rapporto tra commissari e richiedenti asilo, rendendo opaca la trattazione degli argomenti religiosi [Capitolo 11]. La possibilità che questo problema emerga sconta vari aspetti: il</w:t>
      </w:r>
      <w:r>
        <w:rPr>
          <w:rFonts w:ascii="Times New Roman" w:hAnsi="Times New Roman" w:cs="Times New Roman"/>
        </w:rPr>
        <w:t xml:space="preserve"> diffuso</w:t>
      </w:r>
      <w:r w:rsidRPr="00377DFB">
        <w:rPr>
          <w:rFonts w:ascii="Times New Roman" w:hAnsi="Times New Roman" w:cs="Times New Roman"/>
        </w:rPr>
        <w:t xml:space="preserve"> ricorso strumentale a motivazioni religiose, specie nell</w:t>
      </w:r>
      <w:r>
        <w:rPr>
          <w:rFonts w:ascii="Times New Roman" w:hAnsi="Times New Roman" w:cs="Times New Roman"/>
        </w:rPr>
        <w:t>’</w:t>
      </w:r>
      <w:r w:rsidRPr="00377DFB">
        <w:rPr>
          <w:rFonts w:ascii="Times New Roman" w:hAnsi="Times New Roman" w:cs="Times New Roman"/>
        </w:rPr>
        <w:t>ambito di racconti del tutto ident</w:t>
      </w:r>
      <w:r>
        <w:rPr>
          <w:rFonts w:ascii="Times New Roman" w:hAnsi="Times New Roman" w:cs="Times New Roman"/>
        </w:rPr>
        <w:t>ici gli uni a</w:t>
      </w:r>
      <w:r w:rsidRPr="00377DFB">
        <w:rPr>
          <w:rFonts w:ascii="Times New Roman" w:hAnsi="Times New Roman" w:cs="Times New Roman"/>
        </w:rPr>
        <w:t>gli altri, che concorre a delegittimare tutte le istanze su base religiosa; la complessità dello scenario religioso in molti Paesi d</w:t>
      </w:r>
      <w:r>
        <w:rPr>
          <w:rFonts w:ascii="Times New Roman" w:hAnsi="Times New Roman" w:cs="Times New Roman"/>
        </w:rPr>
        <w:t>’</w:t>
      </w:r>
      <w:r w:rsidRPr="00377DFB">
        <w:rPr>
          <w:rFonts w:ascii="Times New Roman" w:hAnsi="Times New Roman" w:cs="Times New Roman"/>
        </w:rPr>
        <w:t xml:space="preserve">origine, che rende alquanto arduo per i commissari maturare un adeguato livello di conoscenza e competenza; la tendenza a </w:t>
      </w:r>
      <w:r>
        <w:rPr>
          <w:rFonts w:ascii="Times New Roman" w:hAnsi="Times New Roman" w:cs="Times New Roman"/>
        </w:rPr>
        <w:t>“</w:t>
      </w:r>
      <w:r w:rsidRPr="00377DFB">
        <w:rPr>
          <w:rFonts w:ascii="Times New Roman" w:hAnsi="Times New Roman" w:cs="Times New Roman"/>
        </w:rPr>
        <w:t>pre-categorizzare</w:t>
      </w:r>
      <w:r>
        <w:rPr>
          <w:rFonts w:ascii="Times New Roman" w:hAnsi="Times New Roman" w:cs="Times New Roman"/>
        </w:rPr>
        <w:t>”</w:t>
      </w:r>
      <w:r w:rsidRPr="00377DFB">
        <w:rPr>
          <w:rFonts w:ascii="Times New Roman" w:hAnsi="Times New Roman" w:cs="Times New Roman"/>
        </w:rPr>
        <w:t xml:space="preserve"> negativamente o positivamente le situazioni individuali, in base a</w:t>
      </w:r>
      <w:r>
        <w:rPr>
          <w:rFonts w:ascii="Times New Roman" w:hAnsi="Times New Roman" w:cs="Times New Roman"/>
        </w:rPr>
        <w:t>lle fattispecie</w:t>
      </w:r>
      <w:r w:rsidRPr="00377DFB">
        <w:rPr>
          <w:rFonts w:ascii="Times New Roman" w:hAnsi="Times New Roman" w:cs="Times New Roman"/>
        </w:rPr>
        <w:t xml:space="preserve"> più note; il ruolo dei media, che definisce il quadro semantico entro il quale, in modo più o meno </w:t>
      </w:r>
      <w:r>
        <w:rPr>
          <w:rFonts w:ascii="Times New Roman" w:hAnsi="Times New Roman" w:cs="Times New Roman"/>
        </w:rPr>
        <w:t>consapevole</w:t>
      </w:r>
      <w:r w:rsidRPr="00377DFB">
        <w:rPr>
          <w:rFonts w:ascii="Times New Roman" w:hAnsi="Times New Roman" w:cs="Times New Roman"/>
        </w:rPr>
        <w:t>, i diversi attori coinvolti nel processo costruiscono le proprie percezioni personali; l</w:t>
      </w:r>
      <w:r>
        <w:rPr>
          <w:rFonts w:ascii="Times New Roman" w:hAnsi="Times New Roman" w:cs="Times New Roman"/>
        </w:rPr>
        <w:t>’i</w:t>
      </w:r>
      <w:r w:rsidRPr="00377DFB">
        <w:rPr>
          <w:rFonts w:ascii="Times New Roman" w:hAnsi="Times New Roman" w:cs="Times New Roman"/>
        </w:rPr>
        <w:t>per-enfatizzazione mediatica riservata a determinate situazioni, insieme al</w:t>
      </w:r>
      <w:r>
        <w:rPr>
          <w:rFonts w:ascii="Times New Roman" w:hAnsi="Times New Roman" w:cs="Times New Roman"/>
        </w:rPr>
        <w:t>la tendenza a trascurarne</w:t>
      </w:r>
      <w:r w:rsidRPr="00377DFB">
        <w:rPr>
          <w:rFonts w:ascii="Times New Roman" w:hAnsi="Times New Roman" w:cs="Times New Roman"/>
        </w:rPr>
        <w:t xml:space="preserve"> altre, </w:t>
      </w:r>
      <w:r>
        <w:rPr>
          <w:rFonts w:ascii="Times New Roman" w:hAnsi="Times New Roman" w:cs="Times New Roman"/>
        </w:rPr>
        <w:t>indipendentemente dal</w:t>
      </w:r>
      <w:r w:rsidRPr="00377DFB">
        <w:rPr>
          <w:rFonts w:ascii="Times New Roman" w:hAnsi="Times New Roman" w:cs="Times New Roman"/>
        </w:rPr>
        <w:t>la loro gravità.</w:t>
      </w:r>
    </w:p>
    <w:p w14:paraId="6AF33719"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Dall</w:t>
      </w:r>
      <w:r>
        <w:rPr>
          <w:rFonts w:ascii="Times New Roman" w:hAnsi="Times New Roman" w:cs="Times New Roman"/>
        </w:rPr>
        <w:t>’</w:t>
      </w:r>
      <w:r w:rsidRPr="00377DFB">
        <w:rPr>
          <w:rFonts w:ascii="Times New Roman" w:hAnsi="Times New Roman" w:cs="Times New Roman"/>
        </w:rPr>
        <w:t>altro lato, le democrazie europee sono sfidate dall</w:t>
      </w:r>
      <w:r>
        <w:rPr>
          <w:rFonts w:ascii="Times New Roman" w:hAnsi="Times New Roman" w:cs="Times New Roman"/>
        </w:rPr>
        <w:t>’</w:t>
      </w:r>
      <w:r w:rsidRPr="00377DFB">
        <w:rPr>
          <w:rFonts w:ascii="Times New Roman" w:hAnsi="Times New Roman" w:cs="Times New Roman"/>
        </w:rPr>
        <w:t>eterogeneità delle esperienze individuali, che</w:t>
      </w:r>
      <w:r>
        <w:rPr>
          <w:rFonts w:ascii="Times New Roman" w:hAnsi="Times New Roman" w:cs="Times New Roman"/>
        </w:rPr>
        <w:t xml:space="preserve"> forniscono molti spunti utili per</w:t>
      </w:r>
      <w:r w:rsidRPr="00377DFB">
        <w:rPr>
          <w:rFonts w:ascii="Times New Roman" w:hAnsi="Times New Roman" w:cs="Times New Roman"/>
        </w:rPr>
        <w:t xml:space="preserve"> ripensare la distinzione tra migranti volontari e forzati. Infatti, le istanze fondate su motivi religiosi sono particolarmente utili per</w:t>
      </w:r>
      <w:r>
        <w:rPr>
          <w:rFonts w:ascii="Times New Roman" w:hAnsi="Times New Roman" w:cs="Times New Roman"/>
        </w:rPr>
        <w:t xml:space="preserve"> dar conto del</w:t>
      </w:r>
      <w:r w:rsidRPr="00377DFB">
        <w:rPr>
          <w:rFonts w:ascii="Times New Roman" w:hAnsi="Times New Roman" w:cs="Times New Roman"/>
        </w:rPr>
        <w:t>la difficoltà di processare attraverso procedure standardizzate – come le procedure che regolano il riconoscimento di uno status di protezione – la straordinaria complessità della mobilità umana contemporanea. Le storie dei nostri intervistati [Capitolo 10] illustrano come la violazione dei diritti e della dignità individuali spesso passa attraverso pratiche sottili, che si nascondono dietro un</w:t>
      </w:r>
      <w:r>
        <w:rPr>
          <w:rFonts w:ascii="Times New Roman" w:hAnsi="Times New Roman" w:cs="Times New Roman"/>
        </w:rPr>
        <w:t>a parv</w:t>
      </w:r>
      <w:r w:rsidRPr="00377DFB">
        <w:rPr>
          <w:rFonts w:ascii="Times New Roman" w:hAnsi="Times New Roman" w:cs="Times New Roman"/>
        </w:rPr>
        <w:t xml:space="preserve">enza di legalità. Poiché la vulnerabilità fa parte della vita quotidiana dei membri di alcune minoranze religiose – indipendentemente dal fatto che abbiano subito o meno persecuzioni dirette –, una volta adottata una prospettiva umanistica (cioè una prospettiva mirata al governo dei </w:t>
      </w:r>
      <w:r>
        <w:rPr>
          <w:rFonts w:ascii="Times New Roman" w:hAnsi="Times New Roman" w:cs="Times New Roman"/>
        </w:rPr>
        <w:t>“</w:t>
      </w:r>
      <w:r w:rsidRPr="00377DFB">
        <w:rPr>
          <w:rFonts w:ascii="Times New Roman" w:hAnsi="Times New Roman" w:cs="Times New Roman"/>
        </w:rPr>
        <w:t>migranti</w:t>
      </w:r>
      <w:r>
        <w:rPr>
          <w:rFonts w:ascii="Times New Roman" w:hAnsi="Times New Roman" w:cs="Times New Roman"/>
        </w:rPr>
        <w:t>”</w:t>
      </w:r>
      <w:r w:rsidRPr="00377DFB">
        <w:rPr>
          <w:rFonts w:ascii="Times New Roman" w:hAnsi="Times New Roman" w:cs="Times New Roman"/>
        </w:rPr>
        <w:t xml:space="preserve">, non dei </w:t>
      </w:r>
      <w:r>
        <w:rPr>
          <w:rFonts w:ascii="Times New Roman" w:hAnsi="Times New Roman" w:cs="Times New Roman"/>
        </w:rPr>
        <w:t>“</w:t>
      </w:r>
      <w:r w:rsidRPr="00377DFB">
        <w:rPr>
          <w:rFonts w:ascii="Times New Roman" w:hAnsi="Times New Roman" w:cs="Times New Roman"/>
        </w:rPr>
        <w:t>flussi</w:t>
      </w:r>
      <w:r>
        <w:rPr>
          <w:rFonts w:ascii="Times New Roman" w:hAnsi="Times New Roman" w:cs="Times New Roman"/>
        </w:rPr>
        <w:t>”</w:t>
      </w:r>
      <w:r w:rsidRPr="00377DFB">
        <w:rPr>
          <w:rFonts w:ascii="Times New Roman" w:hAnsi="Times New Roman" w:cs="Times New Roman"/>
        </w:rPr>
        <w:t xml:space="preserve">) </w:t>
      </w:r>
      <w:r w:rsidRPr="00377DFB">
        <w:rPr>
          <w:rFonts w:ascii="Times New Roman" w:hAnsi="Times New Roman" w:cs="Times New Roman"/>
        </w:rPr>
        <w:lastRenderedPageBreak/>
        <w:t>diventa del tutto impossibile distinguere chiaramente tra migrazione volontaria e forzata; in particolare quando questa distinzione è legata alla dimensione della religione e al suo rapporto con l</w:t>
      </w:r>
      <w:r>
        <w:rPr>
          <w:rFonts w:ascii="Times New Roman" w:hAnsi="Times New Roman" w:cs="Times New Roman"/>
        </w:rPr>
        <w:t>’</w:t>
      </w:r>
      <w:r w:rsidRPr="00377DFB">
        <w:rPr>
          <w:rFonts w:ascii="Times New Roman" w:hAnsi="Times New Roman" w:cs="Times New Roman"/>
        </w:rPr>
        <w:t>identità personale e la libertà personale. Il concetto di migrazione forzata dovrebbe essere limitato alle situazioni in cui la sopravvivenza e l</w:t>
      </w:r>
      <w:r>
        <w:rPr>
          <w:rFonts w:ascii="Times New Roman" w:hAnsi="Times New Roman" w:cs="Times New Roman"/>
        </w:rPr>
        <w:t>’</w:t>
      </w:r>
      <w:r w:rsidRPr="00377DFB">
        <w:rPr>
          <w:rFonts w:ascii="Times New Roman" w:hAnsi="Times New Roman" w:cs="Times New Roman"/>
        </w:rPr>
        <w:t>integrità individuale sono seriamente in peric</w:t>
      </w:r>
      <w:r>
        <w:rPr>
          <w:rFonts w:ascii="Times New Roman" w:hAnsi="Times New Roman" w:cs="Times New Roman"/>
        </w:rPr>
        <w:t>olo? O dovrebbe essere esteso a</w:t>
      </w:r>
      <w:r w:rsidRPr="00377DFB">
        <w:rPr>
          <w:rFonts w:ascii="Times New Roman" w:hAnsi="Times New Roman" w:cs="Times New Roman"/>
        </w:rPr>
        <w:t xml:space="preserve"> ogni situazione di grave limitazione della libertà individuale e di mancanza di democrazia?</w:t>
      </w:r>
    </w:p>
    <w:p w14:paraId="0F95B87D"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I c</w:t>
      </w:r>
      <w:r>
        <w:rPr>
          <w:rFonts w:ascii="Times New Roman" w:hAnsi="Times New Roman" w:cs="Times New Roman"/>
        </w:rPr>
        <w:t>onfini statuali hanno un’evidente</w:t>
      </w:r>
      <w:r w:rsidRPr="00377DFB">
        <w:rPr>
          <w:rFonts w:ascii="Times New Roman" w:hAnsi="Times New Roman" w:cs="Times New Roman"/>
        </w:rPr>
        <w:t xml:space="preserve"> </w:t>
      </w:r>
      <w:r>
        <w:rPr>
          <w:rFonts w:ascii="Times New Roman" w:hAnsi="Times New Roman" w:cs="Times New Roman"/>
        </w:rPr>
        <w:t>componente</w:t>
      </w:r>
      <w:r w:rsidRPr="00377DFB">
        <w:rPr>
          <w:rFonts w:ascii="Times New Roman" w:hAnsi="Times New Roman" w:cs="Times New Roman"/>
        </w:rPr>
        <w:t xml:space="preserve"> politica, fortemente enfatizzata dal dibattito attuale. Tuttavia, attraverso l</w:t>
      </w:r>
      <w:r>
        <w:rPr>
          <w:rFonts w:ascii="Times New Roman" w:hAnsi="Times New Roman" w:cs="Times New Roman"/>
        </w:rPr>
        <w:t>’</w:t>
      </w:r>
      <w:r w:rsidRPr="00377DFB">
        <w:rPr>
          <w:rFonts w:ascii="Times New Roman" w:hAnsi="Times New Roman" w:cs="Times New Roman"/>
        </w:rPr>
        <w:t>adozione di una prospettiva di ri-umanizzazione dei richiedenti asilo, è emersa chiaramente un</w:t>
      </w:r>
      <w:r>
        <w:rPr>
          <w:rFonts w:ascii="Times New Roman" w:hAnsi="Times New Roman" w:cs="Times New Roman"/>
        </w:rPr>
        <w:t>’</w:t>
      </w:r>
      <w:r w:rsidRPr="00377DFB">
        <w:rPr>
          <w:rFonts w:ascii="Times New Roman" w:hAnsi="Times New Roman" w:cs="Times New Roman"/>
        </w:rPr>
        <w:t xml:space="preserve">altra cruciale dimensione dei confini: quella etica. La gestione delle frontiere, spesso ridotta al vocabolario della sicurezza, </w:t>
      </w:r>
      <w:r>
        <w:rPr>
          <w:rFonts w:ascii="Times New Roman" w:hAnsi="Times New Roman" w:cs="Times New Roman"/>
        </w:rPr>
        <w:t>si è qui rivelata nella sua funzione di</w:t>
      </w:r>
      <w:r w:rsidRPr="00377DFB">
        <w:rPr>
          <w:rFonts w:ascii="Times New Roman" w:hAnsi="Times New Roman" w:cs="Times New Roman"/>
        </w:rPr>
        <w:t xml:space="preserve"> </w:t>
      </w:r>
      <w:r>
        <w:rPr>
          <w:rFonts w:ascii="Times New Roman" w:hAnsi="Times New Roman" w:cs="Times New Roman"/>
        </w:rPr>
        <w:t>“</w:t>
      </w:r>
      <w:r w:rsidRPr="00377DFB">
        <w:rPr>
          <w:rFonts w:ascii="Times New Roman" w:hAnsi="Times New Roman" w:cs="Times New Roman"/>
        </w:rPr>
        <w:t>filtro</w:t>
      </w:r>
      <w:r>
        <w:rPr>
          <w:rFonts w:ascii="Times New Roman" w:hAnsi="Times New Roman" w:cs="Times New Roman"/>
        </w:rPr>
        <w:t>”</w:t>
      </w:r>
      <w:r w:rsidRPr="00377DFB">
        <w:rPr>
          <w:rFonts w:ascii="Times New Roman" w:hAnsi="Times New Roman" w:cs="Times New Roman"/>
        </w:rPr>
        <w:t xml:space="preserve"> attraverso il quale si decide del diritto di muoversi e varcare i confini nazionali; ottenere protezione; fuggire da una condizione di subordinazione e privazione – o eventualmente di </w:t>
      </w:r>
      <w:r>
        <w:rPr>
          <w:rFonts w:ascii="Times New Roman" w:hAnsi="Times New Roman" w:cs="Times New Roman"/>
        </w:rPr>
        <w:t>“</w:t>
      </w:r>
      <w:r w:rsidRPr="00377DFB">
        <w:rPr>
          <w:rFonts w:ascii="Times New Roman" w:hAnsi="Times New Roman" w:cs="Times New Roman"/>
        </w:rPr>
        <w:t>prigionia</w:t>
      </w:r>
      <w:r>
        <w:rPr>
          <w:rFonts w:ascii="Times New Roman" w:hAnsi="Times New Roman" w:cs="Times New Roman"/>
        </w:rPr>
        <w:t>”</w:t>
      </w:r>
      <w:r w:rsidRPr="00377DFB">
        <w:rPr>
          <w:rFonts w:ascii="Times New Roman" w:hAnsi="Times New Roman" w:cs="Times New Roman"/>
        </w:rPr>
        <w:t xml:space="preserve"> – variamente interconnessa con variabili di tipo religioso; beneficiare della libertà individuale e manifestare le proprie convinzioni religiose; rendere visibili, anche nello spazio pubblico europeo, le appartenenze particolaristiche, in particolare quelle legate </w:t>
      </w:r>
      <w:r>
        <w:rPr>
          <w:rFonts w:ascii="Times New Roman" w:hAnsi="Times New Roman" w:cs="Times New Roman"/>
        </w:rPr>
        <w:t>ai different</w:t>
      </w:r>
      <w:r w:rsidRPr="00377DFB">
        <w:rPr>
          <w:rFonts w:ascii="Times New Roman" w:hAnsi="Times New Roman" w:cs="Times New Roman"/>
        </w:rPr>
        <w:t>i background religiosi.</w:t>
      </w:r>
    </w:p>
    <w:p w14:paraId="7DD3575E"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Definire i contorni della mobilità involontaria è un</w:t>
      </w:r>
      <w:r>
        <w:rPr>
          <w:rFonts w:ascii="Times New Roman" w:hAnsi="Times New Roman" w:cs="Times New Roman"/>
        </w:rPr>
        <w:t>’</w:t>
      </w:r>
      <w:r w:rsidRPr="00377DFB">
        <w:rPr>
          <w:rFonts w:ascii="Times New Roman" w:hAnsi="Times New Roman" w:cs="Times New Roman"/>
        </w:rPr>
        <w:t xml:space="preserve">operazione indispensabile a garantire la sostenibilità dei sistemi di protezione, come abbiamo avuto modo di anticipare. Tuttavia, ascoltare le voci dei migranti dovrebbe renderci più consapevoli delle possibili conseguenze, sulla vita reale degli esseri umani, di alcune scelte politiche, come </w:t>
      </w:r>
      <w:r>
        <w:rPr>
          <w:rFonts w:ascii="Times New Roman" w:hAnsi="Times New Roman" w:cs="Times New Roman"/>
        </w:rPr>
        <w:t>quelle</w:t>
      </w:r>
      <w:r w:rsidRPr="00377DFB">
        <w:rPr>
          <w:rFonts w:ascii="Times New Roman" w:hAnsi="Times New Roman" w:cs="Times New Roman"/>
        </w:rPr>
        <w:t xml:space="preserve"> di esternalizzazione de</w:t>
      </w:r>
      <w:r>
        <w:rPr>
          <w:rFonts w:ascii="Times New Roman" w:hAnsi="Times New Roman" w:cs="Times New Roman"/>
        </w:rPr>
        <w:t>l</w:t>
      </w:r>
      <w:r w:rsidRPr="00377DFB">
        <w:rPr>
          <w:rFonts w:ascii="Times New Roman" w:hAnsi="Times New Roman" w:cs="Times New Roman"/>
        </w:rPr>
        <w:t xml:space="preserve"> controllo delle frontiere, che lasciano a determinati Paesi extra-europei la responsabilità di fare il </w:t>
      </w:r>
      <w:r>
        <w:rPr>
          <w:rFonts w:ascii="Times New Roman" w:hAnsi="Times New Roman" w:cs="Times New Roman"/>
        </w:rPr>
        <w:t>“</w:t>
      </w:r>
      <w:r w:rsidRPr="00377DFB">
        <w:rPr>
          <w:rFonts w:ascii="Times New Roman" w:hAnsi="Times New Roman" w:cs="Times New Roman"/>
        </w:rPr>
        <w:t>gioco sporco</w:t>
      </w:r>
      <w:r>
        <w:rPr>
          <w:rFonts w:ascii="Times New Roman" w:hAnsi="Times New Roman" w:cs="Times New Roman"/>
        </w:rPr>
        <w:t>”</w:t>
      </w:r>
      <w:r w:rsidRPr="00377DFB">
        <w:rPr>
          <w:rFonts w:ascii="Times New Roman" w:hAnsi="Times New Roman" w:cs="Times New Roman"/>
        </w:rPr>
        <w:t xml:space="preserve"> [Zanfrini, 2019]. Significativamente, proprio nei giorni in cui chiudiamo questo libro, il governo italiano ha approvato un nuovo elenco di </w:t>
      </w:r>
      <w:r>
        <w:rPr>
          <w:rFonts w:ascii="Times New Roman" w:hAnsi="Times New Roman" w:cs="Times New Roman"/>
        </w:rPr>
        <w:t>“</w:t>
      </w:r>
      <w:r w:rsidRPr="00377DFB">
        <w:rPr>
          <w:rFonts w:ascii="Times New Roman" w:hAnsi="Times New Roman" w:cs="Times New Roman"/>
        </w:rPr>
        <w:t>Paesi terzi sicuri</w:t>
      </w:r>
      <w:r>
        <w:rPr>
          <w:rFonts w:ascii="Times New Roman" w:hAnsi="Times New Roman" w:cs="Times New Roman"/>
        </w:rPr>
        <w:t>”</w:t>
      </w:r>
      <w:r w:rsidRPr="00377DFB">
        <w:rPr>
          <w:rFonts w:ascii="Times New Roman" w:hAnsi="Times New Roman" w:cs="Times New Roman"/>
        </w:rPr>
        <w:t xml:space="preserve"> che include Stati che non offrono, secondo il nostro studio [Capitolo 9], un livello sufficiente di protezione contro il rischio di essere perseguitati e discriminati per motivi religiosi. In definitiva, alla luce delle narrazioni che abbiamo raccolto, il carattere arbitrario di questo tipo di operazione appare più che mai evidente.</w:t>
      </w:r>
    </w:p>
    <w:p w14:paraId="2FCBA7B0"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Inoltre, attraverso le esperienze di richiedenti asilo e migranti provenienti da Paesi che negano sia la libertà religiosa che il pluralismo religioso, le società europee possono apprezzare l</w:t>
      </w:r>
      <w:r>
        <w:rPr>
          <w:rFonts w:ascii="Times New Roman" w:hAnsi="Times New Roman" w:cs="Times New Roman"/>
        </w:rPr>
        <w:t>’</w:t>
      </w:r>
      <w:r w:rsidRPr="00377DFB">
        <w:rPr>
          <w:rFonts w:ascii="Times New Roman" w:hAnsi="Times New Roman" w:cs="Times New Roman"/>
        </w:rPr>
        <w:t xml:space="preserve">importanza di questi principi e il loro stretto legame con il concetto di democrazia [Capitolo 10]; in ultima analisi, è loro data la possibilità di verificare se il proprio funzionamento quotidiano è coerente con le promesse di uguaglianza e inclusione. A questo proposito, un primo punto di attenzione è rappresentato dal divario che separa i principi fondamentali affermati dai loro codici costituzionali e le norme e le procedure che regolano materie specifiche, oltre a quelle specificamente indirizzate al trattamento delle richieste di protezione su base religiosa. Tra i molteplici ambiti coinvolti, la nostra </w:t>
      </w:r>
      <w:r w:rsidRPr="00377DFB">
        <w:rPr>
          <w:rFonts w:ascii="Times New Roman" w:hAnsi="Times New Roman" w:cs="Times New Roman"/>
        </w:rPr>
        <w:lastRenderedPageBreak/>
        <w:t>ricerca si è concentrata sul ruolo della religione e del pluralismo religioso nel contesto del sistema di accoglienza [Capitolo 11] e sul ruolo dell</w:t>
      </w:r>
      <w:r>
        <w:rPr>
          <w:rFonts w:ascii="Times New Roman" w:hAnsi="Times New Roman" w:cs="Times New Roman"/>
        </w:rPr>
        <w:t>’</w:t>
      </w:r>
      <w:r w:rsidRPr="00377DFB">
        <w:rPr>
          <w:rFonts w:ascii="Times New Roman" w:hAnsi="Times New Roman" w:cs="Times New Roman"/>
        </w:rPr>
        <w:t>insegnamento della religione all</w:t>
      </w:r>
      <w:r>
        <w:rPr>
          <w:rFonts w:ascii="Times New Roman" w:hAnsi="Times New Roman" w:cs="Times New Roman"/>
        </w:rPr>
        <w:t>’</w:t>
      </w:r>
      <w:r w:rsidRPr="00377DFB">
        <w:rPr>
          <w:rFonts w:ascii="Times New Roman" w:hAnsi="Times New Roman" w:cs="Times New Roman"/>
        </w:rPr>
        <w:t>interno della scuola pubblica [Capitolo 22]. In entrambi i casi è emerso, da un lato, un orientamento inclusivo – che plasma le culture professionali di molti operatori e docenti, e talvolta stimola la loro creatività nella sperimentazione di pratiche e soluzioni innovative – e, dall</w:t>
      </w:r>
      <w:r>
        <w:rPr>
          <w:rFonts w:ascii="Times New Roman" w:hAnsi="Times New Roman" w:cs="Times New Roman"/>
        </w:rPr>
        <w:t>’</w:t>
      </w:r>
      <w:r w:rsidRPr="00377DFB">
        <w:rPr>
          <w:rFonts w:ascii="Times New Roman" w:hAnsi="Times New Roman" w:cs="Times New Roman"/>
        </w:rPr>
        <w:t>altro, la persistenza di debolezze a livello sia legislativo sia organizzativo. Invero, nel contesto della società (post)secolarizzata contemporanea, la libertà religiosa sembra essere più qualcosa di riconosciuto e proclamato a livello teorico che non un</w:t>
      </w:r>
      <w:r>
        <w:rPr>
          <w:rFonts w:ascii="Times New Roman" w:hAnsi="Times New Roman" w:cs="Times New Roman"/>
        </w:rPr>
        <w:t>’</w:t>
      </w:r>
      <w:r w:rsidRPr="00377DFB">
        <w:rPr>
          <w:rFonts w:ascii="Times New Roman" w:hAnsi="Times New Roman" w:cs="Times New Roman"/>
        </w:rPr>
        <w:t>esperienza basata sulla concreta evidenza: poiché i migranti rappresentano spesso le principali minoranze religiose nel loro Paese di accoglienza, è proprio il loro arrivo che ha permesso di prendere coscienza di questo gap. Il soddisfacimento dei bisogni personali (compresi quelli spirituali) nel rispetto delle singole tradizioni culturali e religiose è in linea di principio garantito all</w:t>
      </w:r>
      <w:r>
        <w:rPr>
          <w:rFonts w:ascii="Times New Roman" w:hAnsi="Times New Roman" w:cs="Times New Roman"/>
        </w:rPr>
        <w:t>’</w:t>
      </w:r>
      <w:r w:rsidRPr="00377DFB">
        <w:rPr>
          <w:rFonts w:ascii="Times New Roman" w:hAnsi="Times New Roman" w:cs="Times New Roman"/>
        </w:rPr>
        <w:t>interno del sistema di accoglienza dei richiedenti asilo, sebbene con alcune limitazioni (in particolare quando si tratta dei centri di rimpatrio) [Capitolo 9]. Tuttavia, nonostante l</w:t>
      </w:r>
      <w:r>
        <w:rPr>
          <w:rFonts w:ascii="Times New Roman" w:hAnsi="Times New Roman" w:cs="Times New Roman"/>
        </w:rPr>
        <w:t>’</w:t>
      </w:r>
      <w:r w:rsidRPr="00377DFB">
        <w:rPr>
          <w:rFonts w:ascii="Times New Roman" w:hAnsi="Times New Roman" w:cs="Times New Roman"/>
        </w:rPr>
        <w:t>importanza quasi unanimemente attribuita, dai nostri esperti e testimoni privilegiati, alla sfera religiosa/spirituale nella fase di adattamento, le soluzioni adottate sono differenti, riflettendo l</w:t>
      </w:r>
      <w:r>
        <w:rPr>
          <w:rFonts w:ascii="Times New Roman" w:hAnsi="Times New Roman" w:cs="Times New Roman"/>
        </w:rPr>
        <w:t>’</w:t>
      </w:r>
      <w:r w:rsidRPr="00377DFB">
        <w:rPr>
          <w:rFonts w:ascii="Times New Roman" w:hAnsi="Times New Roman" w:cs="Times New Roman"/>
        </w:rPr>
        <w:t>eterogeneità di approcci che contraddistingue il sistema di accoglienza italiano – in gran parte affidato al</w:t>
      </w:r>
      <w:r>
        <w:rPr>
          <w:rFonts w:ascii="Times New Roman" w:hAnsi="Times New Roman" w:cs="Times New Roman"/>
        </w:rPr>
        <w:t>l’</w:t>
      </w:r>
      <w:r w:rsidRPr="00377DFB">
        <w:rPr>
          <w:rFonts w:ascii="Times New Roman" w:hAnsi="Times New Roman" w:cs="Times New Roman"/>
        </w:rPr>
        <w:t>iniziativa degli attori della società civile – e prod</w:t>
      </w:r>
      <w:r>
        <w:rPr>
          <w:rFonts w:ascii="Times New Roman" w:hAnsi="Times New Roman" w:cs="Times New Roman"/>
        </w:rPr>
        <w:t>ucendo una situazione di pales</w:t>
      </w:r>
      <w:r w:rsidRPr="00377DFB">
        <w:rPr>
          <w:rFonts w:ascii="Times New Roman" w:hAnsi="Times New Roman" w:cs="Times New Roman"/>
        </w:rPr>
        <w:t>e disomogeneità nell</w:t>
      </w:r>
      <w:r>
        <w:rPr>
          <w:rFonts w:ascii="Times New Roman" w:hAnsi="Times New Roman" w:cs="Times New Roman"/>
        </w:rPr>
        <w:t>’</w:t>
      </w:r>
      <w:r w:rsidRPr="00377DFB">
        <w:rPr>
          <w:rFonts w:ascii="Times New Roman" w:hAnsi="Times New Roman" w:cs="Times New Roman"/>
        </w:rPr>
        <w:t>accesso all</w:t>
      </w:r>
      <w:r>
        <w:rPr>
          <w:rFonts w:ascii="Times New Roman" w:hAnsi="Times New Roman" w:cs="Times New Roman"/>
        </w:rPr>
        <w:t>’</w:t>
      </w:r>
      <w:r w:rsidRPr="00377DFB">
        <w:rPr>
          <w:rFonts w:ascii="Times New Roman" w:hAnsi="Times New Roman" w:cs="Times New Roman"/>
        </w:rPr>
        <w:t>assistenza spirituale e nella possibilità di partecipare a riti religiosi e i</w:t>
      </w:r>
      <w:r>
        <w:rPr>
          <w:rFonts w:ascii="Times New Roman" w:hAnsi="Times New Roman" w:cs="Times New Roman"/>
        </w:rPr>
        <w:t>niziative interreligiose</w:t>
      </w:r>
      <w:r w:rsidRPr="00377DFB">
        <w:rPr>
          <w:rFonts w:ascii="Times New Roman" w:hAnsi="Times New Roman" w:cs="Times New Roman"/>
        </w:rPr>
        <w:t>. A sua volta, il lavoro sul campo condotto all</w:t>
      </w:r>
      <w:r>
        <w:rPr>
          <w:rFonts w:ascii="Times New Roman" w:hAnsi="Times New Roman" w:cs="Times New Roman"/>
        </w:rPr>
        <w:t>’</w:t>
      </w:r>
      <w:r w:rsidRPr="00377DFB">
        <w:rPr>
          <w:rFonts w:ascii="Times New Roman" w:hAnsi="Times New Roman" w:cs="Times New Roman"/>
        </w:rPr>
        <w:t>interno delle scuole pubbliche fornisce una significativa testimonianza di questo gap, a partire dalla scarsa capacità degli studenti di individuare momenti e contesti in cui trarre vantaggio da questa libertà. Per di più, questo fenomeno accomuna gli studenti italiani (cattolici) a quelli stranieri (non cattolici). Tra i gruppi minoritari la tendenza a mantenere la religione sullo sfondo potrebbe avere a che fare con il tentativo di ridurre contrasti e possibili stigmatizzazioni, se non addirittura il rischio di essere esclusi. Laddove tra gli studenti italiani che si dichiarano cattolici sembra esserci scarsa consapevolezza di come l</w:t>
      </w:r>
      <w:r>
        <w:rPr>
          <w:rFonts w:ascii="Times New Roman" w:hAnsi="Times New Roman" w:cs="Times New Roman"/>
        </w:rPr>
        <w:t>’</w:t>
      </w:r>
      <w:r w:rsidRPr="00377DFB">
        <w:rPr>
          <w:rFonts w:ascii="Times New Roman" w:hAnsi="Times New Roman" w:cs="Times New Roman"/>
        </w:rPr>
        <w:t>appartenenza religiosa possa rappresentare un mezzo per l</w:t>
      </w:r>
      <w:r>
        <w:rPr>
          <w:rFonts w:ascii="Times New Roman" w:hAnsi="Times New Roman" w:cs="Times New Roman"/>
        </w:rPr>
        <w:t>’</w:t>
      </w:r>
      <w:r w:rsidRPr="00377DFB">
        <w:rPr>
          <w:rFonts w:ascii="Times New Roman" w:hAnsi="Times New Roman" w:cs="Times New Roman"/>
        </w:rPr>
        <w:t>auto-affermazione e l</w:t>
      </w:r>
      <w:r>
        <w:rPr>
          <w:rFonts w:ascii="Times New Roman" w:hAnsi="Times New Roman" w:cs="Times New Roman"/>
        </w:rPr>
        <w:t>’</w:t>
      </w:r>
      <w:r w:rsidRPr="00377DFB">
        <w:rPr>
          <w:rFonts w:ascii="Times New Roman" w:hAnsi="Times New Roman" w:cs="Times New Roman"/>
        </w:rPr>
        <w:t>auto-definizione [C</w:t>
      </w:r>
      <w:r>
        <w:rPr>
          <w:rFonts w:ascii="Times New Roman" w:hAnsi="Times New Roman" w:cs="Times New Roman"/>
        </w:rPr>
        <w:t>apitolo 22]. In definitiva</w:t>
      </w:r>
      <w:r w:rsidRPr="00377DFB">
        <w:rPr>
          <w:rFonts w:ascii="Times New Roman" w:hAnsi="Times New Roman" w:cs="Times New Roman"/>
        </w:rPr>
        <w:t>, sono proprio i migranti – in particolare se emigrati per motivi legati alla violazione dei loro diritti religiosi –, che possono renderci consapevoli dell</w:t>
      </w:r>
      <w:r>
        <w:rPr>
          <w:rFonts w:ascii="Times New Roman" w:hAnsi="Times New Roman" w:cs="Times New Roman"/>
        </w:rPr>
        <w:t>’</w:t>
      </w:r>
      <w:r w:rsidRPr="00377DFB">
        <w:rPr>
          <w:rFonts w:ascii="Times New Roman" w:hAnsi="Times New Roman" w:cs="Times New Roman"/>
        </w:rPr>
        <w:t>importanza dei diritti religiosi e – come più volte sottolineato – del loro legame con il concetto di libertà personale e la qualità della democrazia.</w:t>
      </w:r>
    </w:p>
    <w:p w14:paraId="32ECCC33"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A tal proposito, un aspetto sostanzialmente trascurato negli interventi che accompagnano il percorso di accoglienza dei migranti e dei richiedenti asilo è l</w:t>
      </w:r>
      <w:r>
        <w:rPr>
          <w:rFonts w:ascii="Times New Roman" w:hAnsi="Times New Roman" w:cs="Times New Roman"/>
        </w:rPr>
        <w:t>’</w:t>
      </w:r>
      <w:r w:rsidRPr="00377DFB">
        <w:rPr>
          <w:rFonts w:ascii="Times New Roman" w:hAnsi="Times New Roman" w:cs="Times New Roman"/>
        </w:rPr>
        <w:t>educazione al pluralismo religioso. Nell</w:t>
      </w:r>
      <w:r>
        <w:rPr>
          <w:rFonts w:ascii="Times New Roman" w:hAnsi="Times New Roman" w:cs="Times New Roman"/>
        </w:rPr>
        <w:t>’</w:t>
      </w:r>
      <w:r w:rsidRPr="00377DFB">
        <w:rPr>
          <w:rFonts w:ascii="Times New Roman" w:hAnsi="Times New Roman" w:cs="Times New Roman"/>
        </w:rPr>
        <w:t xml:space="preserve">ambito delle democrazie europee, questo concetto tende a essere considerato ovvio e quindi non problematizzato. </w:t>
      </w:r>
      <w:r w:rsidRPr="00377DFB">
        <w:rPr>
          <w:rFonts w:ascii="Times New Roman" w:hAnsi="Times New Roman" w:cs="Times New Roman"/>
          <w:i/>
        </w:rPr>
        <w:t>Educare al riconoscimento e al rispetto reciproci tra i gruppi religiosi è invece di particolare importanza se si vogliono porre le fondamenta di una convivenza pacifica e costruttiva</w:t>
      </w:r>
      <w:r w:rsidRPr="00377DFB">
        <w:rPr>
          <w:rFonts w:ascii="Times New Roman" w:hAnsi="Times New Roman" w:cs="Times New Roman"/>
        </w:rPr>
        <w:t xml:space="preserve">. </w:t>
      </w:r>
      <w:r w:rsidRPr="00377DFB">
        <w:rPr>
          <w:rFonts w:ascii="Times New Roman" w:hAnsi="Times New Roman" w:cs="Times New Roman"/>
        </w:rPr>
        <w:lastRenderedPageBreak/>
        <w:t>A maggior ragione se si considera che l</w:t>
      </w:r>
      <w:r>
        <w:rPr>
          <w:rFonts w:ascii="Times New Roman" w:hAnsi="Times New Roman" w:cs="Times New Roman"/>
        </w:rPr>
        <w:t>’</w:t>
      </w:r>
      <w:r w:rsidRPr="00377DFB">
        <w:rPr>
          <w:rFonts w:ascii="Times New Roman" w:hAnsi="Times New Roman" w:cs="Times New Roman"/>
        </w:rPr>
        <w:t>immigrazione è composta in misura significativa da cittadini di Paesi ancora distanti dai principi di un</w:t>
      </w:r>
      <w:r>
        <w:rPr>
          <w:rFonts w:ascii="Times New Roman" w:hAnsi="Times New Roman" w:cs="Times New Roman"/>
        </w:rPr>
        <w:t xml:space="preserve">’autentica </w:t>
      </w:r>
      <w:r w:rsidRPr="00377DFB">
        <w:rPr>
          <w:rFonts w:ascii="Times New Roman" w:hAnsi="Times New Roman" w:cs="Times New Roman"/>
        </w:rPr>
        <w:t>democrazia e che hanno vissuto prevalentemente la propria identità religiosa come un marcatore antagonista. Paesi in cui, se non anche la legge, certamente la prassi agisce in modo discriminatorio nei confronti di certi gruppi religiosi, e nega loro pari dignità. A questo proposito, a differenza di quanto si può talvolta pensare – e sebbene la libertà religiosa e il pluralismo religioso siano talvolta rappresentati come costrutti occidentali –, non si può dire che ci sia ostilità a priori nei loro confronti nel mondo musulmano. Significativamente, nel corso del nostro lavoro di ricerca, l</w:t>
      </w:r>
      <w:r>
        <w:rPr>
          <w:rFonts w:ascii="Times New Roman" w:hAnsi="Times New Roman" w:cs="Times New Roman"/>
        </w:rPr>
        <w:t>’</w:t>
      </w:r>
      <w:r w:rsidRPr="00377DFB">
        <w:rPr>
          <w:rFonts w:ascii="Times New Roman" w:hAnsi="Times New Roman" w:cs="Times New Roman"/>
        </w:rPr>
        <w:t>incoraggiamento a promuovere l</w:t>
      </w:r>
      <w:r>
        <w:rPr>
          <w:rFonts w:ascii="Times New Roman" w:hAnsi="Times New Roman" w:cs="Times New Roman"/>
        </w:rPr>
        <w:t>’</w:t>
      </w:r>
      <w:r w:rsidRPr="00377DFB">
        <w:rPr>
          <w:rFonts w:ascii="Times New Roman" w:hAnsi="Times New Roman" w:cs="Times New Roman"/>
        </w:rPr>
        <w:t xml:space="preserve">educazione al pluralismo religioso per i nuovi arrivati è venuto proprio da un Imam musulmano [Capitolo 11]: questo è anzi uno degli ambiti in cui sarebbe auspicabile rafforzare la cooperazione tra istituzioni governative e OIR. Ancora una volta emerge </w:t>
      </w:r>
      <w:r w:rsidRPr="00377DFB">
        <w:rPr>
          <w:rFonts w:ascii="Times New Roman" w:hAnsi="Times New Roman" w:cs="Times New Roman"/>
          <w:i/>
        </w:rPr>
        <w:t>la necessità di investire in iniziative di formazione rivolte sia a leader e operatori religiosi</w:t>
      </w:r>
      <w:r>
        <w:rPr>
          <w:rFonts w:ascii="Times New Roman" w:hAnsi="Times New Roman" w:cs="Times New Roman"/>
          <w:i/>
        </w:rPr>
        <w:t>,</w:t>
      </w:r>
      <w:r w:rsidRPr="00377DFB">
        <w:rPr>
          <w:rFonts w:ascii="Times New Roman" w:hAnsi="Times New Roman" w:cs="Times New Roman"/>
          <w:i/>
        </w:rPr>
        <w:t xml:space="preserve"> sia a pubblici ufficiali</w:t>
      </w:r>
      <w:r w:rsidRPr="00377DFB">
        <w:rPr>
          <w:rFonts w:ascii="Times New Roman" w:hAnsi="Times New Roman" w:cs="Times New Roman"/>
        </w:rPr>
        <w:t xml:space="preserve"> [Capitolo 15]. I primi dovrebbero essere resi più consapevoli di tutti i dispositivi e le opportunità che possono essere attivati</w:t>
      </w:r>
      <w:r>
        <w:rPr>
          <w:rFonts w:ascii="Times New Roman" w:hAnsi="Times New Roman" w:cs="Times New Roman"/>
        </w:rPr>
        <w:t xml:space="preserve"> per supportare i migranti –</w:t>
      </w:r>
      <w:r w:rsidRPr="00377DFB">
        <w:rPr>
          <w:rFonts w:ascii="Times New Roman" w:hAnsi="Times New Roman" w:cs="Times New Roman"/>
        </w:rPr>
        <w:t xml:space="preserve"> ma anche del quadro giuridico che regolamenta gli ingressi dei migranti e i percorsi d</w:t>
      </w:r>
      <w:r>
        <w:rPr>
          <w:rFonts w:ascii="Times New Roman" w:hAnsi="Times New Roman" w:cs="Times New Roman"/>
        </w:rPr>
        <w:t>’integrazione –</w:t>
      </w:r>
      <w:r w:rsidRPr="00377DFB">
        <w:rPr>
          <w:rFonts w:ascii="Times New Roman" w:hAnsi="Times New Roman" w:cs="Times New Roman"/>
        </w:rPr>
        <w:t xml:space="preserve"> e devono essere sollecitati a diffondere una corretta informazione tanto ai migranti già presenti quanto a quelli potenziali (scoraggiandoli, ad esempio, dal ricorso improprio e strumentale alle misure di protezione). I secondi, a loro volta, necessitano di essere formati sui caratteri e sui contenuti di ogni singola religione, soprattutto per quanto riguarda quegli aspetti che possono avere un maggiore impatto sulla vita sociale, o che possono essere attivati in programmi di integrazione e interreligiosi. Per di più, l</w:t>
      </w:r>
      <w:r>
        <w:rPr>
          <w:rFonts w:ascii="Times New Roman" w:hAnsi="Times New Roman" w:cs="Times New Roman"/>
        </w:rPr>
        <w:t>’</w:t>
      </w:r>
      <w:r w:rsidRPr="00377DFB">
        <w:rPr>
          <w:rFonts w:ascii="Times New Roman" w:hAnsi="Times New Roman" w:cs="Times New Roman"/>
        </w:rPr>
        <w:t>offerta di programmi formativi rivolti a leader religiosi e agenti pastorali di diverse religioni può essere un modo per promuovere la fiducia reciproca e l</w:t>
      </w:r>
      <w:r>
        <w:rPr>
          <w:rFonts w:ascii="Times New Roman" w:hAnsi="Times New Roman" w:cs="Times New Roman"/>
        </w:rPr>
        <w:t>’</w:t>
      </w:r>
      <w:r w:rsidRPr="00377DFB">
        <w:rPr>
          <w:rFonts w:ascii="Times New Roman" w:hAnsi="Times New Roman" w:cs="Times New Roman"/>
        </w:rPr>
        <w:t>impegno comune, ed eventualmente incoraggiare il lancio di programmi condivisi.</w:t>
      </w:r>
    </w:p>
    <w:p w14:paraId="4162A262"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Riguardo a questi aspetti, va osservato come il contesto sociale e polit</w:t>
      </w:r>
      <w:r>
        <w:rPr>
          <w:rFonts w:ascii="Times New Roman" w:hAnsi="Times New Roman" w:cs="Times New Roman"/>
        </w:rPr>
        <w:t>ico del Paese ospitante esercita</w:t>
      </w:r>
      <w:r w:rsidRPr="00377DFB">
        <w:rPr>
          <w:rFonts w:ascii="Times New Roman" w:hAnsi="Times New Roman" w:cs="Times New Roman"/>
        </w:rPr>
        <w:t xml:space="preserve"> un</w:t>
      </w:r>
      <w:r>
        <w:rPr>
          <w:rFonts w:ascii="Times New Roman" w:hAnsi="Times New Roman" w:cs="Times New Roman"/>
        </w:rPr>
        <w:t>’</w:t>
      </w:r>
      <w:r w:rsidRPr="00377DFB">
        <w:rPr>
          <w:rFonts w:ascii="Times New Roman" w:hAnsi="Times New Roman" w:cs="Times New Roman"/>
        </w:rPr>
        <w:t xml:space="preserve">influenza importante nel fare della religione una </w:t>
      </w:r>
      <w:r>
        <w:rPr>
          <w:rFonts w:ascii="Times New Roman" w:hAnsi="Times New Roman" w:cs="Times New Roman"/>
        </w:rPr>
        <w:t xml:space="preserve">linea di </w:t>
      </w:r>
      <w:r w:rsidRPr="00377DFB">
        <w:rPr>
          <w:rFonts w:ascii="Times New Roman" w:hAnsi="Times New Roman" w:cs="Times New Roman"/>
        </w:rPr>
        <w:t>frattura divisiva o, in alternativa, una fonte di unità e solidarietà. Allo stesso tempo, religioni e gruppi religiosi differenti mostrano approcci diversi, non necessariamente orientati a sostenere una piena integrazione e un senso di appartenenza alla nuova società. Coerentemente con alcuni contributi classici del pensiero sociologico sui percorsi di migrazione e integrazione [Capitolo 3], le evidenze raccolte dimostrano che l</w:t>
      </w:r>
      <w:r>
        <w:rPr>
          <w:rFonts w:ascii="Times New Roman" w:hAnsi="Times New Roman" w:cs="Times New Roman"/>
        </w:rPr>
        <w:t>’</w:t>
      </w:r>
      <w:r w:rsidRPr="00377DFB">
        <w:rPr>
          <w:rFonts w:ascii="Times New Roman" w:hAnsi="Times New Roman" w:cs="Times New Roman"/>
        </w:rPr>
        <w:t xml:space="preserve">appartenenza religiosa, per sua natura cosmopolita, consente ai migranti di adattarsi al nuovo contesto mantenendo la </w:t>
      </w:r>
      <w:r>
        <w:rPr>
          <w:rFonts w:ascii="Times New Roman" w:hAnsi="Times New Roman" w:cs="Times New Roman"/>
        </w:rPr>
        <w:t>propria specificità culturale</w:t>
      </w:r>
      <w:r w:rsidRPr="00377DFB">
        <w:rPr>
          <w:rFonts w:ascii="Times New Roman" w:hAnsi="Times New Roman" w:cs="Times New Roman"/>
        </w:rPr>
        <w:t xml:space="preserve"> e trasmettendola alle nuove generazioni [Capitolo 20]. Tuttavia, mostra</w:t>
      </w:r>
      <w:r>
        <w:rPr>
          <w:rFonts w:ascii="Times New Roman" w:hAnsi="Times New Roman" w:cs="Times New Roman"/>
        </w:rPr>
        <w:t>no</w:t>
      </w:r>
      <w:r w:rsidRPr="00377DFB">
        <w:rPr>
          <w:rFonts w:ascii="Times New Roman" w:hAnsi="Times New Roman" w:cs="Times New Roman"/>
        </w:rPr>
        <w:t xml:space="preserve"> anche che la percezione del mondo esterno come qualcosa di minaccioso può generare una tendenza all</w:t>
      </w:r>
      <w:r>
        <w:rPr>
          <w:rFonts w:ascii="Times New Roman" w:hAnsi="Times New Roman" w:cs="Times New Roman"/>
        </w:rPr>
        <w:t>’</w:t>
      </w:r>
      <w:r w:rsidRPr="00377DFB">
        <w:rPr>
          <w:rFonts w:ascii="Times New Roman" w:hAnsi="Times New Roman" w:cs="Times New Roman"/>
        </w:rPr>
        <w:t>introversione e incoraggiare soluzioni e comportamenti reattivi, rendendo così più complicato identificare il bene comune che la mobilità umana può promuovere [Capitolo 19].</w:t>
      </w:r>
    </w:p>
    <w:p w14:paraId="7FFC6BFB"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lastRenderedPageBreak/>
        <w:t xml:space="preserve">A questo proposito, lo studio diretto ad analizzare lo </w:t>
      </w:r>
      <w:r>
        <w:rPr>
          <w:rFonts w:ascii="Times New Roman" w:hAnsi="Times New Roman" w:cs="Times New Roman"/>
        </w:rPr>
        <w:t>“</w:t>
      </w:r>
      <w:r w:rsidRPr="00377DFB">
        <w:rPr>
          <w:rFonts w:ascii="Times New Roman" w:hAnsi="Times New Roman" w:cs="Times New Roman"/>
        </w:rPr>
        <w:t>spazio</w:t>
      </w:r>
      <w:r>
        <w:rPr>
          <w:rFonts w:ascii="Times New Roman" w:hAnsi="Times New Roman" w:cs="Times New Roman"/>
        </w:rPr>
        <w:t>”</w:t>
      </w:r>
      <w:r w:rsidRPr="00377DFB">
        <w:rPr>
          <w:rFonts w:ascii="Times New Roman" w:hAnsi="Times New Roman" w:cs="Times New Roman"/>
        </w:rPr>
        <w:t xml:space="preserve"> della religione all</w:t>
      </w:r>
      <w:r>
        <w:rPr>
          <w:rFonts w:ascii="Times New Roman" w:hAnsi="Times New Roman" w:cs="Times New Roman"/>
        </w:rPr>
        <w:t>’</w:t>
      </w:r>
      <w:r w:rsidRPr="00377DFB">
        <w:rPr>
          <w:rFonts w:ascii="Times New Roman" w:hAnsi="Times New Roman" w:cs="Times New Roman"/>
        </w:rPr>
        <w:t>interno del sistema di accoglienza [Capitolo 11] suggerisce che le prime fasi del processo di accoglienza e insediamento sono davvero cruciali per plasmare i sentimenti e i comportamenti dei nuovi arrivati, nonché l</w:t>
      </w:r>
      <w:r>
        <w:rPr>
          <w:rFonts w:ascii="Times New Roman" w:hAnsi="Times New Roman" w:cs="Times New Roman"/>
        </w:rPr>
        <w:t>’</w:t>
      </w:r>
      <w:r w:rsidRPr="00377DFB">
        <w:rPr>
          <w:rFonts w:ascii="Times New Roman" w:hAnsi="Times New Roman" w:cs="Times New Roman"/>
        </w:rPr>
        <w:t xml:space="preserve">evoluzione delle relazioni interreligiose. </w:t>
      </w:r>
      <w:r w:rsidRPr="00377DFB">
        <w:rPr>
          <w:rFonts w:ascii="Times New Roman" w:hAnsi="Times New Roman" w:cs="Times New Roman"/>
          <w:i/>
        </w:rPr>
        <w:t>Nell</w:t>
      </w:r>
      <w:r>
        <w:rPr>
          <w:rFonts w:ascii="Times New Roman" w:hAnsi="Times New Roman" w:cs="Times New Roman"/>
          <w:i/>
        </w:rPr>
        <w:t>’</w:t>
      </w:r>
      <w:r w:rsidRPr="00377DFB">
        <w:rPr>
          <w:rFonts w:ascii="Times New Roman" w:hAnsi="Times New Roman" w:cs="Times New Roman"/>
          <w:i/>
        </w:rPr>
        <w:t>ambito di un approccio olistico all</w:t>
      </w:r>
      <w:r>
        <w:rPr>
          <w:rFonts w:ascii="Times New Roman" w:hAnsi="Times New Roman" w:cs="Times New Roman"/>
          <w:i/>
        </w:rPr>
        <w:t>’</w:t>
      </w:r>
      <w:r w:rsidRPr="00377DFB">
        <w:rPr>
          <w:rFonts w:ascii="Times New Roman" w:hAnsi="Times New Roman" w:cs="Times New Roman"/>
          <w:i/>
        </w:rPr>
        <w:t>accoglienza dei richiedenti asilo – oggi auspicato sia dagli esperti accademici che dalle dichiarazioni istituzionali –, la religione e la spiritualità dovrebbero essere ufficialmente riconosciute come bisogni uman</w:t>
      </w:r>
      <w:r>
        <w:rPr>
          <w:rFonts w:ascii="Times New Roman" w:hAnsi="Times New Roman" w:cs="Times New Roman"/>
          <w:i/>
        </w:rPr>
        <w:t>i fondamentali, nonché come leve</w:t>
      </w:r>
      <w:r w:rsidRPr="00377DFB">
        <w:rPr>
          <w:rFonts w:ascii="Times New Roman" w:hAnsi="Times New Roman" w:cs="Times New Roman"/>
          <w:i/>
        </w:rPr>
        <w:t xml:space="preserve"> in grado di sostenere l</w:t>
      </w:r>
      <w:r>
        <w:rPr>
          <w:rFonts w:ascii="Times New Roman" w:hAnsi="Times New Roman" w:cs="Times New Roman"/>
          <w:i/>
        </w:rPr>
        <w:t>’</w:t>
      </w:r>
      <w:r w:rsidRPr="00377DFB">
        <w:rPr>
          <w:rFonts w:ascii="Times New Roman" w:hAnsi="Times New Roman" w:cs="Times New Roman"/>
          <w:i/>
        </w:rPr>
        <w:t>adattamento individuale</w:t>
      </w:r>
      <w:r w:rsidRPr="00377DFB">
        <w:rPr>
          <w:rFonts w:ascii="Times New Roman" w:hAnsi="Times New Roman" w:cs="Times New Roman"/>
        </w:rPr>
        <w:t>, il rispetto per le altre persone e l</w:t>
      </w:r>
      <w:r>
        <w:rPr>
          <w:rFonts w:ascii="Times New Roman" w:hAnsi="Times New Roman" w:cs="Times New Roman"/>
        </w:rPr>
        <w:t>’</w:t>
      </w:r>
      <w:r w:rsidRPr="00377DFB">
        <w:rPr>
          <w:rFonts w:ascii="Times New Roman" w:hAnsi="Times New Roman" w:cs="Times New Roman"/>
        </w:rPr>
        <w:t>impegno personale per il bene comune. Le indicazioni emerse dallo studio qualitativo sulle OIR [Capitolo 14] suggeriscono, a tal proposito, l</w:t>
      </w:r>
      <w:r>
        <w:rPr>
          <w:rFonts w:ascii="Times New Roman" w:hAnsi="Times New Roman" w:cs="Times New Roman"/>
        </w:rPr>
        <w:t>’</w:t>
      </w:r>
      <w:r w:rsidRPr="00377DFB">
        <w:rPr>
          <w:rFonts w:ascii="Times New Roman" w:hAnsi="Times New Roman" w:cs="Times New Roman"/>
        </w:rPr>
        <w:t>importanza cruciale della capacità degli operatori di instaurare con i migranti (forzati) relazioni durature di reciprocità e fiducia, basate su un approccio personalizzato e contigue sotto il profilo culturale e simbolico.</w:t>
      </w:r>
    </w:p>
    <w:p w14:paraId="11C768FC" w14:textId="77777777" w:rsidR="00170284" w:rsidRPr="00377DFB"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 xml:space="preserve">Un ultimo aspetto da menzionare riguarda il rapporto tra la migrazione dei credenti perseguitati a causa della loro fede e il futuro delle comunità minoritarie in diversi Paesi di origine. Le organizzazioni religiose a volte giocano come fattori di tipo </w:t>
      </w:r>
      <w:r w:rsidRPr="00377DFB">
        <w:rPr>
          <w:rFonts w:ascii="Times New Roman" w:hAnsi="Times New Roman" w:cs="Times New Roman"/>
          <w:i/>
        </w:rPr>
        <w:t>push</w:t>
      </w:r>
      <w:r w:rsidRPr="00377DFB">
        <w:rPr>
          <w:rFonts w:ascii="Times New Roman" w:hAnsi="Times New Roman" w:cs="Times New Roman"/>
        </w:rPr>
        <w:t xml:space="preserve"> e </w:t>
      </w:r>
      <w:r w:rsidRPr="00377DFB">
        <w:rPr>
          <w:rFonts w:ascii="Times New Roman" w:hAnsi="Times New Roman" w:cs="Times New Roman"/>
          <w:i/>
        </w:rPr>
        <w:t>pull</w:t>
      </w:r>
      <w:r w:rsidRPr="00377DFB">
        <w:rPr>
          <w:rFonts w:ascii="Times New Roman" w:hAnsi="Times New Roman" w:cs="Times New Roman"/>
        </w:rPr>
        <w:t xml:space="preserve">, facilitando la mobilità transnazionale dei loro affiliati [Capitolo 10]. Tuttavia, talvolta sono anche preoccupate per la partenza dei loro membri e impegnate nel tentativo di </w:t>
      </w:r>
      <w:r>
        <w:rPr>
          <w:rFonts w:ascii="Times New Roman" w:hAnsi="Times New Roman" w:cs="Times New Roman"/>
        </w:rPr>
        <w:t>scoraggiare</w:t>
      </w:r>
      <w:r w:rsidRPr="00377DFB">
        <w:rPr>
          <w:rFonts w:ascii="Times New Roman" w:hAnsi="Times New Roman" w:cs="Times New Roman"/>
        </w:rPr>
        <w:t xml:space="preserve"> la loro emigrazione, facendo appello a uno sforzo di resilienza. Invero, la dimensione internazionale del problema deve essere presa in seria considerazione: tutti i tipi di violazione dei diritti religiosi devono essere contemplati dai sistemi di protezione [Capitolo 15]; ma dobbiamo anche essere consapevoli che il sistema di asilo può diventare lo strumento per facilitare l</w:t>
      </w:r>
      <w:r>
        <w:rPr>
          <w:rFonts w:ascii="Times New Roman" w:hAnsi="Times New Roman" w:cs="Times New Roman"/>
        </w:rPr>
        <w:t>’</w:t>
      </w:r>
      <w:r w:rsidRPr="00377DFB">
        <w:rPr>
          <w:rFonts w:ascii="Times New Roman" w:hAnsi="Times New Roman" w:cs="Times New Roman"/>
        </w:rPr>
        <w:t>espulsione delle minoranze religiose, aprendo così la strada alla realizzazione dell</w:t>
      </w:r>
      <w:r>
        <w:rPr>
          <w:rFonts w:ascii="Times New Roman" w:hAnsi="Times New Roman" w:cs="Times New Roman"/>
        </w:rPr>
        <w:t>’</w:t>
      </w:r>
      <w:r w:rsidRPr="00377DFB">
        <w:rPr>
          <w:rFonts w:ascii="Times New Roman" w:hAnsi="Times New Roman" w:cs="Times New Roman"/>
        </w:rPr>
        <w:t>obiettivo scellerato di una società mono-religiosa [Aiuto alla</w:t>
      </w:r>
      <w:r>
        <w:rPr>
          <w:rFonts w:ascii="Times New Roman" w:hAnsi="Times New Roman" w:cs="Times New Roman"/>
        </w:rPr>
        <w:t xml:space="preserve"> Chiesa che soffre, 2019]. Com’</w:t>
      </w:r>
      <w:r w:rsidRPr="00377DFB">
        <w:rPr>
          <w:rFonts w:ascii="Times New Roman" w:hAnsi="Times New Roman" w:cs="Times New Roman"/>
        </w:rPr>
        <w:t>è facile intuire, si tratta di un tema che sollecita un più forte coinvolgimento diretto delle OIR, seguendo i passi molto importanti già compiuti lungo la strada del dialogo interreligioso [vedi sotto], per puntare alla costruzione di una società che, insieme alla pari dignità di ogni essere umano, riconosca anche il diritto alla libertà di fede in tutte le sue forme.</w:t>
      </w:r>
    </w:p>
    <w:p w14:paraId="2A133522" w14:textId="77777777" w:rsidR="00170284" w:rsidRPr="000443F1" w:rsidRDefault="00170284" w:rsidP="00170284">
      <w:pPr>
        <w:spacing w:before="120" w:line="360" w:lineRule="auto"/>
        <w:jc w:val="both"/>
        <w:rPr>
          <w:rFonts w:ascii="Times New Roman" w:hAnsi="Times New Roman" w:cs="Times New Roman"/>
          <w:color w:val="4472C4" w:themeColor="accent1"/>
        </w:rPr>
      </w:pPr>
    </w:p>
    <w:p w14:paraId="3DEA2BEC" w14:textId="77777777" w:rsidR="00170284" w:rsidRPr="000443F1" w:rsidRDefault="00170284" w:rsidP="00170284">
      <w:pPr>
        <w:spacing w:before="120" w:line="360" w:lineRule="auto"/>
        <w:jc w:val="both"/>
        <w:rPr>
          <w:rFonts w:ascii="Times New Roman" w:hAnsi="Times New Roman" w:cs="Times New Roman"/>
          <w:b/>
          <w:i/>
          <w:color w:val="4472C4" w:themeColor="accent1"/>
        </w:rPr>
      </w:pPr>
      <w:r w:rsidRPr="000443F1">
        <w:rPr>
          <w:rFonts w:ascii="Times New Roman" w:hAnsi="Times New Roman" w:cs="Times New Roman"/>
          <w:b/>
          <w:i/>
          <w:color w:val="4472C4" w:themeColor="accent1"/>
        </w:rPr>
        <w:t>1.3.3 Cittadinanza</w:t>
      </w:r>
    </w:p>
    <w:p w14:paraId="5BA3DD04" w14:textId="77777777" w:rsidR="00170284" w:rsidRDefault="00170284" w:rsidP="00170284">
      <w:pPr>
        <w:spacing w:before="120" w:line="360" w:lineRule="auto"/>
        <w:jc w:val="both"/>
        <w:rPr>
          <w:rFonts w:ascii="Times New Roman" w:hAnsi="Times New Roman" w:cs="Times New Roman"/>
        </w:rPr>
      </w:pPr>
      <w:r w:rsidRPr="00377DFB">
        <w:rPr>
          <w:rFonts w:ascii="Times New Roman" w:hAnsi="Times New Roman" w:cs="Times New Roman"/>
        </w:rPr>
        <w:t>Nella tradizion</w:t>
      </w:r>
      <w:r>
        <w:rPr>
          <w:rFonts w:ascii="Times New Roman" w:hAnsi="Times New Roman" w:cs="Times New Roman"/>
        </w:rPr>
        <w:t>e di molti Stati europei, basati</w:t>
      </w:r>
      <w:r w:rsidRPr="00377DFB">
        <w:rPr>
          <w:rFonts w:ascii="Times New Roman" w:hAnsi="Times New Roman" w:cs="Times New Roman"/>
        </w:rPr>
        <w:t xml:space="preserve"> su un principio di isomorfi</w:t>
      </w:r>
      <w:r>
        <w:rPr>
          <w:rFonts w:ascii="Times New Roman" w:hAnsi="Times New Roman" w:cs="Times New Roman"/>
        </w:rPr>
        <w:t xml:space="preserve">smo tra il popolo, la nazione, </w:t>
      </w:r>
      <w:r w:rsidRPr="00377DFB">
        <w:rPr>
          <w:rFonts w:ascii="Times New Roman" w:hAnsi="Times New Roman" w:cs="Times New Roman"/>
        </w:rPr>
        <w:t xml:space="preserve">il territorio </w:t>
      </w:r>
      <w:r>
        <w:rPr>
          <w:rFonts w:ascii="Times New Roman" w:hAnsi="Times New Roman" w:cs="Times New Roman"/>
        </w:rPr>
        <w:t>d’esercizio della sovranità –</w:t>
      </w:r>
      <w:r w:rsidRPr="00377DFB">
        <w:rPr>
          <w:rFonts w:ascii="Times New Roman" w:hAnsi="Times New Roman" w:cs="Times New Roman"/>
        </w:rPr>
        <w:t xml:space="preserve"> a sua v</w:t>
      </w:r>
      <w:r>
        <w:rPr>
          <w:rFonts w:ascii="Times New Roman" w:hAnsi="Times New Roman" w:cs="Times New Roman"/>
        </w:rPr>
        <w:t>olta delimitato dai confini statuali –</w:t>
      </w:r>
      <w:r w:rsidRPr="00377DFB">
        <w:rPr>
          <w:rFonts w:ascii="Times New Roman" w:hAnsi="Times New Roman" w:cs="Times New Roman"/>
        </w:rPr>
        <w:t xml:space="preserve"> e l</w:t>
      </w:r>
      <w:r>
        <w:rPr>
          <w:rFonts w:ascii="Times New Roman" w:hAnsi="Times New Roman" w:cs="Times New Roman"/>
        </w:rPr>
        <w:t>’</w:t>
      </w:r>
      <w:r w:rsidRPr="00377DFB">
        <w:rPr>
          <w:rFonts w:ascii="Times New Roman" w:hAnsi="Times New Roman" w:cs="Times New Roman"/>
        </w:rPr>
        <w:t>appartenenza definita dalla cittadinanza [Wimmer, Glick Schiller, 2003], la religione è uno degli elementi che contribuiscono a definire l</w:t>
      </w:r>
      <w:r>
        <w:rPr>
          <w:rFonts w:ascii="Times New Roman" w:hAnsi="Times New Roman" w:cs="Times New Roman"/>
        </w:rPr>
        <w:t>’</w:t>
      </w:r>
      <w:r w:rsidRPr="00377DFB">
        <w:rPr>
          <w:rFonts w:ascii="Times New Roman" w:hAnsi="Times New Roman" w:cs="Times New Roman"/>
        </w:rPr>
        <w:t xml:space="preserve">omogeneità della popolazione di uno Stato-nazione. Non a caso, come si è già sottolineato, la </w:t>
      </w:r>
      <w:r>
        <w:rPr>
          <w:rFonts w:ascii="Times New Roman" w:hAnsi="Times New Roman" w:cs="Times New Roman"/>
        </w:rPr>
        <w:t>“</w:t>
      </w:r>
      <w:r w:rsidRPr="00377DFB">
        <w:rPr>
          <w:rFonts w:ascii="Times New Roman" w:hAnsi="Times New Roman" w:cs="Times New Roman"/>
        </w:rPr>
        <w:t>diversità religiosa</w:t>
      </w:r>
      <w:r>
        <w:rPr>
          <w:rFonts w:ascii="Times New Roman" w:hAnsi="Times New Roman" w:cs="Times New Roman"/>
        </w:rPr>
        <w:t>”</w:t>
      </w:r>
      <w:r w:rsidRPr="00377DFB">
        <w:rPr>
          <w:rFonts w:ascii="Times New Roman" w:hAnsi="Times New Roman" w:cs="Times New Roman"/>
        </w:rPr>
        <w:t xml:space="preserve"> dei migranti è uno dei principali fattori utilizzati nella rappresentazione dell</w:t>
      </w:r>
      <w:r>
        <w:rPr>
          <w:rFonts w:ascii="Times New Roman" w:hAnsi="Times New Roman" w:cs="Times New Roman"/>
        </w:rPr>
        <w:t>’</w:t>
      </w:r>
      <w:r w:rsidRPr="00377DFB">
        <w:rPr>
          <w:rFonts w:ascii="Times New Roman" w:hAnsi="Times New Roman" w:cs="Times New Roman"/>
        </w:rPr>
        <w:t xml:space="preserve">immigrazione come sfida identitaria (o addirittura come minaccia identitaria), </w:t>
      </w:r>
      <w:r w:rsidRPr="00377DFB">
        <w:rPr>
          <w:rFonts w:ascii="Times New Roman" w:hAnsi="Times New Roman" w:cs="Times New Roman"/>
        </w:rPr>
        <w:lastRenderedPageBreak/>
        <w:t xml:space="preserve">sebbene ciò implichi il disconoscimento del pluralismo </w:t>
      </w:r>
      <w:r>
        <w:rPr>
          <w:rFonts w:ascii="Times New Roman" w:hAnsi="Times New Roman" w:cs="Times New Roman"/>
        </w:rPr>
        <w:t>religioso come tratto costitutivo della storia</w:t>
      </w:r>
      <w:r w:rsidRPr="00377DFB">
        <w:rPr>
          <w:rFonts w:ascii="Times New Roman" w:hAnsi="Times New Roman" w:cs="Times New Roman"/>
        </w:rPr>
        <w:t xml:space="preserve"> europea, presente ben prima dell</w:t>
      </w:r>
      <w:r>
        <w:rPr>
          <w:rFonts w:ascii="Times New Roman" w:hAnsi="Times New Roman" w:cs="Times New Roman"/>
        </w:rPr>
        <w:t>’</w:t>
      </w:r>
      <w:r w:rsidRPr="00377DFB">
        <w:rPr>
          <w:rFonts w:ascii="Times New Roman" w:hAnsi="Times New Roman" w:cs="Times New Roman"/>
        </w:rPr>
        <w:t>arrivo degli immigrati negli ultimi decenni. Tuttavia, basterebbe questa circostanza per capire quanto sia suggestivo indagare il rapporto tra immigrazione, religion</w:t>
      </w:r>
      <w:r>
        <w:rPr>
          <w:rFonts w:ascii="Times New Roman" w:hAnsi="Times New Roman" w:cs="Times New Roman"/>
        </w:rPr>
        <w:t>e e cittadinanza. Inoltre, com’</w:t>
      </w:r>
      <w:r w:rsidRPr="00377DFB">
        <w:rPr>
          <w:rFonts w:ascii="Times New Roman" w:hAnsi="Times New Roman" w:cs="Times New Roman"/>
        </w:rPr>
        <w:t xml:space="preserve">è </w:t>
      </w:r>
      <w:r>
        <w:rPr>
          <w:rFonts w:ascii="Times New Roman" w:hAnsi="Times New Roman" w:cs="Times New Roman"/>
        </w:rPr>
        <w:t xml:space="preserve">oggi </w:t>
      </w:r>
      <w:r w:rsidRPr="00377DFB">
        <w:rPr>
          <w:rFonts w:ascii="Times New Roman" w:hAnsi="Times New Roman" w:cs="Times New Roman"/>
        </w:rPr>
        <w:t>ben noto, il processo di invenzione de</w:t>
      </w:r>
      <w:r>
        <w:rPr>
          <w:rFonts w:ascii="Times New Roman" w:hAnsi="Times New Roman" w:cs="Times New Roman"/>
        </w:rPr>
        <w:t>gli Stati-nazione si è giovato de</w:t>
      </w:r>
      <w:r w:rsidRPr="00377DFB">
        <w:rPr>
          <w:rFonts w:ascii="Times New Roman" w:hAnsi="Times New Roman" w:cs="Times New Roman"/>
        </w:rPr>
        <w:t xml:space="preserve">l concetto di </w:t>
      </w:r>
      <w:r>
        <w:rPr>
          <w:rFonts w:ascii="Times New Roman" w:hAnsi="Times New Roman" w:cs="Times New Roman"/>
        </w:rPr>
        <w:t>“</w:t>
      </w:r>
      <w:r w:rsidRPr="00377DFB">
        <w:rPr>
          <w:rFonts w:ascii="Times New Roman" w:hAnsi="Times New Roman" w:cs="Times New Roman"/>
        </w:rPr>
        <w:t>nazionalismo metodologico</w:t>
      </w:r>
      <w:r>
        <w:rPr>
          <w:rFonts w:ascii="Times New Roman" w:hAnsi="Times New Roman" w:cs="Times New Roman"/>
        </w:rPr>
        <w:t>”</w:t>
      </w:r>
      <w:r w:rsidRPr="00377DFB">
        <w:rPr>
          <w:rFonts w:ascii="Times New Roman" w:hAnsi="Times New Roman" w:cs="Times New Roman"/>
        </w:rPr>
        <w:t xml:space="preserve">, cioè </w:t>
      </w:r>
      <w:r>
        <w:rPr>
          <w:rFonts w:ascii="Times New Roman" w:hAnsi="Times New Roman" w:cs="Times New Roman"/>
        </w:rPr>
        <w:t>del</w:t>
      </w:r>
      <w:r w:rsidRPr="00377DFB">
        <w:rPr>
          <w:rFonts w:ascii="Times New Roman" w:hAnsi="Times New Roman" w:cs="Times New Roman"/>
        </w:rPr>
        <w:t>la tendenza ad assumere i confini n</w:t>
      </w:r>
      <w:r>
        <w:rPr>
          <w:rFonts w:ascii="Times New Roman" w:hAnsi="Times New Roman" w:cs="Times New Roman"/>
        </w:rPr>
        <w:t>azionali come quelli “naturali”</w:t>
      </w:r>
      <w:r w:rsidRPr="00377DFB">
        <w:rPr>
          <w:rFonts w:ascii="Times New Roman" w:hAnsi="Times New Roman" w:cs="Times New Roman"/>
        </w:rPr>
        <w:t xml:space="preserve"> all</w:t>
      </w:r>
      <w:r>
        <w:rPr>
          <w:rFonts w:ascii="Times New Roman" w:hAnsi="Times New Roman" w:cs="Times New Roman"/>
        </w:rPr>
        <w:t>’</w:t>
      </w:r>
      <w:r w:rsidRPr="00377DFB">
        <w:rPr>
          <w:rFonts w:ascii="Times New Roman" w:hAnsi="Times New Roman" w:cs="Times New Roman"/>
        </w:rPr>
        <w:t>interno dei qual</w:t>
      </w:r>
      <w:r>
        <w:rPr>
          <w:rFonts w:ascii="Times New Roman" w:hAnsi="Times New Roman" w:cs="Times New Roman"/>
        </w:rPr>
        <w:t>i analizzare i fenomeni sociali</w:t>
      </w:r>
      <w:r w:rsidRPr="00377DFB">
        <w:rPr>
          <w:rFonts w:ascii="Times New Roman" w:hAnsi="Times New Roman" w:cs="Times New Roman"/>
        </w:rPr>
        <w:t>. Trascurando così sia l</w:t>
      </w:r>
      <w:r>
        <w:rPr>
          <w:rFonts w:ascii="Times New Roman" w:hAnsi="Times New Roman" w:cs="Times New Roman"/>
        </w:rPr>
        <w:t>’</w:t>
      </w:r>
      <w:r w:rsidRPr="00377DFB">
        <w:rPr>
          <w:rFonts w:ascii="Times New Roman" w:hAnsi="Times New Roman" w:cs="Times New Roman"/>
        </w:rPr>
        <w:t>esistenza di processi e legami transnazionali</w:t>
      </w:r>
      <w:r>
        <w:rPr>
          <w:rFonts w:ascii="Times New Roman" w:hAnsi="Times New Roman" w:cs="Times New Roman"/>
        </w:rPr>
        <w:t>,</w:t>
      </w:r>
      <w:r w:rsidRPr="00377DFB">
        <w:rPr>
          <w:rFonts w:ascii="Times New Roman" w:hAnsi="Times New Roman" w:cs="Times New Roman"/>
        </w:rPr>
        <w:t xml:space="preserve"> sia i vari tipi di appartenenza transnazionale, in particolare quelli connessi con l</w:t>
      </w:r>
      <w:r>
        <w:rPr>
          <w:rFonts w:ascii="Times New Roman" w:hAnsi="Times New Roman" w:cs="Times New Roman"/>
        </w:rPr>
        <w:t>’</w:t>
      </w:r>
      <w:r w:rsidRPr="00377DFB">
        <w:rPr>
          <w:rFonts w:ascii="Times New Roman" w:hAnsi="Times New Roman" w:cs="Times New Roman"/>
        </w:rPr>
        <w:t>appartenenza a gruppi</w:t>
      </w:r>
      <w:r>
        <w:rPr>
          <w:rFonts w:ascii="Times New Roman" w:hAnsi="Times New Roman" w:cs="Times New Roman"/>
        </w:rPr>
        <w:t xml:space="preserve"> etnici/</w:t>
      </w:r>
      <w:r w:rsidRPr="00377DFB">
        <w:rPr>
          <w:rFonts w:ascii="Times New Roman" w:hAnsi="Times New Roman" w:cs="Times New Roman"/>
        </w:rPr>
        <w:t xml:space="preserve">religiosi e </w:t>
      </w:r>
      <w:r>
        <w:rPr>
          <w:rFonts w:ascii="Times New Roman" w:hAnsi="Times New Roman" w:cs="Times New Roman"/>
        </w:rPr>
        <w:t xml:space="preserve">a </w:t>
      </w:r>
      <w:r w:rsidRPr="00377DFB">
        <w:rPr>
          <w:rFonts w:ascii="Times New Roman" w:hAnsi="Times New Roman" w:cs="Times New Roman"/>
        </w:rPr>
        <w:t>comunità diasporiche</w:t>
      </w:r>
      <w:r>
        <w:rPr>
          <w:rFonts w:ascii="Times New Roman" w:hAnsi="Times New Roman" w:cs="Times New Roman"/>
        </w:rPr>
        <w:t>. Infatti, come illustrato nel C</w:t>
      </w:r>
      <w:r w:rsidRPr="00377DFB">
        <w:rPr>
          <w:rFonts w:ascii="Times New Roman" w:hAnsi="Times New Roman" w:cs="Times New Roman"/>
        </w:rPr>
        <w:t>apitolo 2, nell</w:t>
      </w:r>
      <w:r>
        <w:rPr>
          <w:rFonts w:ascii="Times New Roman" w:hAnsi="Times New Roman" w:cs="Times New Roman"/>
        </w:rPr>
        <w:t>’</w:t>
      </w:r>
      <w:r w:rsidRPr="00377DFB">
        <w:rPr>
          <w:rFonts w:ascii="Times New Roman" w:hAnsi="Times New Roman" w:cs="Times New Roman"/>
        </w:rPr>
        <w:t xml:space="preserve">esperienza dei migranti (forzati) la cittadinanza </w:t>
      </w:r>
      <w:r>
        <w:rPr>
          <w:rFonts w:ascii="Times New Roman" w:hAnsi="Times New Roman" w:cs="Times New Roman"/>
        </w:rPr>
        <w:t>non è “naturalmente” legata a una</w:t>
      </w:r>
      <w:r w:rsidRPr="00377DFB">
        <w:rPr>
          <w:rFonts w:ascii="Times New Roman" w:hAnsi="Times New Roman" w:cs="Times New Roman"/>
        </w:rPr>
        <w:t xml:space="preserve"> rigida territorialità nazionale, ma i</w:t>
      </w:r>
      <w:r>
        <w:rPr>
          <w:rFonts w:ascii="Times New Roman" w:hAnsi="Times New Roman" w:cs="Times New Roman"/>
        </w:rPr>
        <w:t>mplica</w:t>
      </w:r>
      <w:r w:rsidRPr="00377DFB">
        <w:rPr>
          <w:rFonts w:ascii="Times New Roman" w:hAnsi="Times New Roman" w:cs="Times New Roman"/>
        </w:rPr>
        <w:t xml:space="preserve"> fluidità dei confini e molteplici identità e lealtà (religiose). </w:t>
      </w:r>
      <w:r>
        <w:rPr>
          <w:rFonts w:ascii="Times New Roman" w:hAnsi="Times New Roman" w:cs="Times New Roman"/>
        </w:rPr>
        <w:t>Tutto ciò</w:t>
      </w:r>
      <w:r w:rsidRPr="00377DFB">
        <w:rPr>
          <w:rFonts w:ascii="Times New Roman" w:hAnsi="Times New Roman" w:cs="Times New Roman"/>
        </w:rPr>
        <w:t xml:space="preserve"> fa dei migranti un soggetto paradigmatico per ripensare il concetto di cittadinanza </w:t>
      </w:r>
      <w:r>
        <w:rPr>
          <w:rFonts w:ascii="Times New Roman" w:hAnsi="Times New Roman" w:cs="Times New Roman"/>
        </w:rPr>
        <w:t>–</w:t>
      </w:r>
      <w:r w:rsidRPr="00377DFB">
        <w:rPr>
          <w:rFonts w:ascii="Times New Roman" w:hAnsi="Times New Roman" w:cs="Times New Roman"/>
        </w:rPr>
        <w:t xml:space="preserve"> per definizione un</w:t>
      </w:r>
      <w:r>
        <w:rPr>
          <w:rFonts w:ascii="Times New Roman" w:hAnsi="Times New Roman" w:cs="Times New Roman"/>
        </w:rPr>
        <w:t xml:space="preserve"> istituto</w:t>
      </w:r>
      <w:r w:rsidRPr="00377DFB">
        <w:rPr>
          <w:rFonts w:ascii="Times New Roman" w:hAnsi="Times New Roman" w:cs="Times New Roman"/>
        </w:rPr>
        <w:t xml:space="preserve"> nazionale e </w:t>
      </w:r>
      <w:r>
        <w:rPr>
          <w:rFonts w:ascii="Times New Roman" w:hAnsi="Times New Roman" w:cs="Times New Roman"/>
        </w:rPr>
        <w:t>“chiuso”</w:t>
      </w:r>
      <w:r w:rsidRPr="00377DFB">
        <w:rPr>
          <w:rFonts w:ascii="Times New Roman" w:hAnsi="Times New Roman" w:cs="Times New Roman"/>
        </w:rPr>
        <w:t xml:space="preserve"> </w:t>
      </w:r>
      <w:r>
        <w:rPr>
          <w:rFonts w:ascii="Times New Roman" w:hAnsi="Times New Roman" w:cs="Times New Roman"/>
        </w:rPr>
        <w:t>–</w:t>
      </w:r>
      <w:r w:rsidRPr="00377DFB">
        <w:rPr>
          <w:rFonts w:ascii="Times New Roman" w:hAnsi="Times New Roman" w:cs="Times New Roman"/>
        </w:rPr>
        <w:t xml:space="preserve"> nel contesto della società contemporanea globalizzata e interconnessa [si veda</w:t>
      </w:r>
      <w:r>
        <w:rPr>
          <w:rFonts w:ascii="Times New Roman" w:hAnsi="Times New Roman" w:cs="Times New Roman"/>
        </w:rPr>
        <w:t>no</w:t>
      </w:r>
      <w:r w:rsidRPr="00377DFB">
        <w:rPr>
          <w:rFonts w:ascii="Times New Roman" w:hAnsi="Times New Roman" w:cs="Times New Roman"/>
        </w:rPr>
        <w:t>, tra gli altri: Carens, 2013; Kymlicka, 2001; Walzer, 1983; Zanfrini, 2007].</w:t>
      </w:r>
    </w:p>
    <w:p w14:paraId="3862CBF4" w14:textId="77777777" w:rsidR="00170284" w:rsidRDefault="00170284" w:rsidP="00170284">
      <w:pPr>
        <w:spacing w:before="120" w:line="360" w:lineRule="auto"/>
        <w:jc w:val="both"/>
        <w:rPr>
          <w:rFonts w:ascii="Times New Roman" w:hAnsi="Times New Roman" w:cs="Times New Roman"/>
        </w:rPr>
      </w:pPr>
      <w:r w:rsidRPr="009319CB">
        <w:rPr>
          <w:rFonts w:ascii="Times New Roman" w:hAnsi="Times New Roman" w:cs="Times New Roman"/>
        </w:rPr>
        <w:t>In t</w:t>
      </w:r>
      <w:r>
        <w:rPr>
          <w:rFonts w:ascii="Times New Roman" w:hAnsi="Times New Roman" w:cs="Times New Roman"/>
        </w:rPr>
        <w:t>ermini generali, è facile comprendere</w:t>
      </w:r>
      <w:r w:rsidRPr="009319CB">
        <w:rPr>
          <w:rFonts w:ascii="Times New Roman" w:hAnsi="Times New Roman" w:cs="Times New Roman"/>
        </w:rPr>
        <w:t xml:space="preserve"> che la religione, nell</w:t>
      </w:r>
      <w:r>
        <w:rPr>
          <w:rFonts w:ascii="Times New Roman" w:hAnsi="Times New Roman" w:cs="Times New Roman"/>
        </w:rPr>
        <w:t>’</w:t>
      </w:r>
      <w:r w:rsidRPr="009319CB">
        <w:rPr>
          <w:rFonts w:ascii="Times New Roman" w:hAnsi="Times New Roman" w:cs="Times New Roman"/>
        </w:rPr>
        <w:t xml:space="preserve">esperienza dei migranti </w:t>
      </w:r>
      <w:r>
        <w:rPr>
          <w:rFonts w:ascii="Times New Roman" w:hAnsi="Times New Roman" w:cs="Times New Roman"/>
        </w:rPr>
        <w:t>–</w:t>
      </w:r>
      <w:r w:rsidRPr="009319CB">
        <w:rPr>
          <w:rFonts w:ascii="Times New Roman" w:hAnsi="Times New Roman" w:cs="Times New Roman"/>
        </w:rPr>
        <w:t xml:space="preserve"> e ancor di più per coloro che sono fuggiti per motivi legati alle loro affiliazioni religiose </w:t>
      </w:r>
      <w:r>
        <w:rPr>
          <w:rFonts w:ascii="Times New Roman" w:hAnsi="Times New Roman" w:cs="Times New Roman"/>
        </w:rPr>
        <w:t>–</w:t>
      </w:r>
      <w:r w:rsidRPr="009319CB">
        <w:rPr>
          <w:rFonts w:ascii="Times New Roman" w:hAnsi="Times New Roman" w:cs="Times New Roman"/>
        </w:rPr>
        <w:t xml:space="preserve"> </w:t>
      </w:r>
      <w:r>
        <w:rPr>
          <w:rFonts w:ascii="Times New Roman" w:hAnsi="Times New Roman" w:cs="Times New Roman"/>
        </w:rPr>
        <w:t>è spesso un indicatore</w:t>
      </w:r>
      <w:r w:rsidRPr="009319CB">
        <w:rPr>
          <w:rFonts w:ascii="Times New Roman" w:hAnsi="Times New Roman" w:cs="Times New Roman"/>
        </w:rPr>
        <w:t xml:space="preserve"> di demarcazione e distinzione, a volte </w:t>
      </w:r>
      <w:r>
        <w:rPr>
          <w:rFonts w:ascii="Times New Roman" w:hAnsi="Times New Roman" w:cs="Times New Roman"/>
        </w:rPr>
        <w:t>secondo modalità razzializzate e antagoniste</w:t>
      </w:r>
      <w:r w:rsidRPr="009319CB">
        <w:rPr>
          <w:rFonts w:ascii="Times New Roman" w:hAnsi="Times New Roman" w:cs="Times New Roman"/>
        </w:rPr>
        <w:t xml:space="preserve">, a volte </w:t>
      </w:r>
      <w:r>
        <w:rPr>
          <w:rFonts w:ascii="Times New Roman" w:hAnsi="Times New Roman" w:cs="Times New Roman"/>
        </w:rPr>
        <w:t>secondo modalità dialettiche e potenzialmente cooperative</w:t>
      </w:r>
      <w:r w:rsidRPr="009319CB">
        <w:rPr>
          <w:rFonts w:ascii="Times New Roman" w:hAnsi="Times New Roman" w:cs="Times New Roman"/>
        </w:rPr>
        <w:t xml:space="preserve"> [Capitolo 2]. La nostra ricerca ha</w:t>
      </w:r>
      <w:r>
        <w:rPr>
          <w:rFonts w:ascii="Times New Roman" w:hAnsi="Times New Roman" w:cs="Times New Roman"/>
        </w:rPr>
        <w:t xml:space="preserve"> in effetti</w:t>
      </w:r>
      <w:r w:rsidRPr="009319CB">
        <w:rPr>
          <w:rFonts w:ascii="Times New Roman" w:hAnsi="Times New Roman" w:cs="Times New Roman"/>
        </w:rPr>
        <w:t xml:space="preserve"> fornit</w:t>
      </w:r>
      <w:r>
        <w:rPr>
          <w:rFonts w:ascii="Times New Roman" w:hAnsi="Times New Roman" w:cs="Times New Roman"/>
        </w:rPr>
        <w:t>o esempi di entrambi i possibili esiti</w:t>
      </w:r>
      <w:r w:rsidRPr="009319CB">
        <w:rPr>
          <w:rFonts w:ascii="Times New Roman" w:hAnsi="Times New Roman" w:cs="Times New Roman"/>
        </w:rPr>
        <w:t>. I migranti (forzati) intervistati [Capitolo 12] talvolta riescono a trasformare la loro esperienza di sofferenza e discriminazione in modo generativo, impegnandosi nella vita sociale, culturale e politica della so</w:t>
      </w:r>
      <w:r>
        <w:rPr>
          <w:rFonts w:ascii="Times New Roman" w:hAnsi="Times New Roman" w:cs="Times New Roman"/>
        </w:rPr>
        <w:t>cietà ospitante, secondo una concezione partecipativa della</w:t>
      </w:r>
      <w:r w:rsidRPr="009319CB">
        <w:rPr>
          <w:rFonts w:ascii="Times New Roman" w:hAnsi="Times New Roman" w:cs="Times New Roman"/>
        </w:rPr>
        <w:t xml:space="preserve"> cittadinanza. Significativamente, in alcuni casi, è proprio </w:t>
      </w:r>
      <w:r>
        <w:rPr>
          <w:rFonts w:ascii="Times New Roman" w:hAnsi="Times New Roman" w:cs="Times New Roman"/>
        </w:rPr>
        <w:t>la rielaborazione</w:t>
      </w:r>
      <w:r w:rsidRPr="009319CB">
        <w:rPr>
          <w:rFonts w:ascii="Times New Roman" w:hAnsi="Times New Roman" w:cs="Times New Roman"/>
        </w:rPr>
        <w:t xml:space="preserve"> spirituale della loro esperienza che, abbattendo la logica del rancore, fornisce ai migranti (forzati) le risorse emotive e psicologiche utili a sostenere il loro impegno proattivo e altruistico, e il loro sentirsi parte della società ospitante </w:t>
      </w:r>
      <w:r>
        <w:rPr>
          <w:rFonts w:ascii="Times New Roman" w:hAnsi="Times New Roman" w:cs="Times New Roman"/>
        </w:rPr>
        <w:t>–</w:t>
      </w:r>
      <w:r w:rsidRPr="009319CB">
        <w:rPr>
          <w:rFonts w:ascii="Times New Roman" w:hAnsi="Times New Roman" w:cs="Times New Roman"/>
        </w:rPr>
        <w:t xml:space="preserve"> senza che ciò significhi </w:t>
      </w:r>
      <w:r>
        <w:rPr>
          <w:rFonts w:ascii="Times New Roman" w:hAnsi="Times New Roman" w:cs="Times New Roman"/>
        </w:rPr>
        <w:t xml:space="preserve">dover </w:t>
      </w:r>
      <w:r w:rsidRPr="009319CB">
        <w:rPr>
          <w:rFonts w:ascii="Times New Roman" w:hAnsi="Times New Roman" w:cs="Times New Roman"/>
        </w:rPr>
        <w:t>rinuncia</w:t>
      </w:r>
      <w:r>
        <w:rPr>
          <w:rFonts w:ascii="Times New Roman" w:hAnsi="Times New Roman" w:cs="Times New Roman"/>
        </w:rPr>
        <w:t>re</w:t>
      </w:r>
      <w:r w:rsidRPr="009319CB">
        <w:rPr>
          <w:rFonts w:ascii="Times New Roman" w:hAnsi="Times New Roman" w:cs="Times New Roman"/>
        </w:rPr>
        <w:t xml:space="preserve"> ad altre forme di affiliazione e appartenenza, anche di tipo tr</w:t>
      </w:r>
      <w:r>
        <w:rPr>
          <w:rFonts w:ascii="Times New Roman" w:hAnsi="Times New Roman" w:cs="Times New Roman"/>
        </w:rPr>
        <w:t>ansnazionale o universale, com’</w:t>
      </w:r>
      <w:r w:rsidRPr="009319CB">
        <w:rPr>
          <w:rFonts w:ascii="Times New Roman" w:hAnsi="Times New Roman" w:cs="Times New Roman"/>
        </w:rPr>
        <w:t>è tipico delle affiliazioni religiose. Tuttavia, accade anche che i migranti coltivino un atteggiamento molto negativo nei confronti di altr</w:t>
      </w:r>
      <w:r>
        <w:rPr>
          <w:rFonts w:ascii="Times New Roman" w:hAnsi="Times New Roman" w:cs="Times New Roman"/>
        </w:rPr>
        <w:t>i gruppi religiosi, e interpreti</w:t>
      </w:r>
      <w:r w:rsidRPr="009319CB">
        <w:rPr>
          <w:rFonts w:ascii="Times New Roman" w:hAnsi="Times New Roman" w:cs="Times New Roman"/>
        </w:rPr>
        <w:t xml:space="preserve">no la possibilità di vivere in un Paese democratico come una sorta di </w:t>
      </w:r>
      <w:r>
        <w:rPr>
          <w:rFonts w:ascii="Times New Roman" w:hAnsi="Times New Roman" w:cs="Times New Roman"/>
        </w:rPr>
        <w:t>“</w:t>
      </w:r>
      <w:r w:rsidRPr="009319CB">
        <w:rPr>
          <w:rFonts w:ascii="Times New Roman" w:hAnsi="Times New Roman" w:cs="Times New Roman"/>
        </w:rPr>
        <w:t>risarcimento</w:t>
      </w:r>
      <w:r>
        <w:rPr>
          <w:rFonts w:ascii="Times New Roman" w:hAnsi="Times New Roman" w:cs="Times New Roman"/>
        </w:rPr>
        <w:t>”</w:t>
      </w:r>
      <w:r w:rsidRPr="009319CB">
        <w:rPr>
          <w:rFonts w:ascii="Times New Roman" w:hAnsi="Times New Roman" w:cs="Times New Roman"/>
        </w:rPr>
        <w:t xml:space="preserve"> per i torti subiti in passato, </w:t>
      </w:r>
      <w:r>
        <w:rPr>
          <w:rFonts w:ascii="Times New Roman" w:hAnsi="Times New Roman" w:cs="Times New Roman"/>
        </w:rPr>
        <w:t>o in ogni caso come qualcosa non in grado di</w:t>
      </w:r>
      <w:r w:rsidRPr="009319CB">
        <w:rPr>
          <w:rFonts w:ascii="Times New Roman" w:hAnsi="Times New Roman" w:cs="Times New Roman"/>
        </w:rPr>
        <w:t xml:space="preserve"> alleviare ferite ancora aperte, e che sembrano impedire loro di sentirsi davvero cittadini della polis e cittadini del mondo.</w:t>
      </w:r>
    </w:p>
    <w:p w14:paraId="41371FE4" w14:textId="77777777" w:rsidR="00170284" w:rsidRDefault="00170284" w:rsidP="00170284">
      <w:pPr>
        <w:spacing w:before="120" w:line="360" w:lineRule="auto"/>
        <w:jc w:val="both"/>
        <w:rPr>
          <w:rFonts w:ascii="Times New Roman" w:hAnsi="Times New Roman" w:cs="Times New Roman"/>
        </w:rPr>
      </w:pPr>
      <w:r w:rsidRPr="009319CB">
        <w:rPr>
          <w:rFonts w:ascii="Times New Roman" w:hAnsi="Times New Roman" w:cs="Times New Roman"/>
        </w:rPr>
        <w:t>A tal proposito</w:t>
      </w:r>
      <w:r>
        <w:rPr>
          <w:rFonts w:ascii="Times New Roman" w:hAnsi="Times New Roman" w:cs="Times New Roman"/>
        </w:rPr>
        <w:t>,</w:t>
      </w:r>
      <w:r w:rsidRPr="009319CB">
        <w:rPr>
          <w:rFonts w:ascii="Times New Roman" w:hAnsi="Times New Roman" w:cs="Times New Roman"/>
        </w:rPr>
        <w:t xml:space="preserve"> un caso molto interessante è offerto dai copti provenienti dall</w:t>
      </w:r>
      <w:r>
        <w:rPr>
          <w:rFonts w:ascii="Times New Roman" w:hAnsi="Times New Roman" w:cs="Times New Roman"/>
        </w:rPr>
        <w:t>’</w:t>
      </w:r>
      <w:r w:rsidRPr="009319CB">
        <w:rPr>
          <w:rFonts w:ascii="Times New Roman" w:hAnsi="Times New Roman" w:cs="Times New Roman"/>
        </w:rPr>
        <w:t xml:space="preserve">Egitto. </w:t>
      </w:r>
      <w:r>
        <w:rPr>
          <w:rFonts w:ascii="Times New Roman" w:hAnsi="Times New Roman" w:cs="Times New Roman"/>
        </w:rPr>
        <w:t>Rispecchiando la loro condizione nel Paese d’origine</w:t>
      </w:r>
      <w:r w:rsidRPr="009319CB">
        <w:rPr>
          <w:rFonts w:ascii="Times New Roman" w:hAnsi="Times New Roman" w:cs="Times New Roman"/>
        </w:rPr>
        <w:t xml:space="preserve"> </w:t>
      </w:r>
      <w:r>
        <w:rPr>
          <w:rFonts w:ascii="Times New Roman" w:hAnsi="Times New Roman" w:cs="Times New Roman"/>
        </w:rPr>
        <w:t>–</w:t>
      </w:r>
      <w:r w:rsidRPr="009319CB">
        <w:rPr>
          <w:rFonts w:ascii="Times New Roman" w:hAnsi="Times New Roman" w:cs="Times New Roman"/>
        </w:rPr>
        <w:t xml:space="preserve"> dove la sofferenza era diventata un carattere </w:t>
      </w:r>
      <w:r>
        <w:rPr>
          <w:rFonts w:ascii="Times New Roman" w:hAnsi="Times New Roman" w:cs="Times New Roman"/>
        </w:rPr>
        <w:t>“</w:t>
      </w:r>
      <w:r w:rsidRPr="009319CB">
        <w:rPr>
          <w:rFonts w:ascii="Times New Roman" w:hAnsi="Times New Roman" w:cs="Times New Roman"/>
        </w:rPr>
        <w:t>ordinario</w:t>
      </w:r>
      <w:r>
        <w:rPr>
          <w:rFonts w:ascii="Times New Roman" w:hAnsi="Times New Roman" w:cs="Times New Roman"/>
        </w:rPr>
        <w:t>”</w:t>
      </w:r>
      <w:r w:rsidRPr="009319CB">
        <w:rPr>
          <w:rFonts w:ascii="Times New Roman" w:hAnsi="Times New Roman" w:cs="Times New Roman"/>
        </w:rPr>
        <w:t xml:space="preserve"> della loro quotidianità, </w:t>
      </w:r>
      <w:r>
        <w:rPr>
          <w:rFonts w:ascii="Times New Roman" w:hAnsi="Times New Roman" w:cs="Times New Roman"/>
        </w:rPr>
        <w:t>l’</w:t>
      </w:r>
      <w:r w:rsidRPr="009319CB">
        <w:rPr>
          <w:rFonts w:ascii="Times New Roman" w:hAnsi="Times New Roman" w:cs="Times New Roman"/>
        </w:rPr>
        <w:t>unico</w:t>
      </w:r>
      <w:r>
        <w:rPr>
          <w:rFonts w:ascii="Times New Roman" w:hAnsi="Times New Roman" w:cs="Times New Roman"/>
        </w:rPr>
        <w:t xml:space="preserve"> destino possibile che relegava</w:t>
      </w:r>
      <w:r w:rsidRPr="009319CB">
        <w:rPr>
          <w:rFonts w:ascii="Times New Roman" w:hAnsi="Times New Roman" w:cs="Times New Roman"/>
        </w:rPr>
        <w:t xml:space="preserve"> i cristiani a questo status di minoranza </w:t>
      </w:r>
      <w:r>
        <w:rPr>
          <w:rFonts w:ascii="Times New Roman" w:hAnsi="Times New Roman" w:cs="Times New Roman"/>
        </w:rPr>
        <w:t>marginale [C</w:t>
      </w:r>
      <w:r w:rsidRPr="009319CB">
        <w:rPr>
          <w:rFonts w:ascii="Times New Roman" w:hAnsi="Times New Roman" w:cs="Times New Roman"/>
        </w:rPr>
        <w:t xml:space="preserve">apitolo 6] </w:t>
      </w:r>
      <w:r>
        <w:rPr>
          <w:rFonts w:ascii="Times New Roman" w:hAnsi="Times New Roman" w:cs="Times New Roman"/>
        </w:rPr>
        <w:t>–</w:t>
      </w:r>
      <w:r w:rsidRPr="009319CB">
        <w:rPr>
          <w:rFonts w:ascii="Times New Roman" w:hAnsi="Times New Roman" w:cs="Times New Roman"/>
        </w:rPr>
        <w:t>, i migran</w:t>
      </w:r>
      <w:r>
        <w:rPr>
          <w:rFonts w:ascii="Times New Roman" w:hAnsi="Times New Roman" w:cs="Times New Roman"/>
        </w:rPr>
        <w:t>ti copti rischiano di riprodurre</w:t>
      </w:r>
      <w:r w:rsidRPr="009319CB">
        <w:rPr>
          <w:rFonts w:ascii="Times New Roman" w:hAnsi="Times New Roman" w:cs="Times New Roman"/>
        </w:rPr>
        <w:t>, anche in Italia</w:t>
      </w:r>
      <w:r>
        <w:rPr>
          <w:rFonts w:ascii="Times New Roman" w:hAnsi="Times New Roman" w:cs="Times New Roman"/>
        </w:rPr>
        <w:t>,</w:t>
      </w:r>
      <w:r w:rsidRPr="009319CB">
        <w:rPr>
          <w:rFonts w:ascii="Times New Roman" w:hAnsi="Times New Roman" w:cs="Times New Roman"/>
        </w:rPr>
        <w:t xml:space="preserve"> un atteggiamento </w:t>
      </w:r>
      <w:r w:rsidRPr="009319CB">
        <w:rPr>
          <w:rFonts w:ascii="Times New Roman" w:hAnsi="Times New Roman" w:cs="Times New Roman"/>
        </w:rPr>
        <w:lastRenderedPageBreak/>
        <w:t>passivo e talvolta rancoroso. La loro forte identità religiosa si auto</w:t>
      </w:r>
      <w:r>
        <w:rPr>
          <w:rFonts w:ascii="Times New Roman" w:hAnsi="Times New Roman" w:cs="Times New Roman"/>
        </w:rPr>
        <w:t>-rap</w:t>
      </w:r>
      <w:r w:rsidRPr="009319CB">
        <w:rPr>
          <w:rFonts w:ascii="Times New Roman" w:hAnsi="Times New Roman" w:cs="Times New Roman"/>
        </w:rPr>
        <w:t>presenta come un segno indelebile e funziona perfettamente come strumento di resilienza e di coesione inter</w:t>
      </w:r>
      <w:r>
        <w:rPr>
          <w:rFonts w:ascii="Times New Roman" w:hAnsi="Times New Roman" w:cs="Times New Roman"/>
        </w:rPr>
        <w:t>-</w:t>
      </w:r>
      <w:r w:rsidRPr="009319CB">
        <w:rPr>
          <w:rFonts w:ascii="Times New Roman" w:hAnsi="Times New Roman" w:cs="Times New Roman"/>
        </w:rPr>
        <w:t xml:space="preserve">gruppo; tuttavia, </w:t>
      </w:r>
      <w:r>
        <w:rPr>
          <w:rFonts w:ascii="Times New Roman" w:hAnsi="Times New Roman" w:cs="Times New Roman"/>
        </w:rPr>
        <w:t xml:space="preserve">essa </w:t>
      </w:r>
      <w:r w:rsidRPr="009319CB">
        <w:rPr>
          <w:rFonts w:ascii="Times New Roman" w:hAnsi="Times New Roman" w:cs="Times New Roman"/>
        </w:rPr>
        <w:t xml:space="preserve">non </w:t>
      </w:r>
      <w:r>
        <w:rPr>
          <w:rFonts w:ascii="Times New Roman" w:hAnsi="Times New Roman" w:cs="Times New Roman"/>
        </w:rPr>
        <w:t>incoraggia</w:t>
      </w:r>
      <w:r w:rsidRPr="009319CB">
        <w:rPr>
          <w:rFonts w:ascii="Times New Roman" w:hAnsi="Times New Roman" w:cs="Times New Roman"/>
        </w:rPr>
        <w:t xml:space="preserve"> né il senso di appartenenza alla societ</w:t>
      </w:r>
      <w:r>
        <w:rPr>
          <w:rFonts w:ascii="Times New Roman" w:hAnsi="Times New Roman" w:cs="Times New Roman"/>
        </w:rPr>
        <w:t>à italiana, né la motivazione a</w:t>
      </w:r>
      <w:r w:rsidRPr="009319CB">
        <w:rPr>
          <w:rFonts w:ascii="Times New Roman" w:hAnsi="Times New Roman" w:cs="Times New Roman"/>
        </w:rPr>
        <w:t xml:space="preserve"> uscire dai confini della comunità etnica. Al contrario, il loro forte senso di appartenenza a una comunità minoritar</w:t>
      </w:r>
      <w:r>
        <w:rPr>
          <w:rFonts w:ascii="Times New Roman" w:hAnsi="Times New Roman" w:cs="Times New Roman"/>
        </w:rPr>
        <w:t>ia sembra funzionare come marcatore</w:t>
      </w:r>
      <w:r w:rsidRPr="009319CB">
        <w:rPr>
          <w:rFonts w:ascii="Times New Roman" w:hAnsi="Times New Roman" w:cs="Times New Roman"/>
        </w:rPr>
        <w:t xml:space="preserve"> di </w:t>
      </w:r>
      <w:r>
        <w:rPr>
          <w:rFonts w:ascii="Times New Roman" w:hAnsi="Times New Roman" w:cs="Times New Roman"/>
        </w:rPr>
        <w:t>distinzione</w:t>
      </w:r>
      <w:r w:rsidRPr="009319CB">
        <w:rPr>
          <w:rFonts w:ascii="Times New Roman" w:hAnsi="Times New Roman" w:cs="Times New Roman"/>
        </w:rPr>
        <w:t>, riproducen</w:t>
      </w:r>
      <w:r>
        <w:rPr>
          <w:rFonts w:ascii="Times New Roman" w:hAnsi="Times New Roman" w:cs="Times New Roman"/>
        </w:rPr>
        <w:t>do così la condizione di (auto)</w:t>
      </w:r>
      <w:r w:rsidRPr="009319CB">
        <w:rPr>
          <w:rFonts w:ascii="Times New Roman" w:hAnsi="Times New Roman" w:cs="Times New Roman"/>
        </w:rPr>
        <w:t>isolamento vissuta in Egitto [Ha, 2017]. Insistendo unilateralmente sulla loro condizione d</w:t>
      </w:r>
      <w:r>
        <w:rPr>
          <w:rFonts w:ascii="Times New Roman" w:hAnsi="Times New Roman" w:cs="Times New Roman"/>
        </w:rPr>
        <w:t>i sofferenza ed esclusione nel P</w:t>
      </w:r>
      <w:r w:rsidRPr="009319CB">
        <w:rPr>
          <w:rFonts w:ascii="Times New Roman" w:hAnsi="Times New Roman" w:cs="Times New Roman"/>
        </w:rPr>
        <w:t>aese d</w:t>
      </w:r>
      <w:r>
        <w:rPr>
          <w:rFonts w:ascii="Times New Roman" w:hAnsi="Times New Roman" w:cs="Times New Roman"/>
        </w:rPr>
        <w:t>’</w:t>
      </w:r>
      <w:r w:rsidRPr="009319CB">
        <w:rPr>
          <w:rFonts w:ascii="Times New Roman" w:hAnsi="Times New Roman" w:cs="Times New Roman"/>
        </w:rPr>
        <w:t>origine e di subalternità in quello ospitante (dove mo</w:t>
      </w:r>
      <w:r>
        <w:rPr>
          <w:rFonts w:ascii="Times New Roman" w:hAnsi="Times New Roman" w:cs="Times New Roman"/>
        </w:rPr>
        <w:t>lti di loro hanno sperimentato un</w:t>
      </w:r>
      <w:r w:rsidRPr="009319CB">
        <w:rPr>
          <w:rFonts w:ascii="Times New Roman" w:hAnsi="Times New Roman" w:cs="Times New Roman"/>
        </w:rPr>
        <w:t xml:space="preserve">a mobilità discendente), i migranti copti rinunciano a oltrepassare i confini della loro comunità protettiva. Come discusso </w:t>
      </w:r>
      <w:r>
        <w:rPr>
          <w:rFonts w:ascii="Times New Roman" w:hAnsi="Times New Roman" w:cs="Times New Roman"/>
        </w:rPr>
        <w:t>nel C</w:t>
      </w:r>
      <w:r w:rsidRPr="009319CB">
        <w:rPr>
          <w:rFonts w:ascii="Times New Roman" w:hAnsi="Times New Roman" w:cs="Times New Roman"/>
        </w:rPr>
        <w:t>apitolo 19, questa opzione può diventare un</w:t>
      </w:r>
      <w:r>
        <w:rPr>
          <w:rFonts w:ascii="Times New Roman" w:hAnsi="Times New Roman" w:cs="Times New Roman"/>
        </w:rPr>
        <w:t>’ipotec</w:t>
      </w:r>
      <w:r w:rsidRPr="009319CB">
        <w:rPr>
          <w:rFonts w:ascii="Times New Roman" w:hAnsi="Times New Roman" w:cs="Times New Roman"/>
        </w:rPr>
        <w:t>a per le giovani generazioni nate in Italia, investite di un mandato che impone loro di preservare il proprio patrimonio culturale e religioso, privilegiando quest</w:t>
      </w:r>
      <w:r>
        <w:rPr>
          <w:rFonts w:ascii="Times New Roman" w:hAnsi="Times New Roman" w:cs="Times New Roman"/>
        </w:rPr>
        <w:t>’</w:t>
      </w:r>
      <w:r w:rsidRPr="009319CB">
        <w:rPr>
          <w:rFonts w:ascii="Times New Roman" w:hAnsi="Times New Roman" w:cs="Times New Roman"/>
        </w:rPr>
        <w:t>ultimo rispetto all</w:t>
      </w:r>
      <w:r>
        <w:rPr>
          <w:rFonts w:ascii="Times New Roman" w:hAnsi="Times New Roman" w:cs="Times New Roman"/>
        </w:rPr>
        <w:t>’</w:t>
      </w:r>
      <w:r w:rsidRPr="009319CB">
        <w:rPr>
          <w:rFonts w:ascii="Times New Roman" w:hAnsi="Times New Roman" w:cs="Times New Roman"/>
        </w:rPr>
        <w:t xml:space="preserve">apertura alla nuova società. Allo stesso tempo, comporta il rischio di una tendenza </w:t>
      </w:r>
      <w:r>
        <w:rPr>
          <w:rFonts w:ascii="Times New Roman" w:hAnsi="Times New Roman" w:cs="Times New Roman"/>
        </w:rPr>
        <w:t xml:space="preserve">all’introversione e a dar vita a </w:t>
      </w:r>
      <w:r w:rsidRPr="009319CB">
        <w:rPr>
          <w:rFonts w:ascii="Times New Roman" w:hAnsi="Times New Roman" w:cs="Times New Roman"/>
        </w:rPr>
        <w:t>soluzioni e comportamenti reattivi.</w:t>
      </w:r>
    </w:p>
    <w:p w14:paraId="7ACF35E8" w14:textId="77777777" w:rsidR="00170284" w:rsidRDefault="00170284" w:rsidP="00170284">
      <w:pPr>
        <w:spacing w:before="120" w:line="360" w:lineRule="auto"/>
        <w:jc w:val="both"/>
        <w:rPr>
          <w:rFonts w:ascii="Times New Roman" w:hAnsi="Times New Roman" w:cs="Times New Roman"/>
        </w:rPr>
      </w:pPr>
      <w:r>
        <w:rPr>
          <w:rFonts w:ascii="Times New Roman" w:hAnsi="Times New Roman" w:cs="Times New Roman"/>
        </w:rPr>
        <w:t>Abbiamo già sottolineato come</w:t>
      </w:r>
      <w:r w:rsidRPr="000613FA">
        <w:rPr>
          <w:rFonts w:ascii="Times New Roman" w:hAnsi="Times New Roman" w:cs="Times New Roman"/>
        </w:rPr>
        <w:t xml:space="preserve"> la mancanza di preparazione degli italiani nel riconoscere la specificità di questa tradizione religiosa (e la sua piena appartenenza al cristianesimo) è un fattore che influenza negativamente il senso di appartenenza dei migranti copti alla società italiana. Allo stesso tempo, </w:t>
      </w:r>
      <w:r>
        <w:rPr>
          <w:rFonts w:ascii="Times New Roman" w:hAnsi="Times New Roman" w:cs="Times New Roman"/>
        </w:rPr>
        <w:t>va sottolineato</w:t>
      </w:r>
      <w:r w:rsidRPr="000613FA">
        <w:rPr>
          <w:rFonts w:ascii="Times New Roman" w:hAnsi="Times New Roman" w:cs="Times New Roman"/>
        </w:rPr>
        <w:t xml:space="preserve"> il ruolo critico dei leader religiosi e della Chiesa copta (si</w:t>
      </w:r>
      <w:r>
        <w:rPr>
          <w:rFonts w:ascii="Times New Roman" w:hAnsi="Times New Roman" w:cs="Times New Roman"/>
        </w:rPr>
        <w:t>a ortodossa che cattolica) nei riguardi della</w:t>
      </w:r>
      <w:r w:rsidRPr="000613FA">
        <w:rPr>
          <w:rFonts w:ascii="Times New Roman" w:hAnsi="Times New Roman" w:cs="Times New Roman"/>
        </w:rPr>
        <w:t xml:space="preserve"> società ospitante. </w:t>
      </w:r>
      <w:r>
        <w:rPr>
          <w:rFonts w:ascii="Times New Roman" w:hAnsi="Times New Roman" w:cs="Times New Roman"/>
        </w:rPr>
        <w:t>Essi</w:t>
      </w:r>
      <w:r w:rsidRPr="000613FA">
        <w:rPr>
          <w:rFonts w:ascii="Times New Roman" w:hAnsi="Times New Roman" w:cs="Times New Roman"/>
        </w:rPr>
        <w:t>, infatti, secon</w:t>
      </w:r>
      <w:r>
        <w:rPr>
          <w:rFonts w:ascii="Times New Roman" w:hAnsi="Times New Roman" w:cs="Times New Roman"/>
        </w:rPr>
        <w:t>do quanto emerso dallo studio [Capitolo 20], sostengono</w:t>
      </w:r>
      <w:r w:rsidRPr="000613FA">
        <w:rPr>
          <w:rFonts w:ascii="Times New Roman" w:hAnsi="Times New Roman" w:cs="Times New Roman"/>
        </w:rPr>
        <w:t xml:space="preserve"> una forma di transnazionalismo e </w:t>
      </w:r>
      <w:r>
        <w:rPr>
          <w:rFonts w:ascii="Times New Roman" w:hAnsi="Times New Roman" w:cs="Times New Roman"/>
        </w:rPr>
        <w:t xml:space="preserve">di </w:t>
      </w:r>
      <w:r w:rsidRPr="000613FA">
        <w:rPr>
          <w:rFonts w:ascii="Times New Roman" w:hAnsi="Times New Roman" w:cs="Times New Roman"/>
        </w:rPr>
        <w:t>acculturazione selettiva, mantenendo viva l</w:t>
      </w:r>
      <w:r>
        <w:rPr>
          <w:rFonts w:ascii="Times New Roman" w:hAnsi="Times New Roman" w:cs="Times New Roman"/>
        </w:rPr>
        <w:t>’</w:t>
      </w:r>
      <w:r w:rsidRPr="000613FA">
        <w:rPr>
          <w:rFonts w:ascii="Times New Roman" w:hAnsi="Times New Roman" w:cs="Times New Roman"/>
        </w:rPr>
        <w:t>identità egiziana e copta tra i membri della diaspora (compresi i più giovani</w:t>
      </w:r>
      <w:r>
        <w:rPr>
          <w:rFonts w:ascii="Times New Roman" w:hAnsi="Times New Roman" w:cs="Times New Roman"/>
        </w:rPr>
        <w:t>) e facilitando l’adattamento al</w:t>
      </w:r>
      <w:r w:rsidRPr="000613FA">
        <w:rPr>
          <w:rFonts w:ascii="Times New Roman" w:hAnsi="Times New Roman" w:cs="Times New Roman"/>
        </w:rPr>
        <w:t xml:space="preserve">la società ospitante, percepita come molto diversa in termini di valori e costumi. Ma </w:t>
      </w:r>
      <w:r>
        <w:rPr>
          <w:rFonts w:ascii="Times New Roman" w:hAnsi="Times New Roman" w:cs="Times New Roman"/>
        </w:rPr>
        <w:t>gl</w:t>
      </w:r>
      <w:r w:rsidRPr="000613FA">
        <w:rPr>
          <w:rFonts w:ascii="Times New Roman" w:hAnsi="Times New Roman" w:cs="Times New Roman"/>
        </w:rPr>
        <w:t xml:space="preserve">i </w:t>
      </w:r>
      <w:r>
        <w:rPr>
          <w:rFonts w:ascii="Times New Roman" w:hAnsi="Times New Roman" w:cs="Times New Roman"/>
        </w:rPr>
        <w:t xml:space="preserve">attuali </w:t>
      </w:r>
      <w:r w:rsidRPr="000613FA">
        <w:rPr>
          <w:rFonts w:ascii="Times New Roman" w:hAnsi="Times New Roman" w:cs="Times New Roman"/>
        </w:rPr>
        <w:t>risultati</w:t>
      </w:r>
      <w:r>
        <w:rPr>
          <w:rFonts w:ascii="Times New Roman" w:hAnsi="Times New Roman" w:cs="Times New Roman"/>
        </w:rPr>
        <w:t xml:space="preserve"> in termini di</w:t>
      </w:r>
      <w:r w:rsidRPr="000613FA">
        <w:rPr>
          <w:rFonts w:ascii="Times New Roman" w:hAnsi="Times New Roman" w:cs="Times New Roman"/>
        </w:rPr>
        <w:t xml:space="preserve"> adattamento </w:t>
      </w:r>
      <w:r>
        <w:rPr>
          <w:rFonts w:ascii="Times New Roman" w:hAnsi="Times New Roman" w:cs="Times New Roman"/>
        </w:rPr>
        <w:t>–</w:t>
      </w:r>
      <w:r w:rsidRPr="000613FA">
        <w:rPr>
          <w:rFonts w:ascii="Times New Roman" w:hAnsi="Times New Roman" w:cs="Times New Roman"/>
        </w:rPr>
        <w:t xml:space="preserve"> sicuramente </w:t>
      </w:r>
      <w:r>
        <w:rPr>
          <w:rFonts w:ascii="Times New Roman" w:hAnsi="Times New Roman" w:cs="Times New Roman"/>
        </w:rPr>
        <w:t xml:space="preserve">agevolati </w:t>
      </w:r>
      <w:r w:rsidRPr="000613FA">
        <w:rPr>
          <w:rFonts w:ascii="Times New Roman" w:hAnsi="Times New Roman" w:cs="Times New Roman"/>
        </w:rPr>
        <w:t>dall</w:t>
      </w:r>
      <w:r>
        <w:rPr>
          <w:rFonts w:ascii="Times New Roman" w:hAnsi="Times New Roman" w:cs="Times New Roman"/>
        </w:rPr>
        <w:t>’</w:t>
      </w:r>
      <w:r w:rsidRPr="000613FA">
        <w:rPr>
          <w:rFonts w:ascii="Times New Roman" w:hAnsi="Times New Roman" w:cs="Times New Roman"/>
        </w:rPr>
        <w:t xml:space="preserve">elevata </w:t>
      </w:r>
      <w:r>
        <w:rPr>
          <w:rFonts w:ascii="Times New Roman" w:hAnsi="Times New Roman" w:cs="Times New Roman"/>
        </w:rPr>
        <w:t>adattabilità</w:t>
      </w:r>
      <w:r w:rsidRPr="000613FA">
        <w:rPr>
          <w:rFonts w:ascii="Times New Roman" w:hAnsi="Times New Roman" w:cs="Times New Roman"/>
        </w:rPr>
        <w:t xml:space="preserve"> della prima generazione, che si </w:t>
      </w:r>
      <w:r>
        <w:rPr>
          <w:rFonts w:ascii="Times New Roman" w:hAnsi="Times New Roman" w:cs="Times New Roman"/>
        </w:rPr>
        <w:t>è “</w:t>
      </w:r>
      <w:r w:rsidRPr="000613FA">
        <w:rPr>
          <w:rFonts w:ascii="Times New Roman" w:hAnsi="Times New Roman" w:cs="Times New Roman"/>
        </w:rPr>
        <w:t>sacrifica</w:t>
      </w:r>
      <w:r>
        <w:rPr>
          <w:rFonts w:ascii="Times New Roman" w:hAnsi="Times New Roman" w:cs="Times New Roman"/>
        </w:rPr>
        <w:t>ta”</w:t>
      </w:r>
      <w:r w:rsidRPr="000613FA">
        <w:rPr>
          <w:rFonts w:ascii="Times New Roman" w:hAnsi="Times New Roman" w:cs="Times New Roman"/>
        </w:rPr>
        <w:t xml:space="preserve"> per offrire ai propri figli la possibilità di lasciare l</w:t>
      </w:r>
      <w:r>
        <w:rPr>
          <w:rFonts w:ascii="Times New Roman" w:hAnsi="Times New Roman" w:cs="Times New Roman"/>
        </w:rPr>
        <w:t>’</w:t>
      </w:r>
      <w:r w:rsidRPr="000613FA">
        <w:rPr>
          <w:rFonts w:ascii="Times New Roman" w:hAnsi="Times New Roman" w:cs="Times New Roman"/>
        </w:rPr>
        <w:t xml:space="preserve">Egitto </w:t>
      </w:r>
      <w:r>
        <w:rPr>
          <w:rFonts w:ascii="Times New Roman" w:hAnsi="Times New Roman" w:cs="Times New Roman"/>
        </w:rPr>
        <w:t>–</w:t>
      </w:r>
      <w:r w:rsidRPr="000613FA">
        <w:rPr>
          <w:rFonts w:ascii="Times New Roman" w:hAnsi="Times New Roman" w:cs="Times New Roman"/>
        </w:rPr>
        <w:t xml:space="preserve"> dovrebbero essere riesaminati </w:t>
      </w:r>
      <w:r>
        <w:rPr>
          <w:rFonts w:ascii="Times New Roman" w:hAnsi="Times New Roman" w:cs="Times New Roman"/>
        </w:rPr>
        <w:t>–</w:t>
      </w:r>
      <w:r w:rsidRPr="000613FA">
        <w:rPr>
          <w:rFonts w:ascii="Times New Roman" w:hAnsi="Times New Roman" w:cs="Times New Roman"/>
        </w:rPr>
        <w:t xml:space="preserve"> come suggerito dagli autori del capitolo </w:t>
      </w:r>
      <w:r>
        <w:rPr>
          <w:rFonts w:ascii="Times New Roman" w:hAnsi="Times New Roman" w:cs="Times New Roman"/>
        </w:rPr>
        <w:t>–</w:t>
      </w:r>
      <w:r w:rsidRPr="000613FA">
        <w:rPr>
          <w:rFonts w:ascii="Times New Roman" w:hAnsi="Times New Roman" w:cs="Times New Roman"/>
        </w:rPr>
        <w:t xml:space="preserve"> </w:t>
      </w:r>
      <w:r>
        <w:rPr>
          <w:rFonts w:ascii="Times New Roman" w:hAnsi="Times New Roman" w:cs="Times New Roman"/>
        </w:rPr>
        <w:t>a una certa distanza</w:t>
      </w:r>
      <w:r w:rsidRPr="000613FA">
        <w:rPr>
          <w:rFonts w:ascii="Times New Roman" w:hAnsi="Times New Roman" w:cs="Times New Roman"/>
        </w:rPr>
        <w:t xml:space="preserve"> di tempo, attraverso l</w:t>
      </w:r>
      <w:r>
        <w:rPr>
          <w:rFonts w:ascii="Times New Roman" w:hAnsi="Times New Roman" w:cs="Times New Roman"/>
        </w:rPr>
        <w:t>’esperienza dell</w:t>
      </w:r>
      <w:r w:rsidRPr="000613FA">
        <w:rPr>
          <w:rFonts w:ascii="Times New Roman" w:hAnsi="Times New Roman" w:cs="Times New Roman"/>
        </w:rPr>
        <w:t xml:space="preserve">a terza e </w:t>
      </w:r>
      <w:r>
        <w:rPr>
          <w:rFonts w:ascii="Times New Roman" w:hAnsi="Times New Roman" w:cs="Times New Roman"/>
        </w:rPr>
        <w:t>del</w:t>
      </w:r>
      <w:r w:rsidRPr="000613FA">
        <w:rPr>
          <w:rFonts w:ascii="Times New Roman" w:hAnsi="Times New Roman" w:cs="Times New Roman"/>
        </w:rPr>
        <w:t>la quarta generazione. In definitiva, questa comunità, fortemente</w:t>
      </w:r>
      <w:r>
        <w:rPr>
          <w:rFonts w:ascii="Times New Roman" w:hAnsi="Times New Roman" w:cs="Times New Roman"/>
        </w:rPr>
        <w:t xml:space="preserve"> impegnata in una funzione di tipo </w:t>
      </w:r>
      <w:r w:rsidRPr="000613FA">
        <w:rPr>
          <w:rFonts w:ascii="Times New Roman" w:hAnsi="Times New Roman" w:cs="Times New Roman"/>
          <w:i/>
        </w:rPr>
        <w:t>bonding</w:t>
      </w:r>
      <w:r>
        <w:rPr>
          <w:rFonts w:ascii="Times New Roman" w:hAnsi="Times New Roman" w:cs="Times New Roman"/>
        </w:rPr>
        <w:t xml:space="preserve">, difetta di una funzione di tipo </w:t>
      </w:r>
      <w:r w:rsidRPr="000613FA">
        <w:rPr>
          <w:rFonts w:ascii="Times New Roman" w:hAnsi="Times New Roman" w:cs="Times New Roman"/>
          <w:i/>
        </w:rPr>
        <w:t>bridging</w:t>
      </w:r>
      <w:r>
        <w:rPr>
          <w:rFonts w:ascii="Times New Roman" w:hAnsi="Times New Roman" w:cs="Times New Roman"/>
        </w:rPr>
        <w:t xml:space="preserve">, </w:t>
      </w:r>
      <w:r w:rsidRPr="000613FA">
        <w:rPr>
          <w:rFonts w:ascii="Times New Roman" w:hAnsi="Times New Roman" w:cs="Times New Roman"/>
        </w:rPr>
        <w:t xml:space="preserve">cioè della capacità di supportare realmente i suoi membri ad </w:t>
      </w:r>
      <w:r>
        <w:rPr>
          <w:rFonts w:ascii="Times New Roman" w:hAnsi="Times New Roman" w:cs="Times New Roman"/>
        </w:rPr>
        <w:t>“</w:t>
      </w:r>
      <w:r w:rsidRPr="000613FA">
        <w:rPr>
          <w:rFonts w:ascii="Times New Roman" w:hAnsi="Times New Roman" w:cs="Times New Roman"/>
        </w:rPr>
        <w:t>entrare</w:t>
      </w:r>
      <w:r>
        <w:rPr>
          <w:rFonts w:ascii="Times New Roman" w:hAnsi="Times New Roman" w:cs="Times New Roman"/>
        </w:rPr>
        <w:t>”</w:t>
      </w:r>
      <w:r w:rsidRPr="000613FA">
        <w:rPr>
          <w:rFonts w:ascii="Times New Roman" w:hAnsi="Times New Roman" w:cs="Times New Roman"/>
        </w:rPr>
        <w:t xml:space="preserve"> nella nuova società e sentirsi parte di essa. </w:t>
      </w:r>
    </w:p>
    <w:p w14:paraId="7A53FB71" w14:textId="77777777" w:rsidR="00170284" w:rsidRDefault="00170284" w:rsidP="00170284">
      <w:pPr>
        <w:spacing w:before="120" w:line="360" w:lineRule="auto"/>
        <w:jc w:val="both"/>
        <w:rPr>
          <w:rFonts w:ascii="Times New Roman" w:hAnsi="Times New Roman" w:cs="Times New Roman"/>
        </w:rPr>
      </w:pPr>
      <w:r w:rsidRPr="000613FA">
        <w:rPr>
          <w:rFonts w:ascii="Times New Roman" w:hAnsi="Times New Roman" w:cs="Times New Roman"/>
        </w:rPr>
        <w:t xml:space="preserve">In </w:t>
      </w:r>
      <w:r>
        <w:rPr>
          <w:rFonts w:ascii="Times New Roman" w:hAnsi="Times New Roman" w:cs="Times New Roman"/>
        </w:rPr>
        <w:t>realtà, è proprio attraverso l’“</w:t>
      </w:r>
      <w:r w:rsidRPr="000613FA">
        <w:rPr>
          <w:rFonts w:ascii="Times New Roman" w:hAnsi="Times New Roman" w:cs="Times New Roman"/>
        </w:rPr>
        <w:t>intrusione</w:t>
      </w:r>
      <w:r>
        <w:rPr>
          <w:rFonts w:ascii="Times New Roman" w:hAnsi="Times New Roman" w:cs="Times New Roman"/>
        </w:rPr>
        <w:t>”</w:t>
      </w:r>
      <w:r w:rsidRPr="000613FA">
        <w:rPr>
          <w:rFonts w:ascii="Times New Roman" w:hAnsi="Times New Roman" w:cs="Times New Roman"/>
        </w:rPr>
        <w:t xml:space="preserve"> delle identità e delle pratiche religiose all</w:t>
      </w:r>
      <w:r>
        <w:rPr>
          <w:rFonts w:ascii="Times New Roman" w:hAnsi="Times New Roman" w:cs="Times New Roman"/>
        </w:rPr>
        <w:t>’</w:t>
      </w:r>
      <w:r w:rsidRPr="000613FA">
        <w:rPr>
          <w:rFonts w:ascii="Times New Roman" w:hAnsi="Times New Roman" w:cs="Times New Roman"/>
        </w:rPr>
        <w:t>interno dello spazio pubblico che siamo sollecitati a spostare la nostra attenzione dalla cittadinanza come st</w:t>
      </w:r>
      <w:r>
        <w:rPr>
          <w:rFonts w:ascii="Times New Roman" w:hAnsi="Times New Roman" w:cs="Times New Roman"/>
        </w:rPr>
        <w:t>atus giuridico, alle performances</w:t>
      </w:r>
      <w:r w:rsidRPr="000613FA">
        <w:rPr>
          <w:rFonts w:ascii="Times New Roman" w:hAnsi="Times New Roman" w:cs="Times New Roman"/>
        </w:rPr>
        <w:t xml:space="preserve"> di cittadinanza, cioè agli atti creativi </w:t>
      </w:r>
      <w:r>
        <w:rPr>
          <w:rFonts w:ascii="Times New Roman" w:hAnsi="Times New Roman" w:cs="Times New Roman"/>
        </w:rPr>
        <w:t>attraverso i quali si negozia</w:t>
      </w:r>
      <w:r w:rsidRPr="000613FA">
        <w:rPr>
          <w:rFonts w:ascii="Times New Roman" w:hAnsi="Times New Roman" w:cs="Times New Roman"/>
        </w:rPr>
        <w:t xml:space="preserve"> l</w:t>
      </w:r>
      <w:r>
        <w:rPr>
          <w:rFonts w:ascii="Times New Roman" w:hAnsi="Times New Roman" w:cs="Times New Roman"/>
        </w:rPr>
        <w:t>’</w:t>
      </w:r>
      <w:r w:rsidRPr="000613FA">
        <w:rPr>
          <w:rFonts w:ascii="Times New Roman" w:hAnsi="Times New Roman" w:cs="Times New Roman"/>
        </w:rPr>
        <w:t xml:space="preserve">appartenenza, inventando </w:t>
      </w:r>
      <w:r>
        <w:rPr>
          <w:rFonts w:ascii="Times New Roman" w:hAnsi="Times New Roman" w:cs="Times New Roman"/>
        </w:rPr>
        <w:t xml:space="preserve">nuovi </w:t>
      </w:r>
      <w:r w:rsidRPr="000613FA">
        <w:rPr>
          <w:rFonts w:ascii="Times New Roman" w:hAnsi="Times New Roman" w:cs="Times New Roman"/>
        </w:rPr>
        <w:t xml:space="preserve">modi di vivere insieme [vedi </w:t>
      </w:r>
      <w:r>
        <w:rPr>
          <w:rFonts w:ascii="Times New Roman" w:hAnsi="Times New Roman" w:cs="Times New Roman"/>
        </w:rPr>
        <w:t>ancora il C</w:t>
      </w:r>
      <w:r w:rsidRPr="000613FA">
        <w:rPr>
          <w:rFonts w:ascii="Times New Roman" w:hAnsi="Times New Roman" w:cs="Times New Roman"/>
        </w:rPr>
        <w:t xml:space="preserve">apitolo 2]. Questo cambiamento è oggi riconosciuto anche a livello istituzionale. La stessa Agenda europea per </w:t>
      </w:r>
      <w:r w:rsidRPr="000613FA">
        <w:rPr>
          <w:rFonts w:ascii="Times New Roman" w:hAnsi="Times New Roman" w:cs="Times New Roman"/>
        </w:rPr>
        <w:lastRenderedPageBreak/>
        <w:t>l</w:t>
      </w:r>
      <w:r>
        <w:rPr>
          <w:rFonts w:ascii="Times New Roman" w:hAnsi="Times New Roman" w:cs="Times New Roman"/>
        </w:rPr>
        <w:t>’</w:t>
      </w:r>
      <w:r w:rsidRPr="000613FA">
        <w:rPr>
          <w:rFonts w:ascii="Times New Roman" w:hAnsi="Times New Roman" w:cs="Times New Roman"/>
        </w:rPr>
        <w:t>integrazione</w:t>
      </w:r>
      <w:r>
        <w:rPr>
          <w:rStyle w:val="Rimandonotaapidipagina"/>
          <w:rFonts w:ascii="Times New Roman" w:hAnsi="Times New Roman" w:cs="Times New Roman"/>
        </w:rPr>
        <w:footnoteReference w:id="4"/>
      </w:r>
      <w:r w:rsidRPr="000613FA">
        <w:rPr>
          <w:rFonts w:ascii="Times New Roman" w:hAnsi="Times New Roman" w:cs="Times New Roman"/>
        </w:rPr>
        <w:t xml:space="preserve"> </w:t>
      </w:r>
      <w:r>
        <w:rPr>
          <w:rFonts w:ascii="Times New Roman" w:hAnsi="Times New Roman" w:cs="Times New Roman"/>
        </w:rPr>
        <w:t>incoraggia</w:t>
      </w:r>
      <w:r w:rsidRPr="000613FA">
        <w:rPr>
          <w:rFonts w:ascii="Times New Roman" w:hAnsi="Times New Roman" w:cs="Times New Roman"/>
        </w:rPr>
        <w:t xml:space="preserve">, dal 2005, il coinvolgimento dei migranti nelle </w:t>
      </w:r>
      <w:r>
        <w:rPr>
          <w:rFonts w:ascii="Times New Roman" w:hAnsi="Times New Roman" w:cs="Times New Roman"/>
        </w:rPr>
        <w:t xml:space="preserve">principali </w:t>
      </w:r>
      <w:r w:rsidRPr="000613FA">
        <w:rPr>
          <w:rFonts w:ascii="Times New Roman" w:hAnsi="Times New Roman" w:cs="Times New Roman"/>
        </w:rPr>
        <w:t xml:space="preserve">istituzioni </w:t>
      </w:r>
      <w:r>
        <w:rPr>
          <w:rFonts w:ascii="Times New Roman" w:hAnsi="Times New Roman" w:cs="Times New Roman"/>
        </w:rPr>
        <w:t>della società</w:t>
      </w:r>
      <w:r w:rsidRPr="000613FA">
        <w:rPr>
          <w:rFonts w:ascii="Times New Roman" w:hAnsi="Times New Roman" w:cs="Times New Roman"/>
        </w:rPr>
        <w:t xml:space="preserve"> attraverso vari tipi di </w:t>
      </w:r>
      <w:r>
        <w:rPr>
          <w:rFonts w:ascii="Times New Roman" w:hAnsi="Times New Roman" w:cs="Times New Roman"/>
        </w:rPr>
        <w:t>“</w:t>
      </w:r>
      <w:r w:rsidRPr="000613FA">
        <w:rPr>
          <w:rFonts w:ascii="Times New Roman" w:hAnsi="Times New Roman" w:cs="Times New Roman"/>
        </w:rPr>
        <w:t>cittadinanza attiva</w:t>
      </w:r>
      <w:r>
        <w:rPr>
          <w:rFonts w:ascii="Times New Roman" w:hAnsi="Times New Roman" w:cs="Times New Roman"/>
        </w:rPr>
        <w:t>”</w:t>
      </w:r>
      <w:r w:rsidRPr="000613FA">
        <w:rPr>
          <w:rFonts w:ascii="Times New Roman" w:hAnsi="Times New Roman" w:cs="Times New Roman"/>
        </w:rPr>
        <w:t xml:space="preserve"> [Voge</w:t>
      </w:r>
      <w:r>
        <w:rPr>
          <w:rFonts w:ascii="Times New Roman" w:hAnsi="Times New Roman" w:cs="Times New Roman"/>
        </w:rPr>
        <w:t>l, Triandafyllidou, 2006] intesi</w:t>
      </w:r>
      <w:r w:rsidRPr="000613FA">
        <w:rPr>
          <w:rFonts w:ascii="Times New Roman" w:hAnsi="Times New Roman" w:cs="Times New Roman"/>
        </w:rPr>
        <w:t xml:space="preserve"> a stimolare i migranti a prendere parte ai processi partecipativi e deliberativi [es: Morales, Giugni, 2011]. Tuttavia, </w:t>
      </w:r>
      <w:r>
        <w:rPr>
          <w:rFonts w:ascii="Times New Roman" w:hAnsi="Times New Roman" w:cs="Times New Roman"/>
        </w:rPr>
        <w:t>accanto</w:t>
      </w:r>
      <w:r w:rsidRPr="000613FA">
        <w:rPr>
          <w:rFonts w:ascii="Times New Roman" w:hAnsi="Times New Roman" w:cs="Times New Roman"/>
        </w:rPr>
        <w:t xml:space="preserve"> alle disposizioni legali e alle ra</w:t>
      </w:r>
      <w:r>
        <w:rPr>
          <w:rFonts w:ascii="Times New Roman" w:hAnsi="Times New Roman" w:cs="Times New Roman"/>
        </w:rPr>
        <w:t>ccomandazioni dell’Unione Europea, riveste</w:t>
      </w:r>
      <w:r w:rsidRPr="000613FA">
        <w:rPr>
          <w:rFonts w:ascii="Times New Roman" w:hAnsi="Times New Roman" w:cs="Times New Roman"/>
        </w:rPr>
        <w:t xml:space="preserve"> particolare rilevanza l</w:t>
      </w:r>
      <w:r>
        <w:rPr>
          <w:rFonts w:ascii="Times New Roman" w:hAnsi="Times New Roman" w:cs="Times New Roman"/>
        </w:rPr>
        <w:t>’</w:t>
      </w:r>
      <w:r w:rsidRPr="000613FA">
        <w:rPr>
          <w:rFonts w:ascii="Times New Roman" w:hAnsi="Times New Roman" w:cs="Times New Roman"/>
        </w:rPr>
        <w:t xml:space="preserve">iniziativa promossa e sostenuta dalla società civile. In tutta Europa, attori come associazioni di volontariato, sindacati e organizzazioni culturali sono impegnati nella promozione di una forma di cittadinanza </w:t>
      </w:r>
      <w:r>
        <w:rPr>
          <w:rFonts w:ascii="Times New Roman" w:hAnsi="Times New Roman" w:cs="Times New Roman"/>
        </w:rPr>
        <w:t>“</w:t>
      </w:r>
      <w:r w:rsidRPr="000613FA">
        <w:rPr>
          <w:rFonts w:ascii="Times New Roman" w:hAnsi="Times New Roman" w:cs="Times New Roman"/>
        </w:rPr>
        <w:t>generativa</w:t>
      </w:r>
      <w:r>
        <w:rPr>
          <w:rFonts w:ascii="Times New Roman" w:hAnsi="Times New Roman" w:cs="Times New Roman"/>
        </w:rPr>
        <w:t>”</w:t>
      </w:r>
      <w:r w:rsidRPr="000613FA">
        <w:rPr>
          <w:rFonts w:ascii="Times New Roman" w:hAnsi="Times New Roman" w:cs="Times New Roman"/>
        </w:rPr>
        <w:t>. Quest</w:t>
      </w:r>
      <w:r>
        <w:rPr>
          <w:rFonts w:ascii="Times New Roman" w:hAnsi="Times New Roman" w:cs="Times New Roman"/>
        </w:rPr>
        <w:t>’</w:t>
      </w:r>
      <w:r w:rsidRPr="000613FA">
        <w:rPr>
          <w:rFonts w:ascii="Times New Roman" w:hAnsi="Times New Roman" w:cs="Times New Roman"/>
        </w:rPr>
        <w:t xml:space="preserve">ultima vuole essere una cittadinanza partecipativa, che collega </w:t>
      </w:r>
      <w:r>
        <w:rPr>
          <w:rFonts w:ascii="Times New Roman" w:hAnsi="Times New Roman" w:cs="Times New Roman"/>
        </w:rPr>
        <w:t>l</w:t>
      </w:r>
      <w:r w:rsidRPr="000613FA">
        <w:rPr>
          <w:rFonts w:ascii="Times New Roman" w:hAnsi="Times New Roman" w:cs="Times New Roman"/>
        </w:rPr>
        <w:t xml:space="preserve">e persone che vivono </w:t>
      </w:r>
      <w:r>
        <w:rPr>
          <w:rFonts w:ascii="Times New Roman" w:hAnsi="Times New Roman" w:cs="Times New Roman"/>
        </w:rPr>
        <w:t>nella stessa polis – indipendentemente dalla loro nazionalità o da</w:t>
      </w:r>
      <w:r w:rsidRPr="000613FA">
        <w:rPr>
          <w:rFonts w:ascii="Times New Roman" w:hAnsi="Times New Roman" w:cs="Times New Roman"/>
        </w:rPr>
        <w:t xml:space="preserve">l loro status migratorio </w:t>
      </w:r>
      <w:r>
        <w:rPr>
          <w:rFonts w:ascii="Times New Roman" w:hAnsi="Times New Roman" w:cs="Times New Roman"/>
        </w:rPr>
        <w:t>–</w:t>
      </w:r>
      <w:r w:rsidRPr="000613FA">
        <w:rPr>
          <w:rFonts w:ascii="Times New Roman" w:hAnsi="Times New Roman" w:cs="Times New Roman"/>
        </w:rPr>
        <w:t xml:space="preserve"> soddisfacendo il</w:t>
      </w:r>
      <w:r>
        <w:rPr>
          <w:rFonts w:ascii="Times New Roman" w:hAnsi="Times New Roman" w:cs="Times New Roman"/>
        </w:rPr>
        <w:t xml:space="preserve"> loro desiderio di appartenenza</w:t>
      </w:r>
      <w:r w:rsidRPr="000613FA">
        <w:rPr>
          <w:rFonts w:ascii="Times New Roman" w:hAnsi="Times New Roman" w:cs="Times New Roman"/>
        </w:rPr>
        <w:t xml:space="preserve"> e valorizzando il </w:t>
      </w:r>
      <w:r>
        <w:rPr>
          <w:rFonts w:ascii="Times New Roman" w:hAnsi="Times New Roman" w:cs="Times New Roman"/>
        </w:rPr>
        <w:t>loro contributo per il bene</w:t>
      </w:r>
      <w:r w:rsidRPr="000613FA">
        <w:rPr>
          <w:rFonts w:ascii="Times New Roman" w:hAnsi="Times New Roman" w:cs="Times New Roman"/>
        </w:rPr>
        <w:t xml:space="preserve"> comune.</w:t>
      </w:r>
    </w:p>
    <w:p w14:paraId="02E20921" w14:textId="77777777" w:rsidR="00170284" w:rsidRDefault="00170284" w:rsidP="00170284">
      <w:pPr>
        <w:spacing w:before="120" w:line="360" w:lineRule="auto"/>
        <w:jc w:val="both"/>
        <w:rPr>
          <w:rFonts w:ascii="Times New Roman" w:hAnsi="Times New Roman" w:cs="Times New Roman"/>
        </w:rPr>
      </w:pPr>
      <w:r w:rsidRPr="00710940">
        <w:rPr>
          <w:rFonts w:ascii="Times New Roman" w:hAnsi="Times New Roman" w:cs="Times New Roman"/>
        </w:rPr>
        <w:t xml:space="preserve">In questa prospettiva, le iniziative sostenute da organizzazioni religiose sono particolarmente rilevanti. Se non </w:t>
      </w:r>
      <w:r>
        <w:rPr>
          <w:rFonts w:ascii="Times New Roman" w:hAnsi="Times New Roman" w:cs="Times New Roman"/>
        </w:rPr>
        <w:t xml:space="preserve">altro </w:t>
      </w:r>
      <w:r w:rsidRPr="00710940">
        <w:rPr>
          <w:rFonts w:ascii="Times New Roman" w:hAnsi="Times New Roman" w:cs="Times New Roman"/>
        </w:rPr>
        <w:t>perché sfidano l</w:t>
      </w:r>
      <w:r>
        <w:rPr>
          <w:rFonts w:ascii="Times New Roman" w:hAnsi="Times New Roman" w:cs="Times New Roman"/>
        </w:rPr>
        <w:t>’</w:t>
      </w:r>
      <w:r w:rsidRPr="00710940">
        <w:rPr>
          <w:rFonts w:ascii="Times New Roman" w:hAnsi="Times New Roman" w:cs="Times New Roman"/>
        </w:rPr>
        <w:t xml:space="preserve">idea che le affiliazioni religiose </w:t>
      </w:r>
      <w:r>
        <w:rPr>
          <w:rFonts w:ascii="Times New Roman" w:hAnsi="Times New Roman" w:cs="Times New Roman"/>
        </w:rPr>
        <w:t>costituiscano un ostacolo</w:t>
      </w:r>
      <w:r w:rsidRPr="00710940">
        <w:rPr>
          <w:rFonts w:ascii="Times New Roman" w:hAnsi="Times New Roman" w:cs="Times New Roman"/>
        </w:rPr>
        <w:t xml:space="preserve"> </w:t>
      </w:r>
      <w:r>
        <w:rPr>
          <w:rFonts w:ascii="Times New Roman" w:hAnsi="Times New Roman" w:cs="Times New Roman"/>
        </w:rPr>
        <w:t>al</w:t>
      </w:r>
      <w:r w:rsidRPr="00710940">
        <w:rPr>
          <w:rFonts w:ascii="Times New Roman" w:hAnsi="Times New Roman" w:cs="Times New Roman"/>
        </w:rPr>
        <w:t>l</w:t>
      </w:r>
      <w:r>
        <w:rPr>
          <w:rFonts w:ascii="Times New Roman" w:hAnsi="Times New Roman" w:cs="Times New Roman"/>
        </w:rPr>
        <w:t>’</w:t>
      </w:r>
      <w:r w:rsidRPr="00710940">
        <w:rPr>
          <w:rFonts w:ascii="Times New Roman" w:hAnsi="Times New Roman" w:cs="Times New Roman"/>
        </w:rPr>
        <w:t xml:space="preserve">integrazione </w:t>
      </w:r>
      <w:r>
        <w:rPr>
          <w:rFonts w:ascii="Times New Roman" w:hAnsi="Times New Roman" w:cs="Times New Roman"/>
        </w:rPr>
        <w:t xml:space="preserve">dei migranti </w:t>
      </w:r>
      <w:r w:rsidRPr="00710940">
        <w:rPr>
          <w:rFonts w:ascii="Times New Roman" w:hAnsi="Times New Roman" w:cs="Times New Roman"/>
        </w:rPr>
        <w:t xml:space="preserve">e </w:t>
      </w:r>
      <w:r>
        <w:rPr>
          <w:rFonts w:ascii="Times New Roman" w:hAnsi="Times New Roman" w:cs="Times New Roman"/>
        </w:rPr>
        <w:t>al</w:t>
      </w:r>
      <w:r w:rsidRPr="00710940">
        <w:rPr>
          <w:rFonts w:ascii="Times New Roman" w:hAnsi="Times New Roman" w:cs="Times New Roman"/>
        </w:rPr>
        <w:t>la coesione sociale. Le organizzazioni religiose,</w:t>
      </w:r>
      <w:r>
        <w:rPr>
          <w:rFonts w:ascii="Times New Roman" w:hAnsi="Times New Roman" w:cs="Times New Roman"/>
        </w:rPr>
        <w:t xml:space="preserve"> infatti, sono sicuramente attor</w:t>
      </w:r>
      <w:r w:rsidRPr="00710940">
        <w:rPr>
          <w:rFonts w:ascii="Times New Roman" w:hAnsi="Times New Roman" w:cs="Times New Roman"/>
        </w:rPr>
        <w:t>i importanti nel sostenere l</w:t>
      </w:r>
      <w:r>
        <w:rPr>
          <w:rFonts w:ascii="Times New Roman" w:hAnsi="Times New Roman" w:cs="Times New Roman"/>
        </w:rPr>
        <w:t>’</w:t>
      </w:r>
      <w:r w:rsidRPr="00710940">
        <w:rPr>
          <w:rFonts w:ascii="Times New Roman" w:hAnsi="Times New Roman" w:cs="Times New Roman"/>
        </w:rPr>
        <w:t>inclusione dei migranti nella nuova società e nell</w:t>
      </w:r>
      <w:r>
        <w:rPr>
          <w:rFonts w:ascii="Times New Roman" w:hAnsi="Times New Roman" w:cs="Times New Roman"/>
        </w:rPr>
        <w:t>’</w:t>
      </w:r>
      <w:r w:rsidRPr="00710940">
        <w:rPr>
          <w:rFonts w:ascii="Times New Roman" w:hAnsi="Times New Roman" w:cs="Times New Roman"/>
        </w:rPr>
        <w:t>offrire loro la p</w:t>
      </w:r>
      <w:r>
        <w:rPr>
          <w:rFonts w:ascii="Times New Roman" w:hAnsi="Times New Roman" w:cs="Times New Roman"/>
        </w:rPr>
        <w:t>ossibilità di elaborare i</w:t>
      </w:r>
      <w:r w:rsidRPr="00710940">
        <w:rPr>
          <w:rFonts w:ascii="Times New Roman" w:hAnsi="Times New Roman" w:cs="Times New Roman"/>
        </w:rPr>
        <w:t xml:space="preserve">l trauma migratorio e </w:t>
      </w:r>
      <w:r>
        <w:rPr>
          <w:rFonts w:ascii="Times New Roman" w:hAnsi="Times New Roman" w:cs="Times New Roman"/>
        </w:rPr>
        <w:t>“</w:t>
      </w:r>
      <w:r w:rsidRPr="00710940">
        <w:rPr>
          <w:rFonts w:ascii="Times New Roman" w:hAnsi="Times New Roman" w:cs="Times New Roman"/>
        </w:rPr>
        <w:t>sentirsi a casa</w:t>
      </w:r>
      <w:r>
        <w:rPr>
          <w:rFonts w:ascii="Times New Roman" w:hAnsi="Times New Roman" w:cs="Times New Roman"/>
        </w:rPr>
        <w:t>”</w:t>
      </w:r>
      <w:r w:rsidRPr="00710940">
        <w:rPr>
          <w:rFonts w:ascii="Times New Roman" w:hAnsi="Times New Roman" w:cs="Times New Roman"/>
        </w:rPr>
        <w:t>. Inoltre, in molte occasioni hanno dimostrato di saper</w:t>
      </w:r>
      <w:r>
        <w:rPr>
          <w:rFonts w:ascii="Times New Roman" w:hAnsi="Times New Roman" w:cs="Times New Roman"/>
        </w:rPr>
        <w:t xml:space="preserve"> coinvolgere i nuovi arrivati in progetti collettiv</w:t>
      </w:r>
      <w:r w:rsidRPr="00710940">
        <w:rPr>
          <w:rFonts w:ascii="Times New Roman" w:hAnsi="Times New Roman" w:cs="Times New Roman"/>
        </w:rPr>
        <w:t xml:space="preserve">i, sottolineando il </w:t>
      </w:r>
      <w:r>
        <w:rPr>
          <w:rFonts w:ascii="Times New Roman" w:hAnsi="Times New Roman" w:cs="Times New Roman"/>
        </w:rPr>
        <w:t>mutuo</w:t>
      </w:r>
      <w:r w:rsidRPr="00710940">
        <w:rPr>
          <w:rFonts w:ascii="Times New Roman" w:hAnsi="Times New Roman" w:cs="Times New Roman"/>
        </w:rPr>
        <w:t xml:space="preserve"> arricchimento ottenuto </w:t>
      </w:r>
      <w:r>
        <w:rPr>
          <w:rFonts w:ascii="Times New Roman" w:hAnsi="Times New Roman" w:cs="Times New Roman"/>
        </w:rPr>
        <w:t>grazie alla logica della reciprocità e della cooperazione. Com’</w:t>
      </w:r>
      <w:r w:rsidRPr="00710940">
        <w:rPr>
          <w:rFonts w:ascii="Times New Roman" w:hAnsi="Times New Roman" w:cs="Times New Roman"/>
        </w:rPr>
        <w:t>è stato più volte affermato, l</w:t>
      </w:r>
      <w:r>
        <w:rPr>
          <w:rFonts w:ascii="Times New Roman" w:hAnsi="Times New Roman" w:cs="Times New Roman"/>
        </w:rPr>
        <w:t>’</w:t>
      </w:r>
      <w:r w:rsidRPr="00710940">
        <w:rPr>
          <w:rFonts w:ascii="Times New Roman" w:hAnsi="Times New Roman" w:cs="Times New Roman"/>
        </w:rPr>
        <w:t>immagine di un</w:t>
      </w:r>
      <w:r>
        <w:rPr>
          <w:rFonts w:ascii="Times New Roman" w:hAnsi="Times New Roman" w:cs="Times New Roman"/>
        </w:rPr>
        <w:t>’</w:t>
      </w:r>
      <w:r w:rsidRPr="00710940">
        <w:rPr>
          <w:rFonts w:ascii="Times New Roman" w:hAnsi="Times New Roman" w:cs="Times New Roman"/>
        </w:rPr>
        <w:t xml:space="preserve">Europa secolarizzata </w:t>
      </w:r>
      <w:r>
        <w:rPr>
          <w:rFonts w:ascii="Times New Roman" w:hAnsi="Times New Roman" w:cs="Times New Roman"/>
        </w:rPr>
        <w:t>–</w:t>
      </w:r>
      <w:r w:rsidRPr="00710940">
        <w:rPr>
          <w:rFonts w:ascii="Times New Roman" w:hAnsi="Times New Roman" w:cs="Times New Roman"/>
        </w:rPr>
        <w:t xml:space="preserve"> in cui la religione è </w:t>
      </w:r>
      <w:r>
        <w:rPr>
          <w:rFonts w:ascii="Times New Roman" w:hAnsi="Times New Roman" w:cs="Times New Roman"/>
        </w:rPr>
        <w:t xml:space="preserve">relegata alla sfera privata – e </w:t>
      </w:r>
      <w:r w:rsidRPr="00710940">
        <w:rPr>
          <w:rFonts w:ascii="Times New Roman" w:hAnsi="Times New Roman" w:cs="Times New Roman"/>
        </w:rPr>
        <w:t>la stessa preoccupazione per la diversità religiosa incarnata nell</w:t>
      </w:r>
      <w:r>
        <w:rPr>
          <w:rFonts w:ascii="Times New Roman" w:hAnsi="Times New Roman" w:cs="Times New Roman"/>
        </w:rPr>
        <w:t>’</w:t>
      </w:r>
      <w:r w:rsidRPr="00710940">
        <w:rPr>
          <w:rFonts w:ascii="Times New Roman" w:hAnsi="Times New Roman" w:cs="Times New Roman"/>
        </w:rPr>
        <w:t>immigrazione, hanno contribuito a mettere in ombra le potenz</w:t>
      </w:r>
      <w:r>
        <w:rPr>
          <w:rFonts w:ascii="Times New Roman" w:hAnsi="Times New Roman" w:cs="Times New Roman"/>
        </w:rPr>
        <w:t>ialità del binomio “religione–</w:t>
      </w:r>
      <w:r w:rsidRPr="00710940">
        <w:rPr>
          <w:rFonts w:ascii="Times New Roman" w:hAnsi="Times New Roman" w:cs="Times New Roman"/>
        </w:rPr>
        <w:t>integrazione</w:t>
      </w:r>
      <w:r>
        <w:rPr>
          <w:rFonts w:ascii="Times New Roman" w:hAnsi="Times New Roman" w:cs="Times New Roman"/>
        </w:rPr>
        <w:t>”</w:t>
      </w:r>
      <w:r w:rsidRPr="00710940">
        <w:rPr>
          <w:rFonts w:ascii="Times New Roman" w:hAnsi="Times New Roman" w:cs="Times New Roman"/>
        </w:rPr>
        <w:t>. Ciò ha rafforzato, da un lato, la tendenza a fare della (propria) religione (più o meno praticata) un baluardo di identit</w:t>
      </w:r>
      <w:r>
        <w:rPr>
          <w:rFonts w:ascii="Times New Roman" w:hAnsi="Times New Roman" w:cs="Times New Roman"/>
        </w:rPr>
        <w:t>à per coloro che sono “in-group”</w:t>
      </w:r>
      <w:r w:rsidRPr="00710940">
        <w:rPr>
          <w:rFonts w:ascii="Times New Roman" w:hAnsi="Times New Roman" w:cs="Times New Roman"/>
        </w:rPr>
        <w:t xml:space="preserve"> rispetto agli </w:t>
      </w:r>
      <w:r>
        <w:rPr>
          <w:rFonts w:ascii="Times New Roman" w:hAnsi="Times New Roman" w:cs="Times New Roman"/>
        </w:rPr>
        <w:t>“outsiders”</w:t>
      </w:r>
      <w:r w:rsidRPr="00710940">
        <w:rPr>
          <w:rFonts w:ascii="Times New Roman" w:hAnsi="Times New Roman" w:cs="Times New Roman"/>
        </w:rPr>
        <w:t>, la cui religione costituisce una minaccia destabilizzante; dall</w:t>
      </w:r>
      <w:r>
        <w:rPr>
          <w:rFonts w:ascii="Times New Roman" w:hAnsi="Times New Roman" w:cs="Times New Roman"/>
        </w:rPr>
        <w:t>’</w:t>
      </w:r>
      <w:r w:rsidRPr="00710940">
        <w:rPr>
          <w:rFonts w:ascii="Times New Roman" w:hAnsi="Times New Roman" w:cs="Times New Roman"/>
        </w:rPr>
        <w:t>altra, la tendenza a considerare la religione come un fattore secondario ai fini dell</w:t>
      </w:r>
      <w:r>
        <w:rPr>
          <w:rFonts w:ascii="Times New Roman" w:hAnsi="Times New Roman" w:cs="Times New Roman"/>
        </w:rPr>
        <w:t>’</w:t>
      </w:r>
      <w:r w:rsidRPr="00710940">
        <w:rPr>
          <w:rFonts w:ascii="Times New Roman" w:hAnsi="Times New Roman" w:cs="Times New Roman"/>
        </w:rPr>
        <w:t xml:space="preserve">integrazione e della </w:t>
      </w:r>
      <w:r>
        <w:rPr>
          <w:rFonts w:ascii="Times New Roman" w:hAnsi="Times New Roman" w:cs="Times New Roman"/>
        </w:rPr>
        <w:t>“</w:t>
      </w:r>
      <w:r w:rsidRPr="00710940">
        <w:rPr>
          <w:rFonts w:ascii="Times New Roman" w:hAnsi="Times New Roman" w:cs="Times New Roman"/>
        </w:rPr>
        <w:t>costruzione della cittadinanza</w:t>
      </w:r>
      <w:r>
        <w:rPr>
          <w:rFonts w:ascii="Times New Roman" w:hAnsi="Times New Roman" w:cs="Times New Roman"/>
        </w:rPr>
        <w:t>”</w:t>
      </w:r>
      <w:r w:rsidRPr="00710940">
        <w:rPr>
          <w:rFonts w:ascii="Times New Roman" w:hAnsi="Times New Roman" w:cs="Times New Roman"/>
        </w:rPr>
        <w:t xml:space="preserve">. Tuttavia, oggi ci sono segnali che mostrano un atteggiamento diverso nel considerare le potenzialità di questa coppia di concetti. </w:t>
      </w:r>
      <w:r>
        <w:rPr>
          <w:rFonts w:ascii="Times New Roman" w:hAnsi="Times New Roman" w:cs="Times New Roman"/>
        </w:rPr>
        <w:t>Essi v</w:t>
      </w:r>
      <w:r w:rsidRPr="00710940">
        <w:rPr>
          <w:rFonts w:ascii="Times New Roman" w:hAnsi="Times New Roman" w:cs="Times New Roman"/>
        </w:rPr>
        <w:t>anno nella direzione sia di contenere le spinte fondamentaliste, adottando misure non solo per combatterle, ma anche per assistere i migranti e promuovere il dialogo interreligioso, sia per evidenziare gli aspetti positivi del ruolo della religione nei processi di integrazione dei migranti (come emerge, ad esempio, da vari programmi speciali adott</w:t>
      </w:r>
      <w:r>
        <w:rPr>
          <w:rFonts w:ascii="Times New Roman" w:hAnsi="Times New Roman" w:cs="Times New Roman"/>
        </w:rPr>
        <w:t>ati da alcuni Paesi europei e/</w:t>
      </w:r>
      <w:r w:rsidRPr="00710940">
        <w:rPr>
          <w:rFonts w:ascii="Times New Roman" w:hAnsi="Times New Roman" w:cs="Times New Roman"/>
        </w:rPr>
        <w:t>o coordinati dalla Commissione Europea oltre che da organismi internazionali).</w:t>
      </w:r>
    </w:p>
    <w:p w14:paraId="3484D9D5" w14:textId="77777777" w:rsidR="00170284" w:rsidRDefault="00170284" w:rsidP="00170284">
      <w:pPr>
        <w:spacing w:before="120" w:line="360" w:lineRule="auto"/>
        <w:jc w:val="both"/>
        <w:rPr>
          <w:rFonts w:ascii="Times New Roman" w:hAnsi="Times New Roman" w:cs="Times New Roman"/>
        </w:rPr>
      </w:pPr>
      <w:r w:rsidRPr="00710940">
        <w:rPr>
          <w:rFonts w:ascii="Times New Roman" w:hAnsi="Times New Roman" w:cs="Times New Roman"/>
        </w:rPr>
        <w:t xml:space="preserve">Lo studio qualitativo contenuto nel libro [Capitolo 14] </w:t>
      </w:r>
      <w:r>
        <w:rPr>
          <w:rFonts w:ascii="Times New Roman" w:hAnsi="Times New Roman" w:cs="Times New Roman"/>
        </w:rPr>
        <w:t>–</w:t>
      </w:r>
      <w:r w:rsidRPr="00710940">
        <w:rPr>
          <w:rFonts w:ascii="Times New Roman" w:hAnsi="Times New Roman" w:cs="Times New Roman"/>
        </w:rPr>
        <w:t xml:space="preserve"> s</w:t>
      </w:r>
      <w:r>
        <w:rPr>
          <w:rFonts w:ascii="Times New Roman" w:hAnsi="Times New Roman" w:cs="Times New Roman"/>
        </w:rPr>
        <w:t>eppur in forma embrionale/</w:t>
      </w:r>
      <w:r w:rsidRPr="00710940">
        <w:rPr>
          <w:rFonts w:ascii="Times New Roman" w:hAnsi="Times New Roman" w:cs="Times New Roman"/>
        </w:rPr>
        <w:t xml:space="preserve">limitata </w:t>
      </w:r>
      <w:r>
        <w:rPr>
          <w:rFonts w:ascii="Times New Roman" w:hAnsi="Times New Roman" w:cs="Times New Roman"/>
        </w:rPr>
        <w:t>ma</w:t>
      </w:r>
      <w:r w:rsidRPr="00710940">
        <w:rPr>
          <w:rFonts w:ascii="Times New Roman" w:hAnsi="Times New Roman" w:cs="Times New Roman"/>
        </w:rPr>
        <w:t xml:space="preserve"> significativa per i processi indicati dagli stessi stakeholder interessati (sian</w:t>
      </w:r>
      <w:r>
        <w:rPr>
          <w:rFonts w:ascii="Times New Roman" w:hAnsi="Times New Roman" w:cs="Times New Roman"/>
        </w:rPr>
        <w:t xml:space="preserve">o essi migranti e rifugiati </w:t>
      </w:r>
      <w:r>
        <w:rPr>
          <w:rFonts w:ascii="Times New Roman" w:hAnsi="Times New Roman" w:cs="Times New Roman"/>
        </w:rPr>
        <w:lastRenderedPageBreak/>
        <w:t>e/</w:t>
      </w:r>
      <w:r w:rsidRPr="00710940">
        <w:rPr>
          <w:rFonts w:ascii="Times New Roman" w:hAnsi="Times New Roman" w:cs="Times New Roman"/>
        </w:rPr>
        <w:t xml:space="preserve">o referenti di organizzazioni e gruppi consolidati) </w:t>
      </w:r>
      <w:r>
        <w:rPr>
          <w:rFonts w:ascii="Times New Roman" w:hAnsi="Times New Roman" w:cs="Times New Roman"/>
        </w:rPr>
        <w:t>–</w:t>
      </w:r>
      <w:r w:rsidRPr="00710940">
        <w:rPr>
          <w:rFonts w:ascii="Times New Roman" w:hAnsi="Times New Roman" w:cs="Times New Roman"/>
        </w:rPr>
        <w:t xml:space="preserve">, </w:t>
      </w:r>
      <w:r>
        <w:rPr>
          <w:rFonts w:ascii="Times New Roman" w:hAnsi="Times New Roman" w:cs="Times New Roman"/>
        </w:rPr>
        <w:t xml:space="preserve">è utile per </w:t>
      </w:r>
      <w:r w:rsidRPr="00710940">
        <w:rPr>
          <w:rFonts w:ascii="Times New Roman" w:hAnsi="Times New Roman" w:cs="Times New Roman"/>
        </w:rPr>
        <w:t xml:space="preserve">individuare alcuni percorsi lungo i </w:t>
      </w:r>
      <w:r>
        <w:rPr>
          <w:rFonts w:ascii="Times New Roman" w:hAnsi="Times New Roman" w:cs="Times New Roman"/>
        </w:rPr>
        <w:t xml:space="preserve">quali si dispiega il ruolo delle </w:t>
      </w:r>
      <w:r w:rsidRPr="00710940">
        <w:rPr>
          <w:rFonts w:ascii="Times New Roman" w:hAnsi="Times New Roman" w:cs="Times New Roman"/>
        </w:rPr>
        <w:t>OIR di</w:t>
      </w:r>
      <w:r>
        <w:rPr>
          <w:rFonts w:ascii="Times New Roman" w:hAnsi="Times New Roman" w:cs="Times New Roman"/>
        </w:rPr>
        <w:t>sseminan</w:t>
      </w:r>
      <w:r w:rsidRPr="00710940">
        <w:rPr>
          <w:rFonts w:ascii="Times New Roman" w:hAnsi="Times New Roman" w:cs="Times New Roman"/>
        </w:rPr>
        <w:t>do azioni a sostegno dell</w:t>
      </w:r>
      <w:r>
        <w:rPr>
          <w:rFonts w:ascii="Times New Roman" w:hAnsi="Times New Roman" w:cs="Times New Roman"/>
        </w:rPr>
        <w:t>’</w:t>
      </w:r>
      <w:r w:rsidRPr="00710940">
        <w:rPr>
          <w:rFonts w:ascii="Times New Roman" w:hAnsi="Times New Roman" w:cs="Times New Roman"/>
        </w:rPr>
        <w:t xml:space="preserve">integrazione sociale in senso lato. In particolare, il loro </w:t>
      </w:r>
      <w:r>
        <w:rPr>
          <w:rFonts w:ascii="Times New Roman" w:hAnsi="Times New Roman" w:cs="Times New Roman"/>
        </w:rPr>
        <w:t xml:space="preserve">primo e principale </w:t>
      </w:r>
      <w:r w:rsidRPr="00710940">
        <w:rPr>
          <w:rFonts w:ascii="Times New Roman" w:hAnsi="Times New Roman" w:cs="Times New Roman"/>
        </w:rPr>
        <w:t>compito è quello di prendersi cura dei bisogni e dei problemi che migranti e rifugiati devono affrontare nel nuovo contesto. Questa azione riguarda sia la risposta ai loro bisogni materiali di prima necessità e, insieme ad essi, la necessità di un accompagnamento più integrale della persona (per curare ferite invisibili a livello psichico e spirituale), sia l</w:t>
      </w:r>
      <w:r>
        <w:rPr>
          <w:rFonts w:ascii="Times New Roman" w:hAnsi="Times New Roman" w:cs="Times New Roman"/>
        </w:rPr>
        <w:t>’</w:t>
      </w:r>
      <w:r w:rsidRPr="00710940">
        <w:rPr>
          <w:rFonts w:ascii="Times New Roman" w:hAnsi="Times New Roman" w:cs="Times New Roman"/>
        </w:rPr>
        <w:t>attuazione di a</w:t>
      </w:r>
      <w:r>
        <w:rPr>
          <w:rFonts w:ascii="Times New Roman" w:hAnsi="Times New Roman" w:cs="Times New Roman"/>
        </w:rPr>
        <w:t>zioni che riguardano la mobilitazione</w:t>
      </w:r>
      <w:r w:rsidRPr="00710940">
        <w:rPr>
          <w:rFonts w:ascii="Times New Roman" w:hAnsi="Times New Roman" w:cs="Times New Roman"/>
        </w:rPr>
        <w:t xml:space="preserve"> per la libertà religiosa, soprattutto di fronte alla migrazione forzata che, tra i fattori di spinta, include le persecuzioni religiose. Quest</w:t>
      </w:r>
      <w:r>
        <w:rPr>
          <w:rFonts w:ascii="Times New Roman" w:hAnsi="Times New Roman" w:cs="Times New Roman"/>
        </w:rPr>
        <w:t>’</w:t>
      </w:r>
      <w:r w:rsidRPr="00710940">
        <w:rPr>
          <w:rFonts w:ascii="Times New Roman" w:hAnsi="Times New Roman" w:cs="Times New Roman"/>
        </w:rPr>
        <w:t>ultimo elemento si intreccia spesso con altri, come l</w:t>
      </w:r>
      <w:r>
        <w:rPr>
          <w:rFonts w:ascii="Times New Roman" w:hAnsi="Times New Roman" w:cs="Times New Roman"/>
        </w:rPr>
        <w:t>’</w:t>
      </w:r>
      <w:r w:rsidRPr="00710940">
        <w:rPr>
          <w:rFonts w:ascii="Times New Roman" w:hAnsi="Times New Roman" w:cs="Times New Roman"/>
        </w:rPr>
        <w:t xml:space="preserve">esistenza di gravi condizioni sociali e politiche, il dilagare di violenze e conflitti, la precarietà esistenziale, così che il fattore religioso diventa </w:t>
      </w:r>
      <w:r>
        <w:rPr>
          <w:rFonts w:ascii="Times New Roman" w:hAnsi="Times New Roman" w:cs="Times New Roman"/>
        </w:rPr>
        <w:t>–</w:t>
      </w:r>
      <w:r w:rsidRPr="00710940">
        <w:rPr>
          <w:rFonts w:ascii="Times New Roman" w:hAnsi="Times New Roman" w:cs="Times New Roman"/>
        </w:rPr>
        <w:t xml:space="preserve"> come sottolineato da diversi operatori </w:t>
      </w:r>
      <w:r>
        <w:rPr>
          <w:rFonts w:ascii="Times New Roman" w:hAnsi="Times New Roman" w:cs="Times New Roman"/>
        </w:rPr>
        <w:t>–</w:t>
      </w:r>
      <w:r w:rsidRPr="00710940">
        <w:rPr>
          <w:rFonts w:ascii="Times New Roman" w:hAnsi="Times New Roman" w:cs="Times New Roman"/>
        </w:rPr>
        <w:t xml:space="preserve"> </w:t>
      </w:r>
      <w:r>
        <w:rPr>
          <w:rFonts w:ascii="Times New Roman" w:hAnsi="Times New Roman" w:cs="Times New Roman"/>
        </w:rPr>
        <w:t>“</w:t>
      </w:r>
      <w:r w:rsidRPr="00710940">
        <w:rPr>
          <w:rFonts w:ascii="Times New Roman" w:hAnsi="Times New Roman" w:cs="Times New Roman"/>
        </w:rPr>
        <w:t>un fattore aggiuntivo</w:t>
      </w:r>
      <w:r>
        <w:rPr>
          <w:rFonts w:ascii="Times New Roman" w:hAnsi="Times New Roman" w:cs="Times New Roman"/>
        </w:rPr>
        <w:t>”</w:t>
      </w:r>
      <w:r w:rsidRPr="00710940">
        <w:rPr>
          <w:rFonts w:ascii="Times New Roman" w:hAnsi="Times New Roman" w:cs="Times New Roman"/>
        </w:rPr>
        <w:t>. In ogni caso, tra i bisogni dei migranti c</w:t>
      </w:r>
      <w:r>
        <w:rPr>
          <w:rFonts w:ascii="Times New Roman" w:hAnsi="Times New Roman" w:cs="Times New Roman"/>
        </w:rPr>
        <w:t>’</w:t>
      </w:r>
      <w:r w:rsidRPr="00710940">
        <w:rPr>
          <w:rFonts w:ascii="Times New Roman" w:hAnsi="Times New Roman" w:cs="Times New Roman"/>
        </w:rPr>
        <w:t>è anc</w:t>
      </w:r>
      <w:r>
        <w:rPr>
          <w:rFonts w:ascii="Times New Roman" w:hAnsi="Times New Roman" w:cs="Times New Roman"/>
        </w:rPr>
        <w:t>he quello spirituale [questo aspet</w:t>
      </w:r>
      <w:r w:rsidRPr="00710940">
        <w:rPr>
          <w:rFonts w:ascii="Times New Roman" w:hAnsi="Times New Roman" w:cs="Times New Roman"/>
        </w:rPr>
        <w:t>to è approfondito nel capitolo 12]. In questo senso, le OIR sono anche il contesto all</w:t>
      </w:r>
      <w:r>
        <w:rPr>
          <w:rFonts w:ascii="Times New Roman" w:hAnsi="Times New Roman" w:cs="Times New Roman"/>
        </w:rPr>
        <w:t>’</w:t>
      </w:r>
      <w:r w:rsidRPr="00710940">
        <w:rPr>
          <w:rFonts w:ascii="Times New Roman" w:hAnsi="Times New Roman" w:cs="Times New Roman"/>
        </w:rPr>
        <w:t>interno del quale viene offerto un sostegno spirituale che consente ai migranti di continuare a vivere la loro fede insie</w:t>
      </w:r>
      <w:r>
        <w:rPr>
          <w:rFonts w:ascii="Times New Roman" w:hAnsi="Times New Roman" w:cs="Times New Roman"/>
        </w:rPr>
        <w:t>me ad altri, sia connazionali e/</w:t>
      </w:r>
      <w:r w:rsidRPr="00710940">
        <w:rPr>
          <w:rFonts w:ascii="Times New Roman" w:hAnsi="Times New Roman" w:cs="Times New Roman"/>
        </w:rPr>
        <w:t>o appartenenti alla stessa religione, sia autoctoni</w:t>
      </w:r>
      <w:r>
        <w:rPr>
          <w:rFonts w:ascii="Times New Roman" w:hAnsi="Times New Roman" w:cs="Times New Roman"/>
        </w:rPr>
        <w:t>, lad</w:t>
      </w:r>
      <w:r w:rsidRPr="00710940">
        <w:rPr>
          <w:rFonts w:ascii="Times New Roman" w:hAnsi="Times New Roman" w:cs="Times New Roman"/>
        </w:rPr>
        <w:t xml:space="preserve">dove le comunità religiose locali iniziano a </w:t>
      </w:r>
      <w:r>
        <w:rPr>
          <w:rFonts w:ascii="Times New Roman" w:hAnsi="Times New Roman" w:cs="Times New Roman"/>
        </w:rPr>
        <w:t>divenire luoghi</w:t>
      </w:r>
      <w:r w:rsidRPr="00710940">
        <w:rPr>
          <w:rFonts w:ascii="Times New Roman" w:hAnsi="Times New Roman" w:cs="Times New Roman"/>
        </w:rPr>
        <w:t xml:space="preserve"> di incontro e conoscenza reciproca. In molti casi, questi luoghi sono caratterizzati da una forte configurazione transnazionale (mantenendo stretti legami con le stesse comunità diasporiche). Tuttavia, gli esiti a lungo termine di questi processi sono influenzati </w:t>
      </w:r>
      <w:r>
        <w:rPr>
          <w:rFonts w:ascii="Times New Roman" w:hAnsi="Times New Roman" w:cs="Times New Roman"/>
        </w:rPr>
        <w:t xml:space="preserve">soprattutto </w:t>
      </w:r>
      <w:r w:rsidRPr="00710940">
        <w:rPr>
          <w:rFonts w:ascii="Times New Roman" w:hAnsi="Times New Roman" w:cs="Times New Roman"/>
        </w:rPr>
        <w:t>dagli orientamenti delle società ospitanti: laddove le migrazioni sono viste come un fenomeno meramente transitorio e la religione è considerata un elemento parallelo rispetto alle esperienze personali, si innescano circoli viziosi le cui ripercussioni possono por</w:t>
      </w:r>
      <w:r>
        <w:rPr>
          <w:rFonts w:ascii="Times New Roman" w:hAnsi="Times New Roman" w:cs="Times New Roman"/>
        </w:rPr>
        <w:t>tare alla chiusura identitaria</w:t>
      </w:r>
      <w:r w:rsidRPr="00710940">
        <w:rPr>
          <w:rFonts w:ascii="Times New Roman" w:hAnsi="Times New Roman" w:cs="Times New Roman"/>
        </w:rPr>
        <w:t xml:space="preserve"> e alla strumentalizzazione della religione.</w:t>
      </w:r>
    </w:p>
    <w:p w14:paraId="67A5859D" w14:textId="77777777" w:rsidR="00170284" w:rsidRDefault="00170284" w:rsidP="00170284">
      <w:pPr>
        <w:spacing w:before="120" w:line="360" w:lineRule="auto"/>
        <w:jc w:val="both"/>
        <w:rPr>
          <w:rFonts w:ascii="Times New Roman" w:hAnsi="Times New Roman" w:cs="Times New Roman"/>
        </w:rPr>
      </w:pPr>
      <w:r w:rsidRPr="001343EF">
        <w:rPr>
          <w:rFonts w:ascii="Times New Roman" w:hAnsi="Times New Roman" w:cs="Times New Roman"/>
        </w:rPr>
        <w:t>Qui incontriamo un</w:t>
      </w:r>
      <w:r>
        <w:rPr>
          <w:rFonts w:ascii="Times New Roman" w:hAnsi="Times New Roman" w:cs="Times New Roman"/>
        </w:rPr>
        <w:t>a seconda funzione fondamentale delle OIR, ovvero quella</w:t>
      </w:r>
      <w:r w:rsidRPr="001343EF">
        <w:rPr>
          <w:rFonts w:ascii="Times New Roman" w:hAnsi="Times New Roman" w:cs="Times New Roman"/>
        </w:rPr>
        <w:t xml:space="preserve"> di </w:t>
      </w:r>
      <w:r>
        <w:rPr>
          <w:rFonts w:ascii="Times New Roman" w:hAnsi="Times New Roman" w:cs="Times New Roman"/>
        </w:rPr>
        <w:t xml:space="preserve">svolgere un’azione di </w:t>
      </w:r>
      <w:r w:rsidRPr="00436C84">
        <w:rPr>
          <w:rFonts w:ascii="Times New Roman" w:hAnsi="Times New Roman" w:cs="Times New Roman"/>
          <w:i/>
        </w:rPr>
        <w:t>capacity building</w:t>
      </w:r>
      <w:r>
        <w:rPr>
          <w:rFonts w:ascii="Times New Roman" w:hAnsi="Times New Roman" w:cs="Times New Roman"/>
        </w:rPr>
        <w:t xml:space="preserve"> a favore del</w:t>
      </w:r>
      <w:r w:rsidRPr="001343EF">
        <w:rPr>
          <w:rFonts w:ascii="Times New Roman" w:hAnsi="Times New Roman" w:cs="Times New Roman"/>
        </w:rPr>
        <w:t>l</w:t>
      </w:r>
      <w:r>
        <w:rPr>
          <w:rFonts w:ascii="Times New Roman" w:hAnsi="Times New Roman" w:cs="Times New Roman"/>
        </w:rPr>
        <w:t>’</w:t>
      </w:r>
      <w:r w:rsidRPr="001343EF">
        <w:rPr>
          <w:rFonts w:ascii="Times New Roman" w:hAnsi="Times New Roman" w:cs="Times New Roman"/>
        </w:rPr>
        <w:t xml:space="preserve">integrazione e </w:t>
      </w:r>
      <w:r>
        <w:rPr>
          <w:rFonts w:ascii="Times New Roman" w:hAnsi="Times New Roman" w:cs="Times New Roman"/>
        </w:rPr>
        <w:t>del</w:t>
      </w:r>
      <w:r w:rsidRPr="001343EF">
        <w:rPr>
          <w:rFonts w:ascii="Times New Roman" w:hAnsi="Times New Roman" w:cs="Times New Roman"/>
        </w:rPr>
        <w:t>l</w:t>
      </w:r>
      <w:r>
        <w:rPr>
          <w:rFonts w:ascii="Times New Roman" w:hAnsi="Times New Roman" w:cs="Times New Roman"/>
        </w:rPr>
        <w:t>’</w:t>
      </w:r>
      <w:r w:rsidRPr="001343EF">
        <w:rPr>
          <w:rFonts w:ascii="Times New Roman" w:hAnsi="Times New Roman" w:cs="Times New Roman"/>
        </w:rPr>
        <w:t>accettazione della diversità. Quando mettono la persona del migrante/rifugiato al centro delle loro azio</w:t>
      </w:r>
      <w:r>
        <w:rPr>
          <w:rFonts w:ascii="Times New Roman" w:hAnsi="Times New Roman" w:cs="Times New Roman"/>
        </w:rPr>
        <w:t xml:space="preserve">ni, le OIR possono facilitare il suo </w:t>
      </w:r>
      <w:r w:rsidRPr="00436C84">
        <w:rPr>
          <w:rFonts w:ascii="Times New Roman" w:hAnsi="Times New Roman" w:cs="Times New Roman"/>
          <w:i/>
        </w:rPr>
        <w:t>empowerment</w:t>
      </w:r>
      <w:r w:rsidRPr="001343EF">
        <w:rPr>
          <w:rFonts w:ascii="Times New Roman" w:hAnsi="Times New Roman" w:cs="Times New Roman"/>
        </w:rPr>
        <w:t>, abilitando le capacità di ciascuno e risvegliando, in particolare, l</w:t>
      </w:r>
      <w:r>
        <w:rPr>
          <w:rFonts w:ascii="Times New Roman" w:hAnsi="Times New Roman" w:cs="Times New Roman"/>
        </w:rPr>
        <w:t>’</w:t>
      </w:r>
      <w:r w:rsidRPr="001343EF">
        <w:rPr>
          <w:rFonts w:ascii="Times New Roman" w:hAnsi="Times New Roman" w:cs="Times New Roman"/>
        </w:rPr>
        <w:t>orientamento costruttivo verso la società di de</w:t>
      </w:r>
      <w:r>
        <w:rPr>
          <w:rFonts w:ascii="Times New Roman" w:hAnsi="Times New Roman" w:cs="Times New Roman"/>
        </w:rPr>
        <w:t>stinazione, contribuendo così a innescare</w:t>
      </w:r>
      <w:r w:rsidRPr="001343EF">
        <w:rPr>
          <w:rFonts w:ascii="Times New Roman" w:hAnsi="Times New Roman" w:cs="Times New Roman"/>
        </w:rPr>
        <w:t xml:space="preserve"> processi di </w:t>
      </w:r>
      <w:r>
        <w:rPr>
          <w:rFonts w:ascii="Times New Roman" w:hAnsi="Times New Roman" w:cs="Times New Roman"/>
        </w:rPr>
        <w:t xml:space="preserve">positiva </w:t>
      </w:r>
      <w:r w:rsidRPr="001343EF">
        <w:rPr>
          <w:rFonts w:ascii="Times New Roman" w:hAnsi="Times New Roman" w:cs="Times New Roman"/>
        </w:rPr>
        <w:t xml:space="preserve">integrazione. Allo stesso tempo, queste organizzazioni </w:t>
      </w:r>
      <w:r>
        <w:rPr>
          <w:rFonts w:ascii="Times New Roman" w:hAnsi="Times New Roman" w:cs="Times New Roman"/>
        </w:rPr>
        <w:t>operano</w:t>
      </w:r>
      <w:r w:rsidRPr="001343EF">
        <w:rPr>
          <w:rFonts w:ascii="Times New Roman" w:hAnsi="Times New Roman" w:cs="Times New Roman"/>
        </w:rPr>
        <w:t xml:space="preserve"> nel campo dell</w:t>
      </w:r>
      <w:r>
        <w:rPr>
          <w:rFonts w:ascii="Times New Roman" w:hAnsi="Times New Roman" w:cs="Times New Roman"/>
        </w:rPr>
        <w:t>’</w:t>
      </w:r>
      <w:r w:rsidRPr="001343EF">
        <w:rPr>
          <w:rFonts w:ascii="Times New Roman" w:hAnsi="Times New Roman" w:cs="Times New Roman"/>
        </w:rPr>
        <w:t xml:space="preserve">accoglienza, </w:t>
      </w:r>
      <w:r>
        <w:rPr>
          <w:rFonts w:ascii="Times New Roman" w:hAnsi="Times New Roman" w:cs="Times New Roman"/>
        </w:rPr>
        <w:t>secondo una modalità che amplia il significato dell’“</w:t>
      </w:r>
      <w:r w:rsidRPr="001343EF">
        <w:rPr>
          <w:rFonts w:ascii="Times New Roman" w:hAnsi="Times New Roman" w:cs="Times New Roman"/>
        </w:rPr>
        <w:t>integrazione</w:t>
      </w:r>
      <w:r>
        <w:rPr>
          <w:rFonts w:ascii="Times New Roman" w:hAnsi="Times New Roman" w:cs="Times New Roman"/>
        </w:rPr>
        <w:t>”,</w:t>
      </w:r>
      <w:r w:rsidRPr="001343EF">
        <w:rPr>
          <w:rFonts w:ascii="Times New Roman" w:hAnsi="Times New Roman" w:cs="Times New Roman"/>
        </w:rPr>
        <w:t xml:space="preserve"> ben </w:t>
      </w:r>
      <w:r>
        <w:rPr>
          <w:rFonts w:ascii="Times New Roman" w:hAnsi="Times New Roman" w:cs="Times New Roman"/>
        </w:rPr>
        <w:t>al di là della sua accezione</w:t>
      </w:r>
      <w:r w:rsidRPr="001343EF">
        <w:rPr>
          <w:rFonts w:ascii="Times New Roman" w:hAnsi="Times New Roman" w:cs="Times New Roman"/>
        </w:rPr>
        <w:t xml:space="preserve"> unilaterale che coinvolge solo la componente immigrata. Il tema religioso offre un punto di </w:t>
      </w:r>
      <w:r>
        <w:rPr>
          <w:rFonts w:ascii="Times New Roman" w:hAnsi="Times New Roman" w:cs="Times New Roman"/>
        </w:rPr>
        <w:t xml:space="preserve">partenza </w:t>
      </w:r>
      <w:r w:rsidRPr="001343EF">
        <w:rPr>
          <w:rFonts w:ascii="Times New Roman" w:hAnsi="Times New Roman" w:cs="Times New Roman"/>
        </w:rPr>
        <w:t>particol</w:t>
      </w:r>
      <w:r>
        <w:rPr>
          <w:rFonts w:ascii="Times New Roman" w:hAnsi="Times New Roman" w:cs="Times New Roman"/>
        </w:rPr>
        <w:t>armente</w:t>
      </w:r>
      <w:r w:rsidRPr="001343EF">
        <w:rPr>
          <w:rFonts w:ascii="Times New Roman" w:hAnsi="Times New Roman" w:cs="Times New Roman"/>
        </w:rPr>
        <w:t xml:space="preserve"> significativo in tal senso, </w:t>
      </w:r>
      <w:r>
        <w:rPr>
          <w:rFonts w:ascii="Times New Roman" w:hAnsi="Times New Roman" w:cs="Times New Roman"/>
        </w:rPr>
        <w:t>evocand</w:t>
      </w:r>
      <w:r w:rsidRPr="001343EF">
        <w:rPr>
          <w:rFonts w:ascii="Times New Roman" w:hAnsi="Times New Roman" w:cs="Times New Roman"/>
        </w:rPr>
        <w:t xml:space="preserve">o, sia </w:t>
      </w:r>
      <w:r>
        <w:rPr>
          <w:rFonts w:ascii="Times New Roman" w:hAnsi="Times New Roman" w:cs="Times New Roman"/>
        </w:rPr>
        <w:t>n</w:t>
      </w:r>
      <w:r w:rsidRPr="001343EF">
        <w:rPr>
          <w:rFonts w:ascii="Times New Roman" w:hAnsi="Times New Roman" w:cs="Times New Roman"/>
        </w:rPr>
        <w:t xml:space="preserve">ei migranti </w:t>
      </w:r>
      <w:r>
        <w:rPr>
          <w:rFonts w:ascii="Times New Roman" w:hAnsi="Times New Roman" w:cs="Times New Roman"/>
        </w:rPr>
        <w:t>sia in coloro che sono chiamati a</w:t>
      </w:r>
      <w:r w:rsidRPr="001343EF">
        <w:rPr>
          <w:rFonts w:ascii="Times New Roman" w:hAnsi="Times New Roman" w:cs="Times New Roman"/>
        </w:rPr>
        <w:t xml:space="preserve">d accoglierli, aspetti della vita personale e sociale che richiedono a tutti una rinnovata consapevolezza del ruolo e </w:t>
      </w:r>
      <w:r>
        <w:rPr>
          <w:rFonts w:ascii="Times New Roman" w:hAnsi="Times New Roman" w:cs="Times New Roman"/>
        </w:rPr>
        <w:t xml:space="preserve">del </w:t>
      </w:r>
      <w:r w:rsidRPr="001343EF">
        <w:rPr>
          <w:rFonts w:ascii="Times New Roman" w:hAnsi="Times New Roman" w:cs="Times New Roman"/>
        </w:rPr>
        <w:t>contributo che le religioni possono offrire non solo alla formazione dell</w:t>
      </w:r>
      <w:r>
        <w:rPr>
          <w:rFonts w:ascii="Times New Roman" w:hAnsi="Times New Roman" w:cs="Times New Roman"/>
        </w:rPr>
        <w:t>’</w:t>
      </w:r>
      <w:r w:rsidRPr="001343EF">
        <w:rPr>
          <w:rFonts w:ascii="Times New Roman" w:hAnsi="Times New Roman" w:cs="Times New Roman"/>
        </w:rPr>
        <w:t xml:space="preserve">identità personale, ma anche alla convivenza civile di un Paese democratico. In </w:t>
      </w:r>
      <w:r>
        <w:rPr>
          <w:rFonts w:ascii="Times New Roman" w:hAnsi="Times New Roman" w:cs="Times New Roman"/>
        </w:rPr>
        <w:t xml:space="preserve">tal </w:t>
      </w:r>
      <w:r w:rsidRPr="001343EF">
        <w:rPr>
          <w:rFonts w:ascii="Times New Roman" w:hAnsi="Times New Roman" w:cs="Times New Roman"/>
        </w:rPr>
        <w:t xml:space="preserve">modo, </w:t>
      </w:r>
      <w:r>
        <w:rPr>
          <w:rFonts w:ascii="Times New Roman" w:hAnsi="Times New Roman" w:cs="Times New Roman"/>
        </w:rPr>
        <w:t xml:space="preserve">queste </w:t>
      </w:r>
      <w:r>
        <w:rPr>
          <w:rFonts w:ascii="Times New Roman" w:hAnsi="Times New Roman" w:cs="Times New Roman"/>
        </w:rPr>
        <w:lastRenderedPageBreak/>
        <w:t>organizzazioni cercano di superare l’</w:t>
      </w:r>
      <w:r w:rsidRPr="001343EF">
        <w:rPr>
          <w:rFonts w:ascii="Times New Roman" w:hAnsi="Times New Roman" w:cs="Times New Roman"/>
        </w:rPr>
        <w:t>ostilità e l</w:t>
      </w:r>
      <w:r>
        <w:rPr>
          <w:rFonts w:ascii="Times New Roman" w:hAnsi="Times New Roman" w:cs="Times New Roman"/>
        </w:rPr>
        <w:t>’</w:t>
      </w:r>
      <w:r w:rsidRPr="001343EF">
        <w:rPr>
          <w:rFonts w:ascii="Times New Roman" w:hAnsi="Times New Roman" w:cs="Times New Roman"/>
        </w:rPr>
        <w:t xml:space="preserve">intolleranza emergenti sia </w:t>
      </w:r>
      <w:r>
        <w:rPr>
          <w:rFonts w:ascii="Times New Roman" w:hAnsi="Times New Roman" w:cs="Times New Roman"/>
        </w:rPr>
        <w:t xml:space="preserve">nell’ambito di </w:t>
      </w:r>
      <w:r w:rsidRPr="001343EF">
        <w:rPr>
          <w:rFonts w:ascii="Times New Roman" w:hAnsi="Times New Roman" w:cs="Times New Roman"/>
        </w:rPr>
        <w:t>posizioni fondamentaliste, spesso associate a gruppi re</w:t>
      </w:r>
      <w:r>
        <w:rPr>
          <w:rFonts w:ascii="Times New Roman" w:hAnsi="Times New Roman" w:cs="Times New Roman"/>
        </w:rPr>
        <w:t>ligiosi immigrati (così come</w:t>
      </w:r>
      <w:r w:rsidRPr="001343EF">
        <w:rPr>
          <w:rFonts w:ascii="Times New Roman" w:hAnsi="Times New Roman" w:cs="Times New Roman"/>
        </w:rPr>
        <w:t xml:space="preserve"> a gruppi indigeni chiusi), sia </w:t>
      </w:r>
      <w:r>
        <w:rPr>
          <w:rFonts w:ascii="Times New Roman" w:hAnsi="Times New Roman" w:cs="Times New Roman"/>
        </w:rPr>
        <w:t>nell’ambito delle</w:t>
      </w:r>
      <w:r w:rsidRPr="001343EF">
        <w:rPr>
          <w:rFonts w:ascii="Times New Roman" w:hAnsi="Times New Roman" w:cs="Times New Roman"/>
        </w:rPr>
        <w:t xml:space="preserve"> forme di </w:t>
      </w:r>
      <w:r>
        <w:rPr>
          <w:rFonts w:ascii="Times New Roman" w:hAnsi="Times New Roman" w:cs="Times New Roman"/>
        </w:rPr>
        <w:t>“</w:t>
      </w:r>
      <w:r w:rsidRPr="001343EF">
        <w:rPr>
          <w:rFonts w:ascii="Times New Roman" w:hAnsi="Times New Roman" w:cs="Times New Roman"/>
        </w:rPr>
        <w:t>umanesimo esclusivo</w:t>
      </w:r>
      <w:r>
        <w:rPr>
          <w:rFonts w:ascii="Times New Roman" w:hAnsi="Times New Roman" w:cs="Times New Roman"/>
        </w:rPr>
        <w:t>”</w:t>
      </w:r>
      <w:r w:rsidRPr="001343EF">
        <w:rPr>
          <w:rFonts w:ascii="Times New Roman" w:hAnsi="Times New Roman" w:cs="Times New Roman"/>
        </w:rPr>
        <w:t xml:space="preserve"> che caratterizzano</w:t>
      </w:r>
      <w:r>
        <w:rPr>
          <w:rFonts w:ascii="Times New Roman" w:hAnsi="Times New Roman" w:cs="Times New Roman"/>
        </w:rPr>
        <w:t xml:space="preserve"> il contesto secolarizzato dei P</w:t>
      </w:r>
      <w:r w:rsidRPr="001343EF">
        <w:rPr>
          <w:rFonts w:ascii="Times New Roman" w:hAnsi="Times New Roman" w:cs="Times New Roman"/>
        </w:rPr>
        <w:t>aesi occidentali [Capitolo 3].</w:t>
      </w:r>
    </w:p>
    <w:p w14:paraId="5403C295" w14:textId="77777777" w:rsidR="00170284" w:rsidRDefault="00170284" w:rsidP="00170284">
      <w:pPr>
        <w:spacing w:before="120" w:line="360" w:lineRule="auto"/>
        <w:jc w:val="both"/>
        <w:rPr>
          <w:rFonts w:ascii="Times New Roman" w:hAnsi="Times New Roman" w:cs="Times New Roman"/>
        </w:rPr>
      </w:pPr>
      <w:r w:rsidRPr="00436C84">
        <w:rPr>
          <w:rFonts w:ascii="Times New Roman" w:hAnsi="Times New Roman" w:cs="Times New Roman"/>
        </w:rPr>
        <w:t>Più in generale, l</w:t>
      </w:r>
      <w:r>
        <w:rPr>
          <w:rFonts w:ascii="Times New Roman" w:hAnsi="Times New Roman" w:cs="Times New Roman"/>
        </w:rPr>
        <w:t>’</w:t>
      </w:r>
      <w:r w:rsidRPr="00436C84">
        <w:rPr>
          <w:rFonts w:ascii="Times New Roman" w:hAnsi="Times New Roman" w:cs="Times New Roman"/>
        </w:rPr>
        <w:t>intervento sul fronte della capacità personale fa riferimento, su entrambi i fronti, al lavoro (culturale ed educativo di ampio respiro) per l</w:t>
      </w:r>
      <w:r>
        <w:rPr>
          <w:rFonts w:ascii="Times New Roman" w:hAnsi="Times New Roman" w:cs="Times New Roman"/>
        </w:rPr>
        <w:t>’</w:t>
      </w:r>
      <w:r w:rsidRPr="00436C84">
        <w:rPr>
          <w:rFonts w:ascii="Times New Roman" w:hAnsi="Times New Roman" w:cs="Times New Roman"/>
        </w:rPr>
        <w:t>accoglienza della diversità di ogni persona: l</w:t>
      </w:r>
      <w:r>
        <w:rPr>
          <w:rFonts w:ascii="Times New Roman" w:hAnsi="Times New Roman" w:cs="Times New Roman"/>
        </w:rPr>
        <w:t>’</w:t>
      </w:r>
      <w:r w:rsidRPr="00436C84">
        <w:rPr>
          <w:rFonts w:ascii="Times New Roman" w:hAnsi="Times New Roman" w:cs="Times New Roman"/>
        </w:rPr>
        <w:t xml:space="preserve">elemento religioso, infatti, diventa </w:t>
      </w:r>
      <w:r>
        <w:rPr>
          <w:rFonts w:ascii="Times New Roman" w:hAnsi="Times New Roman" w:cs="Times New Roman"/>
        </w:rPr>
        <w:t>spesso il catalizzatore di altri</w:t>
      </w:r>
      <w:r w:rsidRPr="00436C84">
        <w:rPr>
          <w:rFonts w:ascii="Times New Roman" w:hAnsi="Times New Roman" w:cs="Times New Roman"/>
        </w:rPr>
        <w:t xml:space="preserve"> aspetti problematici</w:t>
      </w:r>
      <w:r>
        <w:rPr>
          <w:rFonts w:ascii="Times New Roman" w:hAnsi="Times New Roman" w:cs="Times New Roman"/>
        </w:rPr>
        <w:t xml:space="preserve">, sebbene </w:t>
      </w:r>
      <w:r w:rsidRPr="00436C84">
        <w:rPr>
          <w:rFonts w:ascii="Times New Roman" w:hAnsi="Times New Roman" w:cs="Times New Roman"/>
        </w:rPr>
        <w:t xml:space="preserve">meno </w:t>
      </w:r>
      <w:r>
        <w:rPr>
          <w:rFonts w:ascii="Times New Roman" w:hAnsi="Times New Roman" w:cs="Times New Roman"/>
        </w:rPr>
        <w:t xml:space="preserve">immediatamente </w:t>
      </w:r>
      <w:r w:rsidRPr="00436C84">
        <w:rPr>
          <w:rFonts w:ascii="Times New Roman" w:hAnsi="Times New Roman" w:cs="Times New Roman"/>
        </w:rPr>
        <w:t>e</w:t>
      </w:r>
      <w:r>
        <w:rPr>
          <w:rFonts w:ascii="Times New Roman" w:hAnsi="Times New Roman" w:cs="Times New Roman"/>
        </w:rPr>
        <w:t>vident</w:t>
      </w:r>
      <w:r w:rsidRPr="00436C84">
        <w:rPr>
          <w:rFonts w:ascii="Times New Roman" w:hAnsi="Times New Roman" w:cs="Times New Roman"/>
        </w:rPr>
        <w:t xml:space="preserve">i. Una suggestiva illustrazione di tutti questi processi </w:t>
      </w:r>
      <w:r>
        <w:rPr>
          <w:rFonts w:ascii="Times New Roman" w:hAnsi="Times New Roman" w:cs="Times New Roman"/>
        </w:rPr>
        <w:t>–</w:t>
      </w:r>
      <w:r w:rsidRPr="00436C84">
        <w:rPr>
          <w:rFonts w:ascii="Times New Roman" w:hAnsi="Times New Roman" w:cs="Times New Roman"/>
        </w:rPr>
        <w:t xml:space="preserve"> e della loro natura complessa </w:t>
      </w:r>
      <w:r>
        <w:rPr>
          <w:rFonts w:ascii="Times New Roman" w:hAnsi="Times New Roman" w:cs="Times New Roman"/>
        </w:rPr>
        <w:t>e al tempo stesso</w:t>
      </w:r>
      <w:r w:rsidRPr="00436C84">
        <w:rPr>
          <w:rFonts w:ascii="Times New Roman" w:hAnsi="Times New Roman" w:cs="Times New Roman"/>
        </w:rPr>
        <w:t xml:space="preserve"> </w:t>
      </w:r>
      <w:r>
        <w:rPr>
          <w:rFonts w:ascii="Times New Roman" w:hAnsi="Times New Roman" w:cs="Times New Roman"/>
        </w:rPr>
        <w:t>“</w:t>
      </w:r>
      <w:r w:rsidRPr="00436C84">
        <w:rPr>
          <w:rFonts w:ascii="Times New Roman" w:hAnsi="Times New Roman" w:cs="Times New Roman"/>
        </w:rPr>
        <w:t>profetica</w:t>
      </w:r>
      <w:r>
        <w:rPr>
          <w:rFonts w:ascii="Times New Roman" w:hAnsi="Times New Roman" w:cs="Times New Roman"/>
        </w:rPr>
        <w:t>”</w:t>
      </w:r>
      <w:r w:rsidRPr="00436C84">
        <w:rPr>
          <w:rFonts w:ascii="Times New Roman" w:hAnsi="Times New Roman" w:cs="Times New Roman"/>
        </w:rPr>
        <w:t xml:space="preserve"> </w:t>
      </w:r>
      <w:r>
        <w:rPr>
          <w:rFonts w:ascii="Times New Roman" w:hAnsi="Times New Roman" w:cs="Times New Roman"/>
        </w:rPr>
        <w:t>–</w:t>
      </w:r>
      <w:r w:rsidRPr="00436C84">
        <w:rPr>
          <w:rFonts w:ascii="Times New Roman" w:hAnsi="Times New Roman" w:cs="Times New Roman"/>
        </w:rPr>
        <w:t xml:space="preserve"> è </w:t>
      </w:r>
      <w:r>
        <w:rPr>
          <w:rFonts w:ascii="Times New Roman" w:hAnsi="Times New Roman" w:cs="Times New Roman"/>
        </w:rPr>
        <w:t>proposta nel C</w:t>
      </w:r>
      <w:r w:rsidRPr="00436C84">
        <w:rPr>
          <w:rFonts w:ascii="Times New Roman" w:hAnsi="Times New Roman" w:cs="Times New Roman"/>
        </w:rPr>
        <w:t>apitolo 16, attraverso l</w:t>
      </w:r>
      <w:r>
        <w:rPr>
          <w:rFonts w:ascii="Times New Roman" w:hAnsi="Times New Roman" w:cs="Times New Roman"/>
        </w:rPr>
        <w:t>’</w:t>
      </w:r>
      <w:r w:rsidRPr="00436C84">
        <w:rPr>
          <w:rFonts w:ascii="Times New Roman" w:hAnsi="Times New Roman" w:cs="Times New Roman"/>
        </w:rPr>
        <w:t>analisi de</w:t>
      </w:r>
      <w:r>
        <w:rPr>
          <w:rFonts w:ascii="Times New Roman" w:hAnsi="Times New Roman" w:cs="Times New Roman"/>
        </w:rPr>
        <w:t>lle prime fasi</w:t>
      </w:r>
      <w:r w:rsidRPr="00436C84">
        <w:rPr>
          <w:rFonts w:ascii="Times New Roman" w:hAnsi="Times New Roman" w:cs="Times New Roman"/>
        </w:rPr>
        <w:t xml:space="preserve"> del </w:t>
      </w:r>
      <w:r>
        <w:rPr>
          <w:rFonts w:ascii="Times New Roman" w:hAnsi="Times New Roman" w:cs="Times New Roman"/>
        </w:rPr>
        <w:t>“</w:t>
      </w:r>
      <w:r w:rsidRPr="00436C84">
        <w:rPr>
          <w:rFonts w:ascii="Times New Roman" w:hAnsi="Times New Roman" w:cs="Times New Roman"/>
        </w:rPr>
        <w:t>Sinodo dal</w:t>
      </w:r>
      <w:r>
        <w:rPr>
          <w:rFonts w:ascii="Times New Roman" w:hAnsi="Times New Roman" w:cs="Times New Roman"/>
        </w:rPr>
        <w:t>le Genti”</w:t>
      </w:r>
      <w:r w:rsidRPr="00436C84">
        <w:rPr>
          <w:rFonts w:ascii="Times New Roman" w:hAnsi="Times New Roman" w:cs="Times New Roman"/>
        </w:rPr>
        <w:t>, avviato nel gennaio 2018 dalla Diocesi di Milano</w:t>
      </w:r>
      <w:r>
        <w:rPr>
          <w:rFonts w:ascii="Times New Roman" w:hAnsi="Times New Roman" w:cs="Times New Roman"/>
        </w:rPr>
        <w:t xml:space="preserve">, </w:t>
      </w:r>
      <w:r w:rsidRPr="00436C84">
        <w:rPr>
          <w:rFonts w:ascii="Times New Roman" w:hAnsi="Times New Roman" w:cs="Times New Roman"/>
        </w:rPr>
        <w:t xml:space="preserve">la più grande </w:t>
      </w:r>
      <w:r>
        <w:rPr>
          <w:rFonts w:ascii="Times New Roman" w:hAnsi="Times New Roman" w:cs="Times New Roman"/>
        </w:rPr>
        <w:t>diocesi</w:t>
      </w:r>
      <w:r w:rsidRPr="00436C84">
        <w:rPr>
          <w:rFonts w:ascii="Times New Roman" w:hAnsi="Times New Roman" w:cs="Times New Roman"/>
        </w:rPr>
        <w:t xml:space="preserve"> cattolica del mondo. Lo scopo della fase con</w:t>
      </w:r>
      <w:r>
        <w:rPr>
          <w:rFonts w:ascii="Times New Roman" w:hAnsi="Times New Roman" w:cs="Times New Roman"/>
        </w:rPr>
        <w:t>sultiva descritta nel capitolo era</w:t>
      </w:r>
      <w:r w:rsidRPr="00436C84">
        <w:rPr>
          <w:rFonts w:ascii="Times New Roman" w:hAnsi="Times New Roman" w:cs="Times New Roman"/>
        </w:rPr>
        <w:t xml:space="preserve"> quello di raccogliere suggerimenti per migliorare l</w:t>
      </w:r>
      <w:r>
        <w:rPr>
          <w:rFonts w:ascii="Times New Roman" w:hAnsi="Times New Roman" w:cs="Times New Roman"/>
        </w:rPr>
        <w:t>’</w:t>
      </w:r>
      <w:r w:rsidRPr="00436C84">
        <w:rPr>
          <w:rFonts w:ascii="Times New Roman" w:hAnsi="Times New Roman" w:cs="Times New Roman"/>
        </w:rPr>
        <w:t>inclusione dei migranti stranieri nella vita quotidiana della Chiesa locale, insieme alla capacità di quest</w:t>
      </w:r>
      <w:r>
        <w:rPr>
          <w:rFonts w:ascii="Times New Roman" w:hAnsi="Times New Roman" w:cs="Times New Roman"/>
        </w:rPr>
        <w:t>’</w:t>
      </w:r>
      <w:r w:rsidRPr="00436C84">
        <w:rPr>
          <w:rFonts w:ascii="Times New Roman" w:hAnsi="Times New Roman" w:cs="Times New Roman"/>
        </w:rPr>
        <w:t xml:space="preserve">ultima di rispondere alle esigenze di una </w:t>
      </w:r>
      <w:r>
        <w:rPr>
          <w:rFonts w:ascii="Times New Roman" w:hAnsi="Times New Roman" w:cs="Times New Roman"/>
        </w:rPr>
        <w:t xml:space="preserve">popolazione </w:t>
      </w:r>
      <w:r w:rsidRPr="00436C84">
        <w:rPr>
          <w:rFonts w:ascii="Times New Roman" w:hAnsi="Times New Roman" w:cs="Times New Roman"/>
        </w:rPr>
        <w:t>multietnica e multi</w:t>
      </w:r>
      <w:r>
        <w:rPr>
          <w:rFonts w:ascii="Times New Roman" w:hAnsi="Times New Roman" w:cs="Times New Roman"/>
        </w:rPr>
        <w:t>-</w:t>
      </w:r>
      <w:r w:rsidRPr="00436C84">
        <w:rPr>
          <w:rFonts w:ascii="Times New Roman" w:hAnsi="Times New Roman" w:cs="Times New Roman"/>
        </w:rPr>
        <w:t xml:space="preserve">religiosa. Andando ben oltre queste aspettative, i risultati emersi mostrano chiaramente come questa sfida rispecchi molte altre criticità che coinvolgono la vita della Chiesa e della società locale. </w:t>
      </w:r>
      <w:r>
        <w:rPr>
          <w:rFonts w:ascii="Times New Roman" w:hAnsi="Times New Roman" w:cs="Times New Roman"/>
        </w:rPr>
        <w:t>Da</w:t>
      </w:r>
      <w:r w:rsidRPr="00436C84">
        <w:rPr>
          <w:rFonts w:ascii="Times New Roman" w:hAnsi="Times New Roman" w:cs="Times New Roman"/>
        </w:rPr>
        <w:t xml:space="preserve"> una prospettiva teologica, questa sfida costituisce una straordinaria opportunità per testare </w:t>
      </w:r>
      <w:r>
        <w:rPr>
          <w:rFonts w:ascii="Times New Roman" w:hAnsi="Times New Roman" w:cs="Times New Roman"/>
        </w:rPr>
        <w:t>–</w:t>
      </w:r>
      <w:r w:rsidRPr="00436C84">
        <w:rPr>
          <w:rFonts w:ascii="Times New Roman" w:hAnsi="Times New Roman" w:cs="Times New Roman"/>
        </w:rPr>
        <w:t xml:space="preserve"> e</w:t>
      </w:r>
      <w:r>
        <w:rPr>
          <w:rFonts w:ascii="Times New Roman" w:hAnsi="Times New Roman" w:cs="Times New Roman"/>
        </w:rPr>
        <w:t xml:space="preserve"> auspicabilmente</w:t>
      </w:r>
      <w:r w:rsidRPr="00436C84">
        <w:rPr>
          <w:rFonts w:ascii="Times New Roman" w:hAnsi="Times New Roman" w:cs="Times New Roman"/>
        </w:rPr>
        <w:t xml:space="preserve"> raggiungere </w:t>
      </w:r>
      <w:r>
        <w:rPr>
          <w:rFonts w:ascii="Times New Roman" w:hAnsi="Times New Roman" w:cs="Times New Roman"/>
        </w:rPr>
        <w:t>–</w:t>
      </w:r>
      <w:r w:rsidRPr="00436C84">
        <w:rPr>
          <w:rFonts w:ascii="Times New Roman" w:hAnsi="Times New Roman" w:cs="Times New Roman"/>
        </w:rPr>
        <w:t xml:space="preserve"> il vero significato della </w:t>
      </w:r>
      <w:r>
        <w:rPr>
          <w:rFonts w:ascii="Times New Roman" w:hAnsi="Times New Roman" w:cs="Times New Roman"/>
        </w:rPr>
        <w:t>“</w:t>
      </w:r>
      <w:r w:rsidRPr="00436C84">
        <w:rPr>
          <w:rFonts w:ascii="Times New Roman" w:hAnsi="Times New Roman" w:cs="Times New Roman"/>
        </w:rPr>
        <w:t>cattolicità</w:t>
      </w:r>
      <w:r>
        <w:rPr>
          <w:rFonts w:ascii="Times New Roman" w:hAnsi="Times New Roman" w:cs="Times New Roman"/>
        </w:rPr>
        <w:t>”</w:t>
      </w:r>
      <w:r w:rsidRPr="00436C84">
        <w:rPr>
          <w:rFonts w:ascii="Times New Roman" w:hAnsi="Times New Roman" w:cs="Times New Roman"/>
        </w:rPr>
        <w:t xml:space="preserve">, descritta nelle Scritture come </w:t>
      </w:r>
      <w:r>
        <w:rPr>
          <w:rFonts w:ascii="Times New Roman" w:hAnsi="Times New Roman" w:cs="Times New Roman"/>
        </w:rPr>
        <w:t>“</w:t>
      </w:r>
      <w:r w:rsidRPr="00436C84">
        <w:rPr>
          <w:rFonts w:ascii="Times New Roman" w:hAnsi="Times New Roman" w:cs="Times New Roman"/>
        </w:rPr>
        <w:t>unità nella diversità</w:t>
      </w:r>
      <w:r>
        <w:rPr>
          <w:rFonts w:ascii="Times New Roman" w:hAnsi="Times New Roman" w:cs="Times New Roman"/>
        </w:rPr>
        <w:t>”</w:t>
      </w:r>
      <w:r w:rsidRPr="00436C84">
        <w:rPr>
          <w:rFonts w:ascii="Times New Roman" w:hAnsi="Times New Roman" w:cs="Times New Roman"/>
        </w:rPr>
        <w:t xml:space="preserve">. </w:t>
      </w:r>
      <w:r>
        <w:rPr>
          <w:rFonts w:ascii="Times New Roman" w:hAnsi="Times New Roman" w:cs="Times New Roman"/>
        </w:rPr>
        <w:t xml:space="preserve">Peraltro, </w:t>
      </w:r>
      <w:r w:rsidRPr="00436C84">
        <w:rPr>
          <w:rFonts w:ascii="Times New Roman" w:hAnsi="Times New Roman" w:cs="Times New Roman"/>
        </w:rPr>
        <w:t xml:space="preserve">in questo modo la Chiesa può contribuire a fornire il lessico, il quadro semantico e le modalità attraverso le quali ridefinire il concetto di cittadinanza </w:t>
      </w:r>
      <w:r>
        <w:rPr>
          <w:rFonts w:ascii="Times New Roman" w:hAnsi="Times New Roman" w:cs="Times New Roman"/>
        </w:rPr>
        <w:t>–</w:t>
      </w:r>
      <w:r w:rsidRPr="00436C84">
        <w:rPr>
          <w:rFonts w:ascii="Times New Roman" w:hAnsi="Times New Roman" w:cs="Times New Roman"/>
        </w:rPr>
        <w:t xml:space="preserve"> nelle sue molteplici dimensioni </w:t>
      </w:r>
      <w:r>
        <w:rPr>
          <w:rFonts w:ascii="Times New Roman" w:hAnsi="Times New Roman" w:cs="Times New Roman"/>
        </w:rPr>
        <w:t>–</w:t>
      </w:r>
      <w:r w:rsidRPr="00436C84">
        <w:rPr>
          <w:rFonts w:ascii="Times New Roman" w:hAnsi="Times New Roman" w:cs="Times New Roman"/>
        </w:rPr>
        <w:t xml:space="preserve"> i</w:t>
      </w:r>
      <w:r>
        <w:rPr>
          <w:rFonts w:ascii="Times New Roman" w:hAnsi="Times New Roman" w:cs="Times New Roman"/>
        </w:rPr>
        <w:t>n</w:t>
      </w:r>
      <w:r w:rsidRPr="00436C84">
        <w:rPr>
          <w:rFonts w:ascii="Times New Roman" w:hAnsi="Times New Roman" w:cs="Times New Roman"/>
        </w:rPr>
        <w:t xml:space="preserve"> una società sempre più pluralista, pur mantenendo un forte attaccamento a que</w:t>
      </w:r>
      <w:r>
        <w:rPr>
          <w:rFonts w:ascii="Times New Roman" w:hAnsi="Times New Roman" w:cs="Times New Roman"/>
        </w:rPr>
        <w:t>i</w:t>
      </w:r>
      <w:r w:rsidRPr="00436C84">
        <w:rPr>
          <w:rFonts w:ascii="Times New Roman" w:hAnsi="Times New Roman" w:cs="Times New Roman"/>
        </w:rPr>
        <w:t xml:space="preserve"> </w:t>
      </w:r>
      <w:r>
        <w:rPr>
          <w:rFonts w:ascii="Times New Roman" w:hAnsi="Times New Roman" w:cs="Times New Roman"/>
        </w:rPr>
        <w:t xml:space="preserve">valori </w:t>
      </w:r>
      <w:r w:rsidRPr="00436C84">
        <w:rPr>
          <w:rFonts w:ascii="Times New Roman" w:hAnsi="Times New Roman" w:cs="Times New Roman"/>
        </w:rPr>
        <w:t>fondamentali che definiscono questo concetto</w:t>
      </w:r>
      <w:r>
        <w:rPr>
          <w:rFonts w:ascii="Times New Roman" w:hAnsi="Times New Roman" w:cs="Times New Roman"/>
        </w:rPr>
        <w:t xml:space="preserve"> per</w:t>
      </w:r>
      <w:r w:rsidRPr="00436C84">
        <w:rPr>
          <w:rFonts w:ascii="Times New Roman" w:hAnsi="Times New Roman" w:cs="Times New Roman"/>
        </w:rPr>
        <w:t xml:space="preserve"> come è stato forgiato nelle democrazie europee.</w:t>
      </w:r>
    </w:p>
    <w:p w14:paraId="2F4CB335" w14:textId="77777777" w:rsidR="00170284" w:rsidRDefault="00170284" w:rsidP="00170284">
      <w:pPr>
        <w:spacing w:before="120" w:line="360" w:lineRule="auto"/>
        <w:jc w:val="both"/>
        <w:rPr>
          <w:rFonts w:ascii="Times New Roman" w:hAnsi="Times New Roman" w:cs="Times New Roman"/>
        </w:rPr>
      </w:pPr>
      <w:r>
        <w:rPr>
          <w:rFonts w:ascii="Times New Roman" w:hAnsi="Times New Roman" w:cs="Times New Roman"/>
        </w:rPr>
        <w:t>In ultima analisi</w:t>
      </w:r>
      <w:r w:rsidRPr="008525CB">
        <w:rPr>
          <w:rFonts w:ascii="Times New Roman" w:hAnsi="Times New Roman" w:cs="Times New Roman"/>
        </w:rPr>
        <w:t xml:space="preserve">, </w:t>
      </w:r>
      <w:r w:rsidRPr="008525CB">
        <w:rPr>
          <w:rFonts w:ascii="Times New Roman" w:hAnsi="Times New Roman" w:cs="Times New Roman"/>
          <w:i/>
        </w:rPr>
        <w:t>il nostro studio conferma la necessità di ripensare, oltre agli attuali regimi di cittadinanza – nella maggior parte dei casi ancora basati su una concezione etnica dell</w:t>
      </w:r>
      <w:r>
        <w:rPr>
          <w:rFonts w:ascii="Times New Roman" w:hAnsi="Times New Roman" w:cs="Times New Roman"/>
          <w:i/>
        </w:rPr>
        <w:t>’</w:t>
      </w:r>
      <w:r w:rsidRPr="008525CB">
        <w:rPr>
          <w:rFonts w:ascii="Times New Roman" w:hAnsi="Times New Roman" w:cs="Times New Roman"/>
          <w:i/>
        </w:rPr>
        <w:t>appartenenza –, l</w:t>
      </w:r>
      <w:r>
        <w:rPr>
          <w:rFonts w:ascii="Times New Roman" w:hAnsi="Times New Roman" w:cs="Times New Roman"/>
          <w:i/>
        </w:rPr>
        <w:t>’</w:t>
      </w:r>
      <w:r w:rsidRPr="008525CB">
        <w:rPr>
          <w:rFonts w:ascii="Times New Roman" w:hAnsi="Times New Roman" w:cs="Times New Roman"/>
          <w:i/>
        </w:rPr>
        <w:t>idea stessa di cittadinanza</w:t>
      </w:r>
      <w:r w:rsidRPr="008525CB">
        <w:rPr>
          <w:rFonts w:ascii="Times New Roman" w:hAnsi="Times New Roman" w:cs="Times New Roman"/>
        </w:rPr>
        <w:t>, andando oltre l</w:t>
      </w:r>
      <w:r>
        <w:rPr>
          <w:rFonts w:ascii="Times New Roman" w:hAnsi="Times New Roman" w:cs="Times New Roman"/>
        </w:rPr>
        <w:t>’</w:t>
      </w:r>
      <w:r w:rsidRPr="008525CB">
        <w:rPr>
          <w:rFonts w:ascii="Times New Roman" w:hAnsi="Times New Roman" w:cs="Times New Roman"/>
        </w:rPr>
        <w:t xml:space="preserve">approccio </w:t>
      </w:r>
      <w:r>
        <w:rPr>
          <w:rFonts w:ascii="Times New Roman" w:hAnsi="Times New Roman" w:cs="Times New Roman"/>
        </w:rPr>
        <w:t>“</w:t>
      </w:r>
      <w:r w:rsidRPr="008525CB">
        <w:rPr>
          <w:rFonts w:ascii="Times New Roman" w:hAnsi="Times New Roman" w:cs="Times New Roman"/>
        </w:rPr>
        <w:t>contrattualistico</w:t>
      </w:r>
      <w:r>
        <w:rPr>
          <w:rFonts w:ascii="Times New Roman" w:hAnsi="Times New Roman" w:cs="Times New Roman"/>
        </w:rPr>
        <w:t>” seguito da molti P</w:t>
      </w:r>
      <w:r w:rsidRPr="008525CB">
        <w:rPr>
          <w:rFonts w:ascii="Times New Roman" w:hAnsi="Times New Roman" w:cs="Times New Roman"/>
        </w:rPr>
        <w:t xml:space="preserve">aesi attraverso diversi tipi di </w:t>
      </w:r>
      <w:r>
        <w:rPr>
          <w:rFonts w:ascii="Times New Roman" w:hAnsi="Times New Roman" w:cs="Times New Roman"/>
        </w:rPr>
        <w:t>“</w:t>
      </w:r>
      <w:r w:rsidRPr="008525CB">
        <w:rPr>
          <w:rFonts w:ascii="Times New Roman" w:hAnsi="Times New Roman" w:cs="Times New Roman"/>
        </w:rPr>
        <w:t>accordi di integrazione</w:t>
      </w:r>
      <w:r>
        <w:rPr>
          <w:rFonts w:ascii="Times New Roman" w:hAnsi="Times New Roman" w:cs="Times New Roman"/>
        </w:rPr>
        <w:t>”</w:t>
      </w:r>
      <w:r w:rsidRPr="008525CB">
        <w:rPr>
          <w:rFonts w:ascii="Times New Roman" w:hAnsi="Times New Roman" w:cs="Times New Roman"/>
        </w:rPr>
        <w:t xml:space="preserve"> [Joppke, 2007] e secondo una nuova prospettiva che dà particolare enfasi alla sua dimensione partecipativa. Tutto ciò </w:t>
      </w:r>
      <w:r>
        <w:rPr>
          <w:rFonts w:ascii="Times New Roman" w:hAnsi="Times New Roman" w:cs="Times New Roman"/>
        </w:rPr>
        <w:t>nella prospettiva</w:t>
      </w:r>
      <w:r w:rsidRPr="008525CB">
        <w:rPr>
          <w:rFonts w:ascii="Times New Roman" w:hAnsi="Times New Roman" w:cs="Times New Roman"/>
        </w:rPr>
        <w:t xml:space="preserve"> di valorizzare il contributo di ogn</w:t>
      </w:r>
      <w:r>
        <w:rPr>
          <w:rFonts w:ascii="Times New Roman" w:hAnsi="Times New Roman" w:cs="Times New Roman"/>
        </w:rPr>
        <w:t>i persona alla costruzione di una</w:t>
      </w:r>
      <w:r w:rsidRPr="008525CB">
        <w:rPr>
          <w:rFonts w:ascii="Times New Roman" w:hAnsi="Times New Roman" w:cs="Times New Roman"/>
        </w:rPr>
        <w:t xml:space="preserve"> cittadinanza </w:t>
      </w:r>
      <w:r>
        <w:rPr>
          <w:rFonts w:ascii="Times New Roman" w:hAnsi="Times New Roman" w:cs="Times New Roman"/>
        </w:rPr>
        <w:t>“</w:t>
      </w:r>
      <w:r w:rsidRPr="008525CB">
        <w:rPr>
          <w:rFonts w:ascii="Times New Roman" w:hAnsi="Times New Roman" w:cs="Times New Roman"/>
        </w:rPr>
        <w:t>dal basso</w:t>
      </w:r>
      <w:r>
        <w:rPr>
          <w:rFonts w:ascii="Times New Roman" w:hAnsi="Times New Roman" w:cs="Times New Roman"/>
        </w:rPr>
        <w:t>”</w:t>
      </w:r>
      <w:r w:rsidRPr="008525CB">
        <w:rPr>
          <w:rFonts w:ascii="Times New Roman" w:hAnsi="Times New Roman" w:cs="Times New Roman"/>
        </w:rPr>
        <w:t>, attraverso il confronto di diverse prospettive –</w:t>
      </w:r>
      <w:r>
        <w:rPr>
          <w:rFonts w:ascii="Times New Roman" w:hAnsi="Times New Roman" w:cs="Times New Roman"/>
        </w:rPr>
        <w:t xml:space="preserve"> </w:t>
      </w:r>
      <w:r w:rsidRPr="008525CB">
        <w:rPr>
          <w:rFonts w:ascii="Times New Roman" w:hAnsi="Times New Roman" w:cs="Times New Roman"/>
        </w:rPr>
        <w:t>culturali, ideologiche, religiose, esperienziali</w:t>
      </w:r>
      <w:r>
        <w:rPr>
          <w:rFonts w:ascii="Times New Roman" w:hAnsi="Times New Roman" w:cs="Times New Roman"/>
        </w:rPr>
        <w:t xml:space="preserve"> </w:t>
      </w:r>
      <w:r w:rsidRPr="008525CB">
        <w:rPr>
          <w:rFonts w:ascii="Times New Roman" w:hAnsi="Times New Roman" w:cs="Times New Roman"/>
        </w:rPr>
        <w:t xml:space="preserve">–, </w:t>
      </w:r>
      <w:r>
        <w:rPr>
          <w:rFonts w:ascii="Times New Roman" w:hAnsi="Times New Roman" w:cs="Times New Roman"/>
        </w:rPr>
        <w:t xml:space="preserve">e </w:t>
      </w:r>
      <w:r w:rsidRPr="008525CB">
        <w:rPr>
          <w:rFonts w:ascii="Times New Roman" w:hAnsi="Times New Roman" w:cs="Times New Roman"/>
        </w:rPr>
        <w:t>dando nuova linfa ai principi fondamentali della civ</w:t>
      </w:r>
      <w:r>
        <w:rPr>
          <w:rFonts w:ascii="Times New Roman" w:hAnsi="Times New Roman" w:cs="Times New Roman"/>
        </w:rPr>
        <w:t>iltà europea: il principio dell’inviolabile</w:t>
      </w:r>
      <w:r w:rsidRPr="008525CB">
        <w:rPr>
          <w:rFonts w:ascii="Times New Roman" w:hAnsi="Times New Roman" w:cs="Times New Roman"/>
        </w:rPr>
        <w:t xml:space="preserve"> dignità </w:t>
      </w:r>
      <w:r>
        <w:rPr>
          <w:rFonts w:ascii="Times New Roman" w:hAnsi="Times New Roman" w:cs="Times New Roman"/>
        </w:rPr>
        <w:t>di ogni essere umano e il principio della</w:t>
      </w:r>
      <w:r w:rsidRPr="008525CB">
        <w:rPr>
          <w:rFonts w:ascii="Times New Roman" w:hAnsi="Times New Roman" w:cs="Times New Roman"/>
        </w:rPr>
        <w:t xml:space="preserve"> solidarietà istituzionalizzata, intesa anche come espressione della vocazione antropologica umana a costruire rapporti di reciprocità e solidarietà [Zanfrini, 2013].</w:t>
      </w:r>
    </w:p>
    <w:p w14:paraId="2C83D35E" w14:textId="77777777" w:rsidR="00170284" w:rsidRDefault="00170284" w:rsidP="00170284">
      <w:pPr>
        <w:spacing w:before="120" w:line="360" w:lineRule="auto"/>
        <w:jc w:val="both"/>
        <w:rPr>
          <w:rFonts w:ascii="Times New Roman" w:hAnsi="Times New Roman" w:cs="Times New Roman"/>
        </w:rPr>
      </w:pPr>
      <w:r w:rsidRPr="00795CDC">
        <w:rPr>
          <w:rFonts w:ascii="Times New Roman" w:hAnsi="Times New Roman" w:cs="Times New Roman"/>
        </w:rPr>
        <w:lastRenderedPageBreak/>
        <w:t>In questo quadro, una delle questioni fondamentali riguarda la salvaguardia e il sostegno del pluralismo che costituisce un valore sociale all</w:t>
      </w:r>
      <w:r>
        <w:rPr>
          <w:rFonts w:ascii="Times New Roman" w:hAnsi="Times New Roman" w:cs="Times New Roman"/>
        </w:rPr>
        <w:t>’</w:t>
      </w:r>
      <w:r w:rsidRPr="00795CDC">
        <w:rPr>
          <w:rFonts w:ascii="Times New Roman" w:hAnsi="Times New Roman" w:cs="Times New Roman"/>
        </w:rPr>
        <w:t>interno delle società democratiche occidentali. Il pluralismo nella su</w:t>
      </w:r>
      <w:r>
        <w:rPr>
          <w:rFonts w:ascii="Times New Roman" w:hAnsi="Times New Roman" w:cs="Times New Roman"/>
        </w:rPr>
        <w:t>a declinazione più specifica di pluralismo</w:t>
      </w:r>
      <w:r w:rsidRPr="00795CDC">
        <w:rPr>
          <w:rFonts w:ascii="Times New Roman" w:hAnsi="Times New Roman" w:cs="Times New Roman"/>
        </w:rPr>
        <w:t xml:space="preserve"> </w:t>
      </w:r>
      <w:r>
        <w:rPr>
          <w:rFonts w:ascii="Times New Roman" w:hAnsi="Times New Roman" w:cs="Times New Roman"/>
        </w:rPr>
        <w:t>“</w:t>
      </w:r>
      <w:r w:rsidRPr="00795CDC">
        <w:rPr>
          <w:rFonts w:ascii="Times New Roman" w:hAnsi="Times New Roman" w:cs="Times New Roman"/>
        </w:rPr>
        <w:t>religioso</w:t>
      </w:r>
      <w:r>
        <w:rPr>
          <w:rFonts w:ascii="Times New Roman" w:hAnsi="Times New Roman" w:cs="Times New Roman"/>
        </w:rPr>
        <w:t>”</w:t>
      </w:r>
      <w:r w:rsidRPr="00795CDC">
        <w:rPr>
          <w:rFonts w:ascii="Times New Roman" w:hAnsi="Times New Roman" w:cs="Times New Roman"/>
        </w:rPr>
        <w:t xml:space="preserve">, da un lato smentisce le ipotesi classiche di </w:t>
      </w:r>
      <w:r>
        <w:rPr>
          <w:rFonts w:ascii="Times New Roman" w:hAnsi="Times New Roman" w:cs="Times New Roman"/>
        </w:rPr>
        <w:t>un’estinzione della religione nei</w:t>
      </w:r>
      <w:r w:rsidRPr="00795CDC">
        <w:rPr>
          <w:rFonts w:ascii="Times New Roman" w:hAnsi="Times New Roman" w:cs="Times New Roman"/>
        </w:rPr>
        <w:t xml:space="preserve"> contesti secolarizzati, dall</w:t>
      </w:r>
      <w:r>
        <w:rPr>
          <w:rFonts w:ascii="Times New Roman" w:hAnsi="Times New Roman" w:cs="Times New Roman"/>
        </w:rPr>
        <w:t>’</w:t>
      </w:r>
      <w:r w:rsidRPr="00795CDC">
        <w:rPr>
          <w:rFonts w:ascii="Times New Roman" w:hAnsi="Times New Roman" w:cs="Times New Roman"/>
        </w:rPr>
        <w:t>altro costituisce una sfida per le religioni</w:t>
      </w:r>
      <w:r>
        <w:rPr>
          <w:rFonts w:ascii="Times New Roman" w:hAnsi="Times New Roman" w:cs="Times New Roman"/>
        </w:rPr>
        <w:t xml:space="preserve"> stesse, in relazione alla loro vocazione all’</w:t>
      </w:r>
      <w:r w:rsidRPr="00795CDC">
        <w:rPr>
          <w:rFonts w:ascii="Times New Roman" w:hAnsi="Times New Roman" w:cs="Times New Roman"/>
        </w:rPr>
        <w:t>incontro con l</w:t>
      </w:r>
      <w:r>
        <w:rPr>
          <w:rFonts w:ascii="Times New Roman" w:hAnsi="Times New Roman" w:cs="Times New Roman"/>
        </w:rPr>
        <w:t>’A</w:t>
      </w:r>
      <w:r w:rsidRPr="00795CDC">
        <w:rPr>
          <w:rFonts w:ascii="Times New Roman" w:hAnsi="Times New Roman" w:cs="Times New Roman"/>
        </w:rPr>
        <w:t>ltro. A questo propo</w:t>
      </w:r>
      <w:r>
        <w:rPr>
          <w:rFonts w:ascii="Times New Roman" w:hAnsi="Times New Roman" w:cs="Times New Roman"/>
        </w:rPr>
        <w:t>sito, tra gli altri temi</w:t>
      </w:r>
      <w:r w:rsidRPr="00795CDC">
        <w:rPr>
          <w:rFonts w:ascii="Times New Roman" w:hAnsi="Times New Roman" w:cs="Times New Roman"/>
        </w:rPr>
        <w:t xml:space="preserve">, la nostra ricerca ha approfondito [Capitolo 22] </w:t>
      </w:r>
      <w:r>
        <w:rPr>
          <w:rFonts w:ascii="Times New Roman" w:hAnsi="Times New Roman" w:cs="Times New Roman"/>
        </w:rPr>
        <w:t>come la scuola italiana affronti</w:t>
      </w:r>
      <w:r w:rsidRPr="00795CDC">
        <w:rPr>
          <w:rFonts w:ascii="Times New Roman" w:hAnsi="Times New Roman" w:cs="Times New Roman"/>
        </w:rPr>
        <w:t xml:space="preserve"> </w:t>
      </w:r>
      <w:r>
        <w:rPr>
          <w:rFonts w:ascii="Times New Roman" w:hAnsi="Times New Roman" w:cs="Times New Roman"/>
        </w:rPr>
        <w:t>il pluralismo religioso e trovi strategie per fronteggiare la</w:t>
      </w:r>
      <w:r w:rsidRPr="00795CDC">
        <w:rPr>
          <w:rFonts w:ascii="Times New Roman" w:hAnsi="Times New Roman" w:cs="Times New Roman"/>
        </w:rPr>
        <w:t xml:space="preserve"> sfi</w:t>
      </w:r>
      <w:r>
        <w:rPr>
          <w:rFonts w:ascii="Times New Roman" w:hAnsi="Times New Roman" w:cs="Times New Roman"/>
        </w:rPr>
        <w:t>da</w:t>
      </w:r>
      <w:r w:rsidRPr="00795CDC">
        <w:rPr>
          <w:rFonts w:ascii="Times New Roman" w:hAnsi="Times New Roman" w:cs="Times New Roman"/>
        </w:rPr>
        <w:t xml:space="preserve"> che </w:t>
      </w:r>
      <w:r>
        <w:rPr>
          <w:rFonts w:ascii="Times New Roman" w:hAnsi="Times New Roman" w:cs="Times New Roman"/>
        </w:rPr>
        <w:t xml:space="preserve">esso </w:t>
      </w:r>
      <w:r w:rsidRPr="00795CDC">
        <w:rPr>
          <w:rFonts w:ascii="Times New Roman" w:hAnsi="Times New Roman" w:cs="Times New Roman"/>
        </w:rPr>
        <w:t>pone alla vita</w:t>
      </w:r>
      <w:r>
        <w:rPr>
          <w:rFonts w:ascii="Times New Roman" w:hAnsi="Times New Roman" w:cs="Times New Roman"/>
        </w:rPr>
        <w:t xml:space="preserve"> scolastica</w:t>
      </w:r>
      <w:r w:rsidRPr="00795CDC">
        <w:rPr>
          <w:rFonts w:ascii="Times New Roman" w:hAnsi="Times New Roman" w:cs="Times New Roman"/>
        </w:rPr>
        <w:t xml:space="preserve"> quotidiana, al curriculum e </w:t>
      </w:r>
      <w:r>
        <w:rPr>
          <w:rFonts w:ascii="Times New Roman" w:hAnsi="Times New Roman" w:cs="Times New Roman"/>
        </w:rPr>
        <w:t>alle relazioni scuola-famiglia:</w:t>
      </w:r>
      <w:r w:rsidRPr="00795CDC">
        <w:rPr>
          <w:rFonts w:ascii="Times New Roman" w:hAnsi="Times New Roman" w:cs="Times New Roman"/>
        </w:rPr>
        <w:t xml:space="preserve"> </w:t>
      </w:r>
      <w:r>
        <w:rPr>
          <w:rFonts w:ascii="Times New Roman" w:hAnsi="Times New Roman" w:cs="Times New Roman"/>
        </w:rPr>
        <w:t>proteggere</w:t>
      </w:r>
      <w:r w:rsidRPr="00795CDC">
        <w:rPr>
          <w:rFonts w:ascii="Times New Roman" w:hAnsi="Times New Roman" w:cs="Times New Roman"/>
        </w:rPr>
        <w:t xml:space="preserve"> la libertà di espressione </w:t>
      </w:r>
      <w:r>
        <w:rPr>
          <w:rFonts w:ascii="Times New Roman" w:hAnsi="Times New Roman" w:cs="Times New Roman"/>
        </w:rPr>
        <w:t>in un quadro di pluralismo religioso</w:t>
      </w:r>
      <w:r w:rsidRPr="00795CDC">
        <w:rPr>
          <w:rFonts w:ascii="Times New Roman" w:hAnsi="Times New Roman" w:cs="Times New Roman"/>
        </w:rPr>
        <w:t xml:space="preserve">, nel rispetto della </w:t>
      </w:r>
      <w:r>
        <w:rPr>
          <w:rFonts w:ascii="Times New Roman" w:hAnsi="Times New Roman" w:cs="Times New Roman"/>
        </w:rPr>
        <w:t>“</w:t>
      </w:r>
      <w:r w:rsidRPr="004A24C3">
        <w:rPr>
          <w:rFonts w:ascii="Times New Roman" w:hAnsi="Times New Roman" w:cs="Times New Roman"/>
          <w:i/>
        </w:rPr>
        <w:t>laïcité</w:t>
      </w:r>
      <w:r>
        <w:rPr>
          <w:rFonts w:ascii="Times New Roman" w:hAnsi="Times New Roman" w:cs="Times New Roman"/>
        </w:rPr>
        <w:t>”</w:t>
      </w:r>
      <w:r w:rsidRPr="00795CDC">
        <w:rPr>
          <w:rFonts w:ascii="Times New Roman" w:hAnsi="Times New Roman" w:cs="Times New Roman"/>
        </w:rPr>
        <w:t xml:space="preserve"> della scuola e delle regole (e </w:t>
      </w:r>
      <w:r>
        <w:rPr>
          <w:rFonts w:ascii="Times New Roman" w:hAnsi="Times New Roman" w:cs="Times New Roman"/>
        </w:rPr>
        <w:t xml:space="preserve">dei </w:t>
      </w:r>
      <w:r w:rsidRPr="00795CDC">
        <w:rPr>
          <w:rFonts w:ascii="Times New Roman" w:hAnsi="Times New Roman" w:cs="Times New Roman"/>
        </w:rPr>
        <w:t>limiti) d</w:t>
      </w:r>
      <w:r>
        <w:rPr>
          <w:rFonts w:ascii="Times New Roman" w:hAnsi="Times New Roman" w:cs="Times New Roman"/>
        </w:rPr>
        <w:t>i una</w:t>
      </w:r>
      <w:r w:rsidRPr="00795CDC">
        <w:rPr>
          <w:rFonts w:ascii="Times New Roman" w:hAnsi="Times New Roman" w:cs="Times New Roman"/>
        </w:rPr>
        <w:t xml:space="preserve"> società democratica e liberale.</w:t>
      </w:r>
    </w:p>
    <w:p w14:paraId="58509231" w14:textId="77777777" w:rsidR="00170284" w:rsidRPr="004A24C3" w:rsidRDefault="00170284" w:rsidP="00170284">
      <w:pPr>
        <w:spacing w:before="120" w:line="360" w:lineRule="auto"/>
        <w:jc w:val="both"/>
        <w:rPr>
          <w:rFonts w:ascii="Times New Roman" w:hAnsi="Times New Roman" w:cs="Times New Roman"/>
        </w:rPr>
      </w:pPr>
      <w:r w:rsidRPr="004A24C3">
        <w:rPr>
          <w:rFonts w:ascii="Times New Roman" w:hAnsi="Times New Roman" w:cs="Times New Roman"/>
        </w:rPr>
        <w:t>Anche in questo caso, al di là della descrizione del quadro legislativo e istituzionale e delle sue ambivalenze [Capitoli 9 e 21], il nostro studio si è concentrato principalmente sull</w:t>
      </w:r>
      <w:r>
        <w:rPr>
          <w:rFonts w:ascii="Times New Roman" w:hAnsi="Times New Roman" w:cs="Times New Roman"/>
        </w:rPr>
        <w:t>’</w:t>
      </w:r>
      <w:r w:rsidRPr="004A24C3">
        <w:rPr>
          <w:rFonts w:ascii="Times New Roman" w:hAnsi="Times New Roman" w:cs="Times New Roman"/>
        </w:rPr>
        <w:t>esperienza diretta dei migranti, de</w:t>
      </w:r>
      <w:r>
        <w:rPr>
          <w:rFonts w:ascii="Times New Roman" w:hAnsi="Times New Roman" w:cs="Times New Roman"/>
        </w:rPr>
        <w:t>i loro figli</w:t>
      </w:r>
      <w:r w:rsidRPr="004A24C3">
        <w:rPr>
          <w:rFonts w:ascii="Times New Roman" w:hAnsi="Times New Roman" w:cs="Times New Roman"/>
        </w:rPr>
        <w:t xml:space="preserve"> e delle persone (italiane) che </w:t>
      </w:r>
      <w:r>
        <w:rPr>
          <w:rFonts w:ascii="Times New Roman" w:hAnsi="Times New Roman" w:cs="Times New Roman"/>
        </w:rPr>
        <w:t>essi incontrano nel</w:t>
      </w:r>
      <w:r w:rsidRPr="004A24C3">
        <w:rPr>
          <w:rFonts w:ascii="Times New Roman" w:hAnsi="Times New Roman" w:cs="Times New Roman"/>
        </w:rPr>
        <w:t>la vita quotidiana, secondo la prospettiva di restituire loro la propria soggettività. Una delle questioni più rilevanti emerse dall</w:t>
      </w:r>
      <w:r>
        <w:rPr>
          <w:rFonts w:ascii="Times New Roman" w:hAnsi="Times New Roman" w:cs="Times New Roman"/>
        </w:rPr>
        <w:t>’analisi riguarda la crescente porosità</w:t>
      </w:r>
      <w:r w:rsidRPr="004A24C3">
        <w:rPr>
          <w:rFonts w:ascii="Times New Roman" w:hAnsi="Times New Roman" w:cs="Times New Roman"/>
        </w:rPr>
        <w:t xml:space="preserve"> dei confini tra la sfera privata e quella pubblica a scuola, </w:t>
      </w:r>
      <w:r>
        <w:rPr>
          <w:rFonts w:ascii="Times New Roman" w:hAnsi="Times New Roman" w:cs="Times New Roman"/>
        </w:rPr>
        <w:t>per via d</w:t>
      </w:r>
      <w:r w:rsidRPr="004A24C3">
        <w:rPr>
          <w:rFonts w:ascii="Times New Roman" w:hAnsi="Times New Roman" w:cs="Times New Roman"/>
        </w:rPr>
        <w:t>ei comportamenti e delle scelte quotidiane di studenti, famiglie e insegnanti. La tutela giuridica della libertà religiosa assicurata dalle leggi italiane (ed europee) e dai diritti di cittadinanza, pur fornendo una leva cruciale per l</w:t>
      </w:r>
      <w:r>
        <w:rPr>
          <w:rFonts w:ascii="Times New Roman" w:hAnsi="Times New Roman" w:cs="Times New Roman"/>
        </w:rPr>
        <w:t>’</w:t>
      </w:r>
      <w:r w:rsidRPr="004A24C3">
        <w:rPr>
          <w:rFonts w:ascii="Times New Roman" w:hAnsi="Times New Roman" w:cs="Times New Roman"/>
        </w:rPr>
        <w:t>integrazione sociale, innesca rivendicazioni per il riconoscimento della legittimità di ogni credo e pratica religiosa all</w:t>
      </w:r>
      <w:r>
        <w:rPr>
          <w:rFonts w:ascii="Times New Roman" w:hAnsi="Times New Roman" w:cs="Times New Roman"/>
        </w:rPr>
        <w:t>’</w:t>
      </w:r>
      <w:r w:rsidRPr="004A24C3">
        <w:rPr>
          <w:rFonts w:ascii="Times New Roman" w:hAnsi="Times New Roman" w:cs="Times New Roman"/>
        </w:rPr>
        <w:t xml:space="preserve">interno della vita scolastica. </w:t>
      </w:r>
      <w:r>
        <w:rPr>
          <w:rFonts w:ascii="Times New Roman" w:hAnsi="Times New Roman" w:cs="Times New Roman"/>
        </w:rPr>
        <w:t>Di conseguenza</w:t>
      </w:r>
      <w:r w:rsidRPr="004A24C3">
        <w:rPr>
          <w:rFonts w:ascii="Times New Roman" w:hAnsi="Times New Roman" w:cs="Times New Roman"/>
        </w:rPr>
        <w:t xml:space="preserve">, la lealtà religiosa e quella civica possono entrare in conflitto. La richiesta da parte di alcuni studenti (e delle loro famiglie) di trattamenti diversi (al fine di soddisfare i valori, </w:t>
      </w:r>
      <w:r>
        <w:rPr>
          <w:rFonts w:ascii="Times New Roman" w:hAnsi="Times New Roman" w:cs="Times New Roman"/>
        </w:rPr>
        <w:t>i costumi e le pratiche relativi alla loro religione</w:t>
      </w:r>
      <w:r w:rsidRPr="004A24C3">
        <w:rPr>
          <w:rFonts w:ascii="Times New Roman" w:hAnsi="Times New Roman" w:cs="Times New Roman"/>
        </w:rPr>
        <w:t xml:space="preserve">) dimostra la </w:t>
      </w:r>
      <w:r>
        <w:rPr>
          <w:rFonts w:ascii="Times New Roman" w:hAnsi="Times New Roman" w:cs="Times New Roman"/>
        </w:rPr>
        <w:t>“</w:t>
      </w:r>
      <w:r w:rsidRPr="004A24C3">
        <w:rPr>
          <w:rFonts w:ascii="Times New Roman" w:hAnsi="Times New Roman" w:cs="Times New Roman"/>
        </w:rPr>
        <w:t>dimensione di potere</w:t>
      </w:r>
      <w:r>
        <w:rPr>
          <w:rFonts w:ascii="Times New Roman" w:hAnsi="Times New Roman" w:cs="Times New Roman"/>
        </w:rPr>
        <w:t>”</w:t>
      </w:r>
      <w:r w:rsidRPr="004A24C3">
        <w:rPr>
          <w:rFonts w:ascii="Times New Roman" w:hAnsi="Times New Roman" w:cs="Times New Roman"/>
        </w:rPr>
        <w:t xml:space="preserve"> </w:t>
      </w:r>
      <w:r>
        <w:rPr>
          <w:rFonts w:ascii="Times New Roman" w:hAnsi="Times New Roman" w:cs="Times New Roman"/>
        </w:rPr>
        <w:t>intrinseca alle</w:t>
      </w:r>
      <w:r w:rsidRPr="004A24C3">
        <w:rPr>
          <w:rFonts w:ascii="Times New Roman" w:hAnsi="Times New Roman" w:cs="Times New Roman"/>
        </w:rPr>
        <w:t xml:space="preserve"> relazioni scolastiche e il ruolo della religione nel plasmare le </w:t>
      </w:r>
      <w:r>
        <w:rPr>
          <w:rFonts w:ascii="Times New Roman" w:hAnsi="Times New Roman" w:cs="Times New Roman"/>
        </w:rPr>
        <w:t xml:space="preserve">“visioni del mondo” di cui le </w:t>
      </w:r>
      <w:r w:rsidRPr="004A24C3">
        <w:rPr>
          <w:rFonts w:ascii="Times New Roman" w:hAnsi="Times New Roman" w:cs="Times New Roman"/>
        </w:rPr>
        <w:t xml:space="preserve">persone </w:t>
      </w:r>
      <w:r>
        <w:rPr>
          <w:rFonts w:ascii="Times New Roman" w:hAnsi="Times New Roman" w:cs="Times New Roman"/>
        </w:rPr>
        <w:t xml:space="preserve">sono portatrici, </w:t>
      </w:r>
      <w:r w:rsidRPr="004A24C3">
        <w:rPr>
          <w:rFonts w:ascii="Times New Roman" w:hAnsi="Times New Roman" w:cs="Times New Roman"/>
        </w:rPr>
        <w:t xml:space="preserve">cioè </w:t>
      </w:r>
      <w:r>
        <w:rPr>
          <w:rFonts w:ascii="Times New Roman" w:hAnsi="Times New Roman" w:cs="Times New Roman"/>
        </w:rPr>
        <w:t>le loro idee di cosa voglia dire essere</w:t>
      </w:r>
      <w:r w:rsidRPr="004A24C3">
        <w:rPr>
          <w:rFonts w:ascii="Times New Roman" w:hAnsi="Times New Roman" w:cs="Times New Roman"/>
        </w:rPr>
        <w:t xml:space="preserve"> un buon cittadino</w:t>
      </w:r>
      <w:r>
        <w:rPr>
          <w:rFonts w:ascii="Times New Roman" w:hAnsi="Times New Roman" w:cs="Times New Roman"/>
        </w:rPr>
        <w:t xml:space="preserve"> e</w:t>
      </w:r>
      <w:r w:rsidRPr="004A24C3">
        <w:rPr>
          <w:rFonts w:ascii="Times New Roman" w:hAnsi="Times New Roman" w:cs="Times New Roman"/>
        </w:rPr>
        <w:t xml:space="preserve"> di </w:t>
      </w:r>
      <w:r>
        <w:rPr>
          <w:rFonts w:ascii="Times New Roman" w:hAnsi="Times New Roman" w:cs="Times New Roman"/>
        </w:rPr>
        <w:t xml:space="preserve">quale </w:t>
      </w:r>
      <w:r w:rsidRPr="004A24C3">
        <w:rPr>
          <w:rFonts w:ascii="Times New Roman" w:hAnsi="Times New Roman" w:cs="Times New Roman"/>
        </w:rPr>
        <w:t xml:space="preserve">dovrebbe essere il </w:t>
      </w:r>
      <w:r>
        <w:rPr>
          <w:rFonts w:ascii="Times New Roman" w:hAnsi="Times New Roman" w:cs="Times New Roman"/>
        </w:rPr>
        <w:t>“</w:t>
      </w:r>
      <w:r w:rsidRPr="004A24C3">
        <w:rPr>
          <w:rFonts w:ascii="Times New Roman" w:hAnsi="Times New Roman" w:cs="Times New Roman"/>
        </w:rPr>
        <w:t xml:space="preserve">giusto </w:t>
      </w:r>
      <w:r>
        <w:rPr>
          <w:rFonts w:ascii="Times New Roman" w:hAnsi="Times New Roman" w:cs="Times New Roman"/>
        </w:rPr>
        <w:t>ordine” della società. È dunque</w:t>
      </w:r>
      <w:r w:rsidRPr="004A24C3">
        <w:rPr>
          <w:rFonts w:ascii="Times New Roman" w:hAnsi="Times New Roman" w:cs="Times New Roman"/>
        </w:rPr>
        <w:t xml:space="preserve"> difficile stabilire, una volta per tutte, i confini tra i diversi ordini di leggi e tra credenze e pratiche. In altre parole, la richiesta di riconoscimento della libertà religiosa (di credere e praticare la propria fede) a scuola risulta avere una dimensione non solo culturale e religiosa, ma anche politica. Costretti ad affrontare queste sfide, studenti, famiglie e insegnanti trovano un modo proficuo per superare le barriere e costruire la fiducia reciproca attraverso pratiche di dialo</w:t>
      </w:r>
      <w:r>
        <w:rPr>
          <w:rFonts w:ascii="Times New Roman" w:hAnsi="Times New Roman" w:cs="Times New Roman"/>
        </w:rPr>
        <w:t>go, negoziazione, argomentazione</w:t>
      </w:r>
      <w:r w:rsidRPr="004A24C3">
        <w:rPr>
          <w:rFonts w:ascii="Times New Roman" w:hAnsi="Times New Roman" w:cs="Times New Roman"/>
        </w:rPr>
        <w:t>: così facendo, la loro auto</w:t>
      </w:r>
      <w:r>
        <w:rPr>
          <w:rFonts w:ascii="Times New Roman" w:hAnsi="Times New Roman" w:cs="Times New Roman"/>
        </w:rPr>
        <w:t>-</w:t>
      </w:r>
      <w:r w:rsidRPr="004A24C3">
        <w:rPr>
          <w:rFonts w:ascii="Times New Roman" w:hAnsi="Times New Roman" w:cs="Times New Roman"/>
        </w:rPr>
        <w:t>riflessività e consapevolezza di essere parte di uno scenario pluralistico aumenta. Inoltre, il dialogo interreligioso e interculturale sviluppato all</w:t>
      </w:r>
      <w:r>
        <w:rPr>
          <w:rFonts w:ascii="Times New Roman" w:hAnsi="Times New Roman" w:cs="Times New Roman"/>
        </w:rPr>
        <w:t>’</w:t>
      </w:r>
      <w:r w:rsidRPr="004A24C3">
        <w:rPr>
          <w:rFonts w:ascii="Times New Roman" w:hAnsi="Times New Roman" w:cs="Times New Roman"/>
        </w:rPr>
        <w:t xml:space="preserve">interno della scuola diventa un campo di formazione per la cittadinanza democratica, </w:t>
      </w:r>
      <w:r>
        <w:rPr>
          <w:rFonts w:ascii="Times New Roman" w:hAnsi="Times New Roman" w:cs="Times New Roman"/>
        </w:rPr>
        <w:t>facendo del</w:t>
      </w:r>
      <w:r w:rsidRPr="004A24C3">
        <w:rPr>
          <w:rFonts w:ascii="Times New Roman" w:hAnsi="Times New Roman" w:cs="Times New Roman"/>
        </w:rPr>
        <w:t xml:space="preserve">la scuola non uno </w:t>
      </w:r>
      <w:r>
        <w:rPr>
          <w:rFonts w:ascii="Times New Roman" w:hAnsi="Times New Roman" w:cs="Times New Roman"/>
        </w:rPr>
        <w:t>“</w:t>
      </w:r>
      <w:r w:rsidRPr="004A24C3">
        <w:rPr>
          <w:rFonts w:ascii="Times New Roman" w:hAnsi="Times New Roman" w:cs="Times New Roman"/>
        </w:rPr>
        <w:t>spazio neutrale</w:t>
      </w:r>
      <w:r>
        <w:rPr>
          <w:rFonts w:ascii="Times New Roman" w:hAnsi="Times New Roman" w:cs="Times New Roman"/>
        </w:rPr>
        <w:t>”</w:t>
      </w:r>
      <w:r w:rsidRPr="004A24C3">
        <w:rPr>
          <w:rFonts w:ascii="Times New Roman" w:hAnsi="Times New Roman" w:cs="Times New Roman"/>
        </w:rPr>
        <w:t xml:space="preserve">, ma uno </w:t>
      </w:r>
      <w:r>
        <w:rPr>
          <w:rFonts w:ascii="Times New Roman" w:hAnsi="Times New Roman" w:cs="Times New Roman"/>
        </w:rPr>
        <w:t>“</w:t>
      </w:r>
      <w:r w:rsidRPr="004A24C3">
        <w:rPr>
          <w:rFonts w:ascii="Times New Roman" w:hAnsi="Times New Roman" w:cs="Times New Roman"/>
        </w:rPr>
        <w:t>spazio sicuro</w:t>
      </w:r>
      <w:r>
        <w:rPr>
          <w:rFonts w:ascii="Times New Roman" w:hAnsi="Times New Roman" w:cs="Times New Roman"/>
        </w:rPr>
        <w:t>”</w:t>
      </w:r>
      <w:r w:rsidRPr="004A24C3">
        <w:rPr>
          <w:rFonts w:ascii="Times New Roman" w:hAnsi="Times New Roman" w:cs="Times New Roman"/>
        </w:rPr>
        <w:t xml:space="preserve"> per il dialogo [Jackson, 2014], dove l</w:t>
      </w:r>
      <w:r>
        <w:rPr>
          <w:rFonts w:ascii="Times New Roman" w:hAnsi="Times New Roman" w:cs="Times New Roman"/>
        </w:rPr>
        <w:t>’</w:t>
      </w:r>
      <w:r w:rsidRPr="004A24C3">
        <w:rPr>
          <w:rFonts w:ascii="Times New Roman" w:hAnsi="Times New Roman" w:cs="Times New Roman"/>
        </w:rPr>
        <w:t xml:space="preserve">inclusione e </w:t>
      </w:r>
      <w:r>
        <w:rPr>
          <w:rFonts w:ascii="Times New Roman" w:hAnsi="Times New Roman" w:cs="Times New Roman"/>
        </w:rPr>
        <w:t>il mutuo</w:t>
      </w:r>
      <w:r w:rsidRPr="004A24C3">
        <w:rPr>
          <w:rFonts w:ascii="Times New Roman" w:hAnsi="Times New Roman" w:cs="Times New Roman"/>
        </w:rPr>
        <w:t xml:space="preserve"> rispetto </w:t>
      </w:r>
      <w:r>
        <w:rPr>
          <w:rFonts w:ascii="Times New Roman" w:hAnsi="Times New Roman" w:cs="Times New Roman"/>
        </w:rPr>
        <w:t>sono promossi</w:t>
      </w:r>
      <w:r w:rsidRPr="004A24C3">
        <w:rPr>
          <w:rFonts w:ascii="Times New Roman" w:hAnsi="Times New Roman" w:cs="Times New Roman"/>
        </w:rPr>
        <w:t xml:space="preserve"> all</w:t>
      </w:r>
      <w:r>
        <w:rPr>
          <w:rFonts w:ascii="Times New Roman" w:hAnsi="Times New Roman" w:cs="Times New Roman"/>
        </w:rPr>
        <w:t>’</w:t>
      </w:r>
      <w:r w:rsidRPr="004A24C3">
        <w:rPr>
          <w:rFonts w:ascii="Times New Roman" w:hAnsi="Times New Roman" w:cs="Times New Roman"/>
        </w:rPr>
        <w:t xml:space="preserve">interno di un quadro di regole, </w:t>
      </w:r>
      <w:r>
        <w:rPr>
          <w:rFonts w:ascii="Times New Roman" w:hAnsi="Times New Roman" w:cs="Times New Roman"/>
        </w:rPr>
        <w:t xml:space="preserve">diritti e doveri. In questa </w:t>
      </w:r>
      <w:r>
        <w:rPr>
          <w:rFonts w:ascii="Times New Roman" w:hAnsi="Times New Roman" w:cs="Times New Roman"/>
        </w:rPr>
        <w:lastRenderedPageBreak/>
        <w:t>prospettiva</w:t>
      </w:r>
      <w:r w:rsidRPr="004A24C3">
        <w:rPr>
          <w:rFonts w:ascii="Times New Roman" w:hAnsi="Times New Roman" w:cs="Times New Roman"/>
        </w:rPr>
        <w:t>, l</w:t>
      </w:r>
      <w:r>
        <w:rPr>
          <w:rFonts w:ascii="Times New Roman" w:hAnsi="Times New Roman" w:cs="Times New Roman"/>
        </w:rPr>
        <w:t>’</w:t>
      </w:r>
      <w:r w:rsidRPr="004A24C3">
        <w:rPr>
          <w:rFonts w:ascii="Times New Roman" w:hAnsi="Times New Roman" w:cs="Times New Roman"/>
        </w:rPr>
        <w:t xml:space="preserve">educazione religiosa rivela uno straordinario </w:t>
      </w:r>
      <w:r>
        <w:rPr>
          <w:rFonts w:ascii="Times New Roman" w:hAnsi="Times New Roman" w:cs="Times New Roman"/>
        </w:rPr>
        <w:t>“</w:t>
      </w:r>
      <w:r w:rsidRPr="004A24C3">
        <w:rPr>
          <w:rFonts w:ascii="Times New Roman" w:hAnsi="Times New Roman" w:cs="Times New Roman"/>
        </w:rPr>
        <w:t>potenziale di apprendimento</w:t>
      </w:r>
      <w:r>
        <w:rPr>
          <w:rFonts w:ascii="Times New Roman" w:hAnsi="Times New Roman" w:cs="Times New Roman"/>
        </w:rPr>
        <w:t>”</w:t>
      </w:r>
      <w:r w:rsidRPr="004A24C3">
        <w:rPr>
          <w:rFonts w:ascii="Times New Roman" w:hAnsi="Times New Roman" w:cs="Times New Roman"/>
        </w:rPr>
        <w:t>, per l</w:t>
      </w:r>
      <w:r>
        <w:rPr>
          <w:rFonts w:ascii="Times New Roman" w:hAnsi="Times New Roman" w:cs="Times New Roman"/>
        </w:rPr>
        <w:t>’arricchimento dei curriculi</w:t>
      </w:r>
      <w:r w:rsidRPr="004A24C3">
        <w:rPr>
          <w:rFonts w:ascii="Times New Roman" w:hAnsi="Times New Roman" w:cs="Times New Roman"/>
        </w:rPr>
        <w:t xml:space="preserve"> e per promuovere capacità di dialogo costruttivo tra gli alunni [Capitolo 22].</w:t>
      </w:r>
    </w:p>
    <w:p w14:paraId="260541DC" w14:textId="77777777" w:rsidR="00170284" w:rsidRPr="004A24C3" w:rsidRDefault="00170284" w:rsidP="00170284">
      <w:pPr>
        <w:spacing w:before="120" w:line="360" w:lineRule="auto"/>
        <w:jc w:val="both"/>
        <w:rPr>
          <w:rFonts w:ascii="Times New Roman" w:hAnsi="Times New Roman" w:cs="Times New Roman"/>
        </w:rPr>
      </w:pPr>
    </w:p>
    <w:p w14:paraId="32BC6984" w14:textId="77777777" w:rsidR="00170284" w:rsidRPr="009071C0" w:rsidRDefault="00170284" w:rsidP="00170284">
      <w:pPr>
        <w:spacing w:before="120" w:line="360" w:lineRule="auto"/>
        <w:jc w:val="both"/>
        <w:rPr>
          <w:rFonts w:ascii="Times New Roman" w:hAnsi="Times New Roman" w:cs="Times New Roman"/>
          <w:b/>
          <w:i/>
          <w:color w:val="4472C4" w:themeColor="accent1"/>
        </w:rPr>
      </w:pPr>
      <w:r w:rsidRPr="009071C0">
        <w:rPr>
          <w:rFonts w:ascii="Times New Roman" w:hAnsi="Times New Roman" w:cs="Times New Roman"/>
          <w:b/>
          <w:i/>
          <w:color w:val="4472C4" w:themeColor="accent1"/>
        </w:rPr>
        <w:t>1.3.4 Bene comune</w:t>
      </w:r>
    </w:p>
    <w:p w14:paraId="0128C992" w14:textId="77777777" w:rsidR="00170284" w:rsidRDefault="00170284" w:rsidP="00170284">
      <w:pPr>
        <w:spacing w:before="120" w:line="360" w:lineRule="auto"/>
        <w:jc w:val="both"/>
        <w:rPr>
          <w:rFonts w:ascii="Times New Roman" w:hAnsi="Times New Roman" w:cs="Times New Roman"/>
          <w:color w:val="000000" w:themeColor="text1"/>
        </w:rPr>
      </w:pPr>
      <w:r w:rsidRPr="007A545E">
        <w:rPr>
          <w:rFonts w:ascii="Times New Roman" w:hAnsi="Times New Roman" w:cs="Times New Roman"/>
          <w:color w:val="000000" w:themeColor="text1"/>
        </w:rPr>
        <w:t>Questo ultimo punto ci introduce alla quarta linea di ricerca, rappresentata dal bene comune, ovvero dall</w:t>
      </w:r>
      <w:r>
        <w:rPr>
          <w:rFonts w:ascii="Times New Roman" w:hAnsi="Times New Roman" w:cs="Times New Roman"/>
          <w:color w:val="000000" w:themeColor="text1"/>
        </w:rPr>
        <w:t>’</w:t>
      </w:r>
      <w:r w:rsidRPr="007A545E">
        <w:rPr>
          <w:rFonts w:ascii="Times New Roman" w:hAnsi="Times New Roman" w:cs="Times New Roman"/>
          <w:color w:val="000000" w:themeColor="text1"/>
        </w:rPr>
        <w:t xml:space="preserve">idea che migranti e rifugiati possono contribuire, attraverso le loro competenze, capacità, sensibilità ed esperienze, a costruire il tessuto sociale delle comunità in cui vivono. Anche </w:t>
      </w:r>
      <w:r>
        <w:rPr>
          <w:rFonts w:ascii="Times New Roman" w:hAnsi="Times New Roman" w:cs="Times New Roman"/>
          <w:color w:val="000000" w:themeColor="text1"/>
        </w:rPr>
        <w:t>in questo caso</w:t>
      </w:r>
      <w:r w:rsidRPr="007A545E">
        <w:rPr>
          <w:rFonts w:ascii="Times New Roman" w:hAnsi="Times New Roman" w:cs="Times New Roman"/>
          <w:color w:val="000000" w:themeColor="text1"/>
        </w:rPr>
        <w:t xml:space="preserve"> la prospettiva è quella </w:t>
      </w:r>
      <w:r>
        <w:rPr>
          <w:rFonts w:ascii="Times New Roman" w:hAnsi="Times New Roman" w:cs="Times New Roman"/>
          <w:color w:val="000000" w:themeColor="text1"/>
        </w:rPr>
        <w:t xml:space="preserve">che vede </w:t>
      </w:r>
      <w:r w:rsidRPr="007A545E">
        <w:rPr>
          <w:rFonts w:ascii="Times New Roman" w:hAnsi="Times New Roman" w:cs="Times New Roman"/>
          <w:color w:val="000000" w:themeColor="text1"/>
        </w:rPr>
        <w:t xml:space="preserve">emergere una cittadinanza di </w:t>
      </w:r>
      <w:r>
        <w:rPr>
          <w:rFonts w:ascii="Times New Roman" w:hAnsi="Times New Roman" w:cs="Times New Roman"/>
          <w:color w:val="000000" w:themeColor="text1"/>
        </w:rPr>
        <w:t>“</w:t>
      </w:r>
      <w:r w:rsidRPr="007A545E">
        <w:rPr>
          <w:rFonts w:ascii="Times New Roman" w:hAnsi="Times New Roman" w:cs="Times New Roman"/>
          <w:color w:val="000000" w:themeColor="text1"/>
        </w:rPr>
        <w:t>nuova generazione</w:t>
      </w:r>
      <w:r>
        <w:rPr>
          <w:rFonts w:ascii="Times New Roman" w:hAnsi="Times New Roman" w:cs="Times New Roman"/>
          <w:color w:val="000000" w:themeColor="text1"/>
        </w:rPr>
        <w:t>”</w:t>
      </w:r>
      <w:r w:rsidRPr="007A545E">
        <w:rPr>
          <w:rFonts w:ascii="Times New Roman" w:hAnsi="Times New Roman" w:cs="Times New Roman"/>
          <w:color w:val="000000" w:themeColor="text1"/>
        </w:rPr>
        <w:t xml:space="preserve">: una forma generativa di cittadinanza che </w:t>
      </w:r>
      <w:r>
        <w:rPr>
          <w:rFonts w:ascii="Times New Roman" w:hAnsi="Times New Roman" w:cs="Times New Roman"/>
          <w:color w:val="000000" w:themeColor="text1"/>
        </w:rPr>
        <w:t xml:space="preserve">unisce </w:t>
      </w:r>
      <w:r w:rsidRPr="007A545E">
        <w:rPr>
          <w:rFonts w:ascii="Times New Roman" w:hAnsi="Times New Roman" w:cs="Times New Roman"/>
          <w:color w:val="000000" w:themeColor="text1"/>
        </w:rPr>
        <w:t>i cittadini che vivono insieme all</w:t>
      </w:r>
      <w:r>
        <w:rPr>
          <w:rFonts w:ascii="Times New Roman" w:hAnsi="Times New Roman" w:cs="Times New Roman"/>
          <w:color w:val="000000" w:themeColor="text1"/>
        </w:rPr>
        <w:t>’</w:t>
      </w:r>
      <w:r w:rsidRPr="007A545E">
        <w:rPr>
          <w:rFonts w:ascii="Times New Roman" w:hAnsi="Times New Roman" w:cs="Times New Roman"/>
          <w:color w:val="000000" w:themeColor="text1"/>
        </w:rPr>
        <w:t>interno della polis</w:t>
      </w:r>
      <w:r>
        <w:rPr>
          <w:rFonts w:ascii="Times New Roman" w:hAnsi="Times New Roman" w:cs="Times New Roman"/>
          <w:color w:val="000000" w:themeColor="text1"/>
        </w:rPr>
        <w:t>, qui</w:t>
      </w:r>
      <w:r w:rsidRPr="007A545E">
        <w:rPr>
          <w:rFonts w:ascii="Times New Roman" w:hAnsi="Times New Roman" w:cs="Times New Roman"/>
          <w:color w:val="000000" w:themeColor="text1"/>
        </w:rPr>
        <w:t xml:space="preserve"> intesa come </w:t>
      </w:r>
      <w:r>
        <w:rPr>
          <w:rFonts w:ascii="Times New Roman" w:hAnsi="Times New Roman" w:cs="Times New Roman"/>
          <w:color w:val="000000" w:themeColor="text1"/>
        </w:rPr>
        <w:t xml:space="preserve">uno </w:t>
      </w:r>
      <w:r w:rsidRPr="007A545E">
        <w:rPr>
          <w:rFonts w:ascii="Times New Roman" w:hAnsi="Times New Roman" w:cs="Times New Roman"/>
          <w:color w:val="000000" w:themeColor="text1"/>
        </w:rPr>
        <w:t>sp</w:t>
      </w:r>
      <w:r>
        <w:rPr>
          <w:rFonts w:ascii="Times New Roman" w:hAnsi="Times New Roman" w:cs="Times New Roman"/>
          <w:color w:val="000000" w:themeColor="text1"/>
        </w:rPr>
        <w:t>azio</w:t>
      </w:r>
      <w:r w:rsidRPr="007A545E">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 un </w:t>
      </w:r>
      <w:r w:rsidRPr="007A545E">
        <w:rPr>
          <w:rFonts w:ascii="Times New Roman" w:hAnsi="Times New Roman" w:cs="Times New Roman"/>
          <w:color w:val="000000" w:themeColor="text1"/>
        </w:rPr>
        <w:t xml:space="preserve">tempo condiviso che diventa, a sua volta, </w:t>
      </w:r>
      <w:r>
        <w:rPr>
          <w:rFonts w:ascii="Times New Roman" w:hAnsi="Times New Roman" w:cs="Times New Roman"/>
          <w:color w:val="000000" w:themeColor="text1"/>
        </w:rPr>
        <w:t>luogo della</w:t>
      </w:r>
      <w:r w:rsidRPr="007A545E">
        <w:rPr>
          <w:rFonts w:ascii="Times New Roman" w:hAnsi="Times New Roman" w:cs="Times New Roman"/>
          <w:color w:val="000000" w:themeColor="text1"/>
        </w:rPr>
        <w:t xml:space="preserve"> reciprocità d</w:t>
      </w:r>
      <w:r>
        <w:rPr>
          <w:rFonts w:ascii="Times New Roman" w:hAnsi="Times New Roman" w:cs="Times New Roman"/>
          <w:color w:val="000000" w:themeColor="text1"/>
        </w:rPr>
        <w:t>e</w:t>
      </w:r>
      <w:r w:rsidRPr="007A545E">
        <w:rPr>
          <w:rFonts w:ascii="Times New Roman" w:hAnsi="Times New Roman" w:cs="Times New Roman"/>
          <w:color w:val="000000" w:themeColor="text1"/>
        </w:rPr>
        <w:t>i diritti e</w:t>
      </w:r>
      <w:r>
        <w:rPr>
          <w:rFonts w:ascii="Times New Roman" w:hAnsi="Times New Roman" w:cs="Times New Roman"/>
          <w:color w:val="000000" w:themeColor="text1"/>
        </w:rPr>
        <w:t xml:space="preserve"> dei</w:t>
      </w:r>
      <w:r w:rsidRPr="007A545E">
        <w:rPr>
          <w:rFonts w:ascii="Times New Roman" w:hAnsi="Times New Roman" w:cs="Times New Roman"/>
          <w:color w:val="000000" w:themeColor="text1"/>
        </w:rPr>
        <w:t xml:space="preserve"> doveri [Martinelli, 2013]. Si tratta di una </w:t>
      </w:r>
      <w:r>
        <w:rPr>
          <w:rFonts w:ascii="Times New Roman" w:hAnsi="Times New Roman" w:cs="Times New Roman"/>
          <w:color w:val="000000" w:themeColor="text1"/>
        </w:rPr>
        <w:t>forma</w:t>
      </w:r>
      <w:r w:rsidRPr="007A545E">
        <w:rPr>
          <w:rFonts w:ascii="Times New Roman" w:hAnsi="Times New Roman" w:cs="Times New Roman"/>
          <w:color w:val="000000" w:themeColor="text1"/>
        </w:rPr>
        <w:t xml:space="preserve"> di cittadinanza </w:t>
      </w:r>
      <w:r>
        <w:rPr>
          <w:rFonts w:ascii="Times New Roman" w:hAnsi="Times New Roman" w:cs="Times New Roman"/>
          <w:color w:val="000000" w:themeColor="text1"/>
        </w:rPr>
        <w:t>“</w:t>
      </w:r>
      <w:r w:rsidRPr="007A545E">
        <w:rPr>
          <w:rFonts w:ascii="Times New Roman" w:hAnsi="Times New Roman" w:cs="Times New Roman"/>
          <w:color w:val="000000" w:themeColor="text1"/>
        </w:rPr>
        <w:t>responsabile</w:t>
      </w:r>
      <w:r>
        <w:rPr>
          <w:rFonts w:ascii="Times New Roman" w:hAnsi="Times New Roman" w:cs="Times New Roman"/>
          <w:color w:val="000000" w:themeColor="text1"/>
        </w:rPr>
        <w:t>”</w:t>
      </w:r>
      <w:r w:rsidRPr="007A545E">
        <w:rPr>
          <w:rFonts w:ascii="Times New Roman" w:hAnsi="Times New Roman" w:cs="Times New Roman"/>
          <w:color w:val="000000" w:themeColor="text1"/>
        </w:rPr>
        <w:t>, che si manifesta all</w:t>
      </w:r>
      <w:r>
        <w:rPr>
          <w:rFonts w:ascii="Times New Roman" w:hAnsi="Times New Roman" w:cs="Times New Roman"/>
          <w:color w:val="000000" w:themeColor="text1"/>
        </w:rPr>
        <w:t>’</w:t>
      </w:r>
      <w:r w:rsidRPr="007A545E">
        <w:rPr>
          <w:rFonts w:ascii="Times New Roman" w:hAnsi="Times New Roman" w:cs="Times New Roman"/>
          <w:color w:val="000000" w:themeColor="text1"/>
        </w:rPr>
        <w:t xml:space="preserve">interno di uno scenario di libertà, </w:t>
      </w:r>
      <w:r>
        <w:rPr>
          <w:rFonts w:ascii="Times New Roman" w:hAnsi="Times New Roman" w:cs="Times New Roman"/>
          <w:color w:val="000000" w:themeColor="text1"/>
        </w:rPr>
        <w:t>intesa</w:t>
      </w:r>
      <w:r w:rsidRPr="007A545E">
        <w:rPr>
          <w:rFonts w:ascii="Times New Roman" w:hAnsi="Times New Roman" w:cs="Times New Roman"/>
          <w:color w:val="000000" w:themeColor="text1"/>
        </w:rPr>
        <w:t xml:space="preserve"> in un</w:t>
      </w:r>
      <w:r>
        <w:rPr>
          <w:rFonts w:ascii="Times New Roman" w:hAnsi="Times New Roman" w:cs="Times New Roman"/>
          <w:color w:val="000000" w:themeColor="text1"/>
        </w:rPr>
        <w:t>’</w:t>
      </w:r>
      <w:r w:rsidRPr="007A545E">
        <w:rPr>
          <w:rFonts w:ascii="Times New Roman" w:hAnsi="Times New Roman" w:cs="Times New Roman"/>
          <w:color w:val="000000" w:themeColor="text1"/>
        </w:rPr>
        <w:t xml:space="preserve">ottica relazionale, </w:t>
      </w:r>
      <w:r>
        <w:rPr>
          <w:rFonts w:ascii="Times New Roman" w:hAnsi="Times New Roman" w:cs="Times New Roman"/>
          <w:color w:val="000000" w:themeColor="text1"/>
        </w:rPr>
        <w:t xml:space="preserve">che </w:t>
      </w:r>
      <w:r w:rsidRPr="007A545E">
        <w:rPr>
          <w:rFonts w:ascii="Times New Roman" w:hAnsi="Times New Roman" w:cs="Times New Roman"/>
          <w:color w:val="000000" w:themeColor="text1"/>
        </w:rPr>
        <w:t xml:space="preserve">collega il potenziale di creatività e innovazione degli attori sociali con </w:t>
      </w:r>
      <w:r>
        <w:rPr>
          <w:rFonts w:ascii="Times New Roman" w:hAnsi="Times New Roman" w:cs="Times New Roman"/>
          <w:color w:val="000000" w:themeColor="text1"/>
        </w:rPr>
        <w:t xml:space="preserve">il loro desiderio di appartenenza e di </w:t>
      </w:r>
      <w:r w:rsidRPr="007A545E">
        <w:rPr>
          <w:rFonts w:ascii="Times New Roman" w:hAnsi="Times New Roman" w:cs="Times New Roman"/>
          <w:color w:val="000000" w:themeColor="text1"/>
        </w:rPr>
        <w:t>sentirsi inclusi.</w:t>
      </w:r>
    </w:p>
    <w:p w14:paraId="14C986A3" w14:textId="5BF7A3CC" w:rsidR="00170284" w:rsidRDefault="00931254" w:rsidP="00170284">
      <w:pPr>
        <w:spacing w:before="12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Una simile</w:t>
      </w:r>
      <w:r w:rsidRPr="007A545E">
        <w:rPr>
          <w:rFonts w:ascii="Times New Roman" w:hAnsi="Times New Roman" w:cs="Times New Roman"/>
          <w:color w:val="000000" w:themeColor="text1"/>
        </w:rPr>
        <w:t xml:space="preserve"> prospettiva</w:t>
      </w:r>
      <w:r w:rsidR="00170284" w:rsidRPr="007A545E">
        <w:rPr>
          <w:rFonts w:ascii="Times New Roman" w:hAnsi="Times New Roman" w:cs="Times New Roman"/>
          <w:color w:val="000000" w:themeColor="text1"/>
        </w:rPr>
        <w:t xml:space="preserve"> implica, </w:t>
      </w:r>
      <w:r w:rsidR="00170284">
        <w:rPr>
          <w:rFonts w:ascii="Times New Roman" w:hAnsi="Times New Roman" w:cs="Times New Roman"/>
          <w:color w:val="000000" w:themeColor="text1"/>
        </w:rPr>
        <w:t>innanzit</w:t>
      </w:r>
      <w:r w:rsidR="00170284" w:rsidRPr="007A545E">
        <w:rPr>
          <w:rFonts w:ascii="Times New Roman" w:hAnsi="Times New Roman" w:cs="Times New Roman"/>
          <w:color w:val="000000" w:themeColor="text1"/>
        </w:rPr>
        <w:t xml:space="preserve">utto, un cambio </w:t>
      </w:r>
      <w:r w:rsidR="00170284">
        <w:rPr>
          <w:rFonts w:ascii="Times New Roman" w:hAnsi="Times New Roman" w:cs="Times New Roman"/>
          <w:color w:val="000000" w:themeColor="text1"/>
        </w:rPr>
        <w:t xml:space="preserve">di </w:t>
      </w:r>
      <w:r w:rsidR="00170284" w:rsidRPr="007A545E">
        <w:rPr>
          <w:rFonts w:ascii="Times New Roman" w:hAnsi="Times New Roman" w:cs="Times New Roman"/>
          <w:color w:val="000000" w:themeColor="text1"/>
        </w:rPr>
        <w:t>paradigma rispetto al modello economi</w:t>
      </w:r>
      <w:r w:rsidR="00170284">
        <w:rPr>
          <w:rFonts w:ascii="Times New Roman" w:hAnsi="Times New Roman" w:cs="Times New Roman"/>
          <w:color w:val="000000" w:themeColor="text1"/>
        </w:rPr>
        <w:t>ci</w:t>
      </w:r>
      <w:r w:rsidR="00170284" w:rsidRPr="007A545E">
        <w:rPr>
          <w:rFonts w:ascii="Times New Roman" w:hAnsi="Times New Roman" w:cs="Times New Roman"/>
          <w:color w:val="000000" w:themeColor="text1"/>
        </w:rPr>
        <w:t xml:space="preserve">stico su cui </w:t>
      </w:r>
      <w:r w:rsidR="00170284">
        <w:rPr>
          <w:rFonts w:ascii="Times New Roman" w:hAnsi="Times New Roman" w:cs="Times New Roman"/>
          <w:color w:val="000000" w:themeColor="text1"/>
        </w:rPr>
        <w:t>si è tradizionalmente</w:t>
      </w:r>
      <w:r w:rsidR="00170284" w:rsidRPr="007A545E">
        <w:rPr>
          <w:rFonts w:ascii="Times New Roman" w:hAnsi="Times New Roman" w:cs="Times New Roman"/>
          <w:color w:val="000000" w:themeColor="text1"/>
        </w:rPr>
        <w:t xml:space="preserve"> basato l</w:t>
      </w:r>
      <w:r w:rsidR="00170284">
        <w:rPr>
          <w:rFonts w:ascii="Times New Roman" w:hAnsi="Times New Roman" w:cs="Times New Roman"/>
          <w:color w:val="000000" w:themeColor="text1"/>
        </w:rPr>
        <w:t>’</w:t>
      </w:r>
      <w:r w:rsidR="00170284" w:rsidRPr="007A545E">
        <w:rPr>
          <w:rFonts w:ascii="Times New Roman" w:hAnsi="Times New Roman" w:cs="Times New Roman"/>
          <w:color w:val="000000" w:themeColor="text1"/>
        </w:rPr>
        <w:t xml:space="preserve">approccio europeo, </w:t>
      </w:r>
      <w:r w:rsidR="00170284">
        <w:rPr>
          <w:rFonts w:ascii="Times New Roman" w:hAnsi="Times New Roman" w:cs="Times New Roman"/>
          <w:color w:val="000000" w:themeColor="text1"/>
        </w:rPr>
        <w:t>che miri a</w:t>
      </w:r>
      <w:r w:rsidR="00170284" w:rsidRPr="007A545E">
        <w:rPr>
          <w:rFonts w:ascii="Times New Roman" w:hAnsi="Times New Roman" w:cs="Times New Roman"/>
          <w:color w:val="000000" w:themeColor="text1"/>
        </w:rPr>
        <w:t xml:space="preserve"> valorizzare il </w:t>
      </w:r>
      <w:r w:rsidR="00170284">
        <w:rPr>
          <w:rFonts w:ascii="Times New Roman" w:hAnsi="Times New Roman" w:cs="Times New Roman"/>
          <w:color w:val="000000" w:themeColor="text1"/>
        </w:rPr>
        <w:t>“</w:t>
      </w:r>
      <w:r w:rsidR="00170284" w:rsidRPr="007A545E">
        <w:rPr>
          <w:rFonts w:ascii="Times New Roman" w:hAnsi="Times New Roman" w:cs="Times New Roman"/>
          <w:color w:val="000000" w:themeColor="text1"/>
        </w:rPr>
        <w:t>Diversity Value</w:t>
      </w:r>
      <w:r w:rsidR="00170284">
        <w:rPr>
          <w:rFonts w:ascii="Times New Roman" w:hAnsi="Times New Roman" w:cs="Times New Roman"/>
          <w:color w:val="000000" w:themeColor="text1"/>
        </w:rPr>
        <w:t>”</w:t>
      </w:r>
      <w:r w:rsidR="00170284" w:rsidRPr="007A545E">
        <w:rPr>
          <w:rFonts w:ascii="Times New Roman" w:hAnsi="Times New Roman" w:cs="Times New Roman"/>
          <w:color w:val="000000" w:themeColor="text1"/>
        </w:rPr>
        <w:t xml:space="preserve"> [Zanfrini, 2015] ch</w:t>
      </w:r>
      <w:r w:rsidR="00170284">
        <w:rPr>
          <w:rFonts w:ascii="Times New Roman" w:hAnsi="Times New Roman" w:cs="Times New Roman"/>
          <w:color w:val="000000" w:themeColor="text1"/>
        </w:rPr>
        <w:t>e i migranti portano con sé</w:t>
      </w:r>
      <w:r w:rsidR="00170284" w:rsidRPr="007A545E">
        <w:rPr>
          <w:rFonts w:ascii="Times New Roman" w:hAnsi="Times New Roman" w:cs="Times New Roman"/>
          <w:color w:val="000000" w:themeColor="text1"/>
        </w:rPr>
        <w:t xml:space="preserve">. Invece di </w:t>
      </w:r>
      <w:r w:rsidR="00170284">
        <w:rPr>
          <w:rFonts w:ascii="Times New Roman" w:hAnsi="Times New Roman" w:cs="Times New Roman"/>
          <w:color w:val="000000" w:themeColor="text1"/>
        </w:rPr>
        <w:t>puntare all’</w:t>
      </w:r>
      <w:r w:rsidR="00170284" w:rsidRPr="007A545E">
        <w:rPr>
          <w:rFonts w:ascii="Times New Roman" w:hAnsi="Times New Roman" w:cs="Times New Roman"/>
          <w:color w:val="000000" w:themeColor="text1"/>
        </w:rPr>
        <w:t>adattamento dei migranti alla società e al mercato del lavoro europei (attraverso schemi migratori selettivi e procedure standardizzate definite dall</w:t>
      </w:r>
      <w:r w:rsidR="00170284">
        <w:rPr>
          <w:rFonts w:ascii="Times New Roman" w:hAnsi="Times New Roman" w:cs="Times New Roman"/>
          <w:color w:val="000000" w:themeColor="text1"/>
        </w:rPr>
        <w:t>’</w:t>
      </w:r>
      <w:r w:rsidR="00170284" w:rsidRPr="007A545E">
        <w:rPr>
          <w:rFonts w:ascii="Times New Roman" w:hAnsi="Times New Roman" w:cs="Times New Roman"/>
          <w:color w:val="000000" w:themeColor="text1"/>
        </w:rPr>
        <w:t xml:space="preserve">alto), questo nuovo paradigma </w:t>
      </w:r>
      <w:r w:rsidR="00170284">
        <w:rPr>
          <w:rFonts w:ascii="Times New Roman" w:hAnsi="Times New Roman" w:cs="Times New Roman"/>
          <w:color w:val="000000" w:themeColor="text1"/>
        </w:rPr>
        <w:t>si</w:t>
      </w:r>
      <w:r w:rsidR="00170284" w:rsidRPr="007A545E">
        <w:rPr>
          <w:rFonts w:ascii="Times New Roman" w:hAnsi="Times New Roman" w:cs="Times New Roman"/>
          <w:color w:val="000000" w:themeColor="text1"/>
        </w:rPr>
        <w:t xml:space="preserve"> focalizza</w:t>
      </w:r>
      <w:r w:rsidR="00170284">
        <w:rPr>
          <w:rFonts w:ascii="Times New Roman" w:hAnsi="Times New Roman" w:cs="Times New Roman"/>
          <w:color w:val="000000" w:themeColor="text1"/>
        </w:rPr>
        <w:t xml:space="preserve"> sulle modalità utili a</w:t>
      </w:r>
      <w:r w:rsidR="00170284" w:rsidRPr="007A545E">
        <w:rPr>
          <w:rFonts w:ascii="Times New Roman" w:hAnsi="Times New Roman" w:cs="Times New Roman"/>
          <w:color w:val="000000" w:themeColor="text1"/>
        </w:rPr>
        <w:t xml:space="preserve"> valorizzare le competenze e le esperienze dei migranti </w:t>
      </w:r>
      <w:r w:rsidR="00170284">
        <w:rPr>
          <w:rFonts w:ascii="Times New Roman" w:hAnsi="Times New Roman" w:cs="Times New Roman"/>
          <w:color w:val="000000" w:themeColor="text1"/>
        </w:rPr>
        <w:t>come strumento di promozione dello sviluppo economico, sociale e istituzionale dell’Europa,</w:t>
      </w:r>
      <w:r w:rsidR="00170284" w:rsidRPr="007A545E">
        <w:rPr>
          <w:rFonts w:ascii="Times New Roman" w:hAnsi="Times New Roman" w:cs="Times New Roman"/>
          <w:color w:val="000000" w:themeColor="text1"/>
        </w:rPr>
        <w:t xml:space="preserve"> con </w:t>
      </w:r>
      <w:r w:rsidR="00170284">
        <w:rPr>
          <w:rFonts w:ascii="Times New Roman" w:hAnsi="Times New Roman" w:cs="Times New Roman"/>
          <w:color w:val="000000" w:themeColor="text1"/>
        </w:rPr>
        <w:t xml:space="preserve">una </w:t>
      </w:r>
      <w:r w:rsidR="00170284" w:rsidRPr="007A545E">
        <w:rPr>
          <w:rFonts w:ascii="Times New Roman" w:hAnsi="Times New Roman" w:cs="Times New Roman"/>
          <w:color w:val="000000" w:themeColor="text1"/>
        </w:rPr>
        <w:t>particolare attenzione alle competenze acquisite gr</w:t>
      </w:r>
      <w:r w:rsidR="00170284">
        <w:rPr>
          <w:rFonts w:ascii="Times New Roman" w:hAnsi="Times New Roman" w:cs="Times New Roman"/>
          <w:color w:val="000000" w:themeColor="text1"/>
        </w:rPr>
        <w:t>azie ai percorsi migratori</w:t>
      </w:r>
      <w:r w:rsidR="00170284" w:rsidRPr="007A545E">
        <w:rPr>
          <w:rFonts w:ascii="Times New Roman" w:hAnsi="Times New Roman" w:cs="Times New Roman"/>
          <w:color w:val="000000" w:themeColor="text1"/>
        </w:rPr>
        <w:t xml:space="preserve"> e alla condizione di d</w:t>
      </w:r>
      <w:r w:rsidR="00170284">
        <w:rPr>
          <w:rFonts w:ascii="Times New Roman" w:hAnsi="Times New Roman" w:cs="Times New Roman"/>
          <w:color w:val="000000" w:themeColor="text1"/>
        </w:rPr>
        <w:t>oppia</w:t>
      </w:r>
      <w:r w:rsidR="00170284" w:rsidRPr="007A545E">
        <w:rPr>
          <w:rFonts w:ascii="Times New Roman" w:hAnsi="Times New Roman" w:cs="Times New Roman"/>
          <w:color w:val="000000" w:themeColor="text1"/>
        </w:rPr>
        <w:t xml:space="preserve"> appartenenza dei migranti. Inoltre, secondo questa prospettiva, l</w:t>
      </w:r>
      <w:r w:rsidR="00170284">
        <w:rPr>
          <w:rFonts w:ascii="Times New Roman" w:hAnsi="Times New Roman" w:cs="Times New Roman"/>
          <w:color w:val="000000" w:themeColor="text1"/>
        </w:rPr>
        <w:t>’</w:t>
      </w:r>
      <w:r w:rsidR="00170284" w:rsidRPr="007A545E">
        <w:rPr>
          <w:rFonts w:ascii="Times New Roman" w:hAnsi="Times New Roman" w:cs="Times New Roman"/>
          <w:color w:val="000000" w:themeColor="text1"/>
        </w:rPr>
        <w:t>enfasi sulla dimensione dell</w:t>
      </w:r>
      <w:r w:rsidR="00170284">
        <w:rPr>
          <w:rFonts w:ascii="Times New Roman" w:hAnsi="Times New Roman" w:cs="Times New Roman"/>
          <w:color w:val="000000" w:themeColor="text1"/>
        </w:rPr>
        <w:t>’</w:t>
      </w:r>
      <w:r w:rsidR="00170284" w:rsidRPr="007A545E">
        <w:rPr>
          <w:rFonts w:ascii="Times New Roman" w:hAnsi="Times New Roman" w:cs="Times New Roman"/>
          <w:color w:val="000000" w:themeColor="text1"/>
        </w:rPr>
        <w:t xml:space="preserve">autorealizzazione e del </w:t>
      </w:r>
      <w:r w:rsidR="00170284">
        <w:rPr>
          <w:rFonts w:ascii="Times New Roman" w:hAnsi="Times New Roman" w:cs="Times New Roman"/>
          <w:color w:val="000000" w:themeColor="text1"/>
        </w:rPr>
        <w:t>successo</w:t>
      </w:r>
      <w:r w:rsidR="00170284" w:rsidRPr="007A545E">
        <w:rPr>
          <w:rFonts w:ascii="Times New Roman" w:hAnsi="Times New Roman" w:cs="Times New Roman"/>
          <w:color w:val="000000" w:themeColor="text1"/>
        </w:rPr>
        <w:t xml:space="preserve"> personale </w:t>
      </w:r>
      <w:r w:rsidR="00170284">
        <w:rPr>
          <w:rFonts w:ascii="Times New Roman" w:hAnsi="Times New Roman" w:cs="Times New Roman"/>
          <w:color w:val="000000" w:themeColor="text1"/>
        </w:rPr>
        <w:t>– sottolineati</w:t>
      </w:r>
      <w:r w:rsidR="00170284" w:rsidRPr="007A545E">
        <w:rPr>
          <w:rFonts w:ascii="Times New Roman" w:hAnsi="Times New Roman" w:cs="Times New Roman"/>
          <w:color w:val="000000" w:themeColor="text1"/>
        </w:rPr>
        <w:t xml:space="preserve"> dall</w:t>
      </w:r>
      <w:r w:rsidR="00170284">
        <w:rPr>
          <w:rFonts w:ascii="Times New Roman" w:hAnsi="Times New Roman" w:cs="Times New Roman"/>
          <w:color w:val="000000" w:themeColor="text1"/>
        </w:rPr>
        <w:t>’</w:t>
      </w:r>
      <w:r w:rsidR="00170284" w:rsidRPr="007A545E">
        <w:rPr>
          <w:rFonts w:ascii="Times New Roman" w:hAnsi="Times New Roman" w:cs="Times New Roman"/>
          <w:color w:val="000000" w:themeColor="text1"/>
        </w:rPr>
        <w:t xml:space="preserve">attuale cultura individualistica e </w:t>
      </w:r>
      <w:r w:rsidR="00170284">
        <w:rPr>
          <w:rFonts w:ascii="Times New Roman" w:hAnsi="Times New Roman" w:cs="Times New Roman"/>
          <w:color w:val="000000" w:themeColor="text1"/>
        </w:rPr>
        <w:t xml:space="preserve">individuati come obiettivo </w:t>
      </w:r>
      <w:r w:rsidR="00170284" w:rsidRPr="007A545E">
        <w:rPr>
          <w:rFonts w:ascii="Times New Roman" w:hAnsi="Times New Roman" w:cs="Times New Roman"/>
          <w:color w:val="000000" w:themeColor="text1"/>
        </w:rPr>
        <w:t xml:space="preserve">dalla maggior parte delle politiche e dei programmi </w:t>
      </w:r>
      <w:r w:rsidR="00170284">
        <w:rPr>
          <w:rFonts w:ascii="Times New Roman" w:hAnsi="Times New Roman" w:cs="Times New Roman"/>
          <w:color w:val="000000" w:themeColor="text1"/>
        </w:rPr>
        <w:t>–</w:t>
      </w:r>
      <w:r w:rsidR="00170284" w:rsidRPr="007A545E">
        <w:rPr>
          <w:rFonts w:ascii="Times New Roman" w:hAnsi="Times New Roman" w:cs="Times New Roman"/>
          <w:color w:val="000000" w:themeColor="text1"/>
        </w:rPr>
        <w:t xml:space="preserve">, deve essere </w:t>
      </w:r>
      <w:r w:rsidR="00170284">
        <w:rPr>
          <w:rFonts w:ascii="Times New Roman" w:hAnsi="Times New Roman" w:cs="Times New Roman"/>
          <w:color w:val="000000" w:themeColor="text1"/>
        </w:rPr>
        <w:t xml:space="preserve">integrata </w:t>
      </w:r>
      <w:r w:rsidR="00170284" w:rsidRPr="007A545E">
        <w:rPr>
          <w:rFonts w:ascii="Times New Roman" w:hAnsi="Times New Roman" w:cs="Times New Roman"/>
          <w:color w:val="000000" w:themeColor="text1"/>
        </w:rPr>
        <w:t>da</w:t>
      </w:r>
      <w:r w:rsidR="00170284">
        <w:rPr>
          <w:rFonts w:ascii="Times New Roman" w:hAnsi="Times New Roman" w:cs="Times New Roman"/>
          <w:color w:val="000000" w:themeColor="text1"/>
        </w:rPr>
        <w:t>ll’</w:t>
      </w:r>
      <w:r w:rsidR="00170284" w:rsidRPr="007A545E">
        <w:rPr>
          <w:rFonts w:ascii="Times New Roman" w:hAnsi="Times New Roman" w:cs="Times New Roman"/>
          <w:color w:val="000000" w:themeColor="text1"/>
        </w:rPr>
        <w:t xml:space="preserve">attenzione </w:t>
      </w:r>
      <w:r w:rsidR="00170284">
        <w:rPr>
          <w:rFonts w:ascii="Times New Roman" w:hAnsi="Times New Roman" w:cs="Times New Roman"/>
          <w:color w:val="000000" w:themeColor="text1"/>
        </w:rPr>
        <w:t xml:space="preserve">per </w:t>
      </w:r>
      <w:r w:rsidR="00170284" w:rsidRPr="007A545E">
        <w:rPr>
          <w:rFonts w:ascii="Times New Roman" w:hAnsi="Times New Roman" w:cs="Times New Roman"/>
          <w:color w:val="000000" w:themeColor="text1"/>
        </w:rPr>
        <w:t xml:space="preserve">la dimensione della responsabilità individuale </w:t>
      </w:r>
      <w:r w:rsidR="00170284">
        <w:rPr>
          <w:rFonts w:ascii="Times New Roman" w:hAnsi="Times New Roman" w:cs="Times New Roman"/>
          <w:color w:val="000000" w:themeColor="text1"/>
        </w:rPr>
        <w:t xml:space="preserve">e </w:t>
      </w:r>
      <w:r w:rsidR="00170284" w:rsidRPr="007A545E">
        <w:rPr>
          <w:rFonts w:ascii="Times New Roman" w:hAnsi="Times New Roman" w:cs="Times New Roman"/>
          <w:color w:val="000000" w:themeColor="text1"/>
        </w:rPr>
        <w:t xml:space="preserve">la costruzione del benessere comune. </w:t>
      </w:r>
      <w:r w:rsidR="00170284">
        <w:rPr>
          <w:rFonts w:ascii="Times New Roman" w:hAnsi="Times New Roman" w:cs="Times New Roman"/>
          <w:color w:val="000000" w:themeColor="text1"/>
        </w:rPr>
        <w:t xml:space="preserve">E ancora, accanto </w:t>
      </w:r>
      <w:r w:rsidR="00170284" w:rsidRPr="007A545E">
        <w:rPr>
          <w:rFonts w:ascii="Times New Roman" w:hAnsi="Times New Roman" w:cs="Times New Roman"/>
          <w:color w:val="000000" w:themeColor="text1"/>
        </w:rPr>
        <w:t xml:space="preserve">a quello dei governi e delle amministrazioni locali, </w:t>
      </w:r>
      <w:r w:rsidR="00170284">
        <w:rPr>
          <w:rFonts w:ascii="Times New Roman" w:hAnsi="Times New Roman" w:cs="Times New Roman"/>
          <w:color w:val="000000" w:themeColor="text1"/>
        </w:rPr>
        <w:t>questo nuovo approccio riconosce e valorizza</w:t>
      </w:r>
      <w:r w:rsidR="00170284" w:rsidRPr="007A545E">
        <w:rPr>
          <w:rFonts w:ascii="Times New Roman" w:hAnsi="Times New Roman" w:cs="Times New Roman"/>
          <w:color w:val="000000" w:themeColor="text1"/>
        </w:rPr>
        <w:t xml:space="preserve"> il ruolo degli attori della società civile, </w:t>
      </w:r>
      <w:r w:rsidR="00170284">
        <w:rPr>
          <w:rFonts w:ascii="Times New Roman" w:hAnsi="Times New Roman" w:cs="Times New Roman"/>
          <w:color w:val="000000" w:themeColor="text1"/>
        </w:rPr>
        <w:t xml:space="preserve">considerato </w:t>
      </w:r>
      <w:r w:rsidR="00170284" w:rsidRPr="007A545E">
        <w:rPr>
          <w:rFonts w:ascii="Times New Roman" w:hAnsi="Times New Roman" w:cs="Times New Roman"/>
          <w:color w:val="000000" w:themeColor="text1"/>
        </w:rPr>
        <w:t xml:space="preserve">cruciale nel determinare la </w:t>
      </w:r>
      <w:r w:rsidR="00170284">
        <w:rPr>
          <w:rFonts w:ascii="Times New Roman" w:hAnsi="Times New Roman" w:cs="Times New Roman"/>
          <w:color w:val="000000" w:themeColor="text1"/>
        </w:rPr>
        <w:t>“</w:t>
      </w:r>
      <w:r w:rsidR="00170284" w:rsidRPr="007A545E">
        <w:rPr>
          <w:rFonts w:ascii="Times New Roman" w:hAnsi="Times New Roman" w:cs="Times New Roman"/>
          <w:color w:val="000000" w:themeColor="text1"/>
        </w:rPr>
        <w:t>qualità</w:t>
      </w:r>
      <w:r w:rsidR="00170284">
        <w:rPr>
          <w:rFonts w:ascii="Times New Roman" w:hAnsi="Times New Roman" w:cs="Times New Roman"/>
          <w:color w:val="000000" w:themeColor="text1"/>
        </w:rPr>
        <w:t>”</w:t>
      </w:r>
      <w:r w:rsidR="00170284" w:rsidRPr="007A545E">
        <w:rPr>
          <w:rFonts w:ascii="Times New Roman" w:hAnsi="Times New Roman" w:cs="Times New Roman"/>
          <w:color w:val="000000" w:themeColor="text1"/>
        </w:rPr>
        <w:t xml:space="preserve"> dei processi di integrazione e di convivenza interetnica. Infine, questo cambiamento richiede la volontà di riconoscere il pluralismo </w:t>
      </w:r>
      <w:r w:rsidR="00170284">
        <w:rPr>
          <w:rFonts w:ascii="Times New Roman" w:hAnsi="Times New Roman" w:cs="Times New Roman"/>
          <w:color w:val="000000" w:themeColor="text1"/>
        </w:rPr>
        <w:t>–</w:t>
      </w:r>
      <w:r w:rsidR="00170284" w:rsidRPr="007A545E">
        <w:rPr>
          <w:rFonts w:ascii="Times New Roman" w:hAnsi="Times New Roman" w:cs="Times New Roman"/>
          <w:color w:val="000000" w:themeColor="text1"/>
        </w:rPr>
        <w:t xml:space="preserve"> compreso il pluralismo religioso </w:t>
      </w:r>
      <w:r w:rsidR="00170284">
        <w:rPr>
          <w:rFonts w:ascii="Times New Roman" w:hAnsi="Times New Roman" w:cs="Times New Roman"/>
          <w:color w:val="000000" w:themeColor="text1"/>
        </w:rPr>
        <w:t>–</w:t>
      </w:r>
      <w:r w:rsidR="00170284" w:rsidRPr="007A545E">
        <w:rPr>
          <w:rFonts w:ascii="Times New Roman" w:hAnsi="Times New Roman" w:cs="Times New Roman"/>
          <w:color w:val="000000" w:themeColor="text1"/>
        </w:rPr>
        <w:t xml:space="preserve"> come un carattere costitutivo delle democrazie europee contemporanee e future, superando non solo le narrazioni nazionalistiche </w:t>
      </w:r>
      <w:r w:rsidR="00170284">
        <w:rPr>
          <w:rFonts w:ascii="Times New Roman" w:hAnsi="Times New Roman" w:cs="Times New Roman"/>
          <w:color w:val="000000" w:themeColor="text1"/>
        </w:rPr>
        <w:t xml:space="preserve">– </w:t>
      </w:r>
      <w:r w:rsidR="00170284" w:rsidRPr="007A545E">
        <w:rPr>
          <w:rFonts w:ascii="Times New Roman" w:hAnsi="Times New Roman" w:cs="Times New Roman"/>
          <w:color w:val="000000" w:themeColor="text1"/>
        </w:rPr>
        <w:t>che pretendono di affermare una concezione strettamente etnica della comunità politica</w:t>
      </w:r>
      <w:r w:rsidR="00170284">
        <w:rPr>
          <w:rFonts w:ascii="Times New Roman" w:hAnsi="Times New Roman" w:cs="Times New Roman"/>
          <w:color w:val="000000" w:themeColor="text1"/>
        </w:rPr>
        <w:t xml:space="preserve"> –</w:t>
      </w:r>
      <w:r w:rsidR="00170284" w:rsidRPr="007A545E">
        <w:rPr>
          <w:rFonts w:ascii="Times New Roman" w:hAnsi="Times New Roman" w:cs="Times New Roman"/>
          <w:color w:val="000000" w:themeColor="text1"/>
        </w:rPr>
        <w:t>, ma anche un</w:t>
      </w:r>
      <w:r w:rsidR="00170284">
        <w:rPr>
          <w:rFonts w:ascii="Times New Roman" w:hAnsi="Times New Roman" w:cs="Times New Roman"/>
          <w:color w:val="000000" w:themeColor="text1"/>
        </w:rPr>
        <w:t xml:space="preserve"> certo tipo di narrazione</w:t>
      </w:r>
      <w:r w:rsidR="00170284" w:rsidRPr="007A545E">
        <w:rPr>
          <w:rFonts w:ascii="Times New Roman" w:hAnsi="Times New Roman" w:cs="Times New Roman"/>
          <w:color w:val="000000" w:themeColor="text1"/>
        </w:rPr>
        <w:t xml:space="preserve"> </w:t>
      </w:r>
      <w:r w:rsidR="00170284">
        <w:rPr>
          <w:rFonts w:ascii="Times New Roman" w:hAnsi="Times New Roman" w:cs="Times New Roman"/>
          <w:color w:val="000000" w:themeColor="text1"/>
        </w:rPr>
        <w:t>“pro-migranti”</w:t>
      </w:r>
      <w:r w:rsidR="00170284" w:rsidRPr="007A545E">
        <w:rPr>
          <w:rFonts w:ascii="Times New Roman" w:hAnsi="Times New Roman" w:cs="Times New Roman"/>
          <w:color w:val="000000" w:themeColor="text1"/>
        </w:rPr>
        <w:t xml:space="preserve"> che ricorre ad argomenti </w:t>
      </w:r>
      <w:r w:rsidR="00170284">
        <w:rPr>
          <w:rFonts w:ascii="Times New Roman" w:hAnsi="Times New Roman" w:cs="Times New Roman"/>
          <w:color w:val="000000" w:themeColor="text1"/>
        </w:rPr>
        <w:t xml:space="preserve">rassicurativi </w:t>
      </w:r>
      <w:r w:rsidR="00170284" w:rsidRPr="007A545E">
        <w:rPr>
          <w:rFonts w:ascii="Times New Roman" w:hAnsi="Times New Roman" w:cs="Times New Roman"/>
          <w:color w:val="000000" w:themeColor="text1"/>
        </w:rPr>
        <w:t xml:space="preserve">come la bassa quota di </w:t>
      </w:r>
      <w:r w:rsidR="00170284" w:rsidRPr="007A545E">
        <w:rPr>
          <w:rFonts w:ascii="Times New Roman" w:hAnsi="Times New Roman" w:cs="Times New Roman"/>
          <w:color w:val="000000" w:themeColor="text1"/>
        </w:rPr>
        <w:lastRenderedPageBreak/>
        <w:t>migranti musulmani (ribadendo così implicitamente il carattere problematico della presenza mus</w:t>
      </w:r>
      <w:r w:rsidR="00170284">
        <w:rPr>
          <w:rFonts w:ascii="Times New Roman" w:hAnsi="Times New Roman" w:cs="Times New Roman"/>
          <w:color w:val="000000" w:themeColor="text1"/>
        </w:rPr>
        <w:t>ulmana) o il “nostro” bisogno della</w:t>
      </w:r>
      <w:r w:rsidR="00170284" w:rsidRPr="007A545E">
        <w:rPr>
          <w:rFonts w:ascii="Times New Roman" w:hAnsi="Times New Roman" w:cs="Times New Roman"/>
          <w:color w:val="000000" w:themeColor="text1"/>
        </w:rPr>
        <w:t xml:space="preserve"> forza lavoro a basso costo dei migranti (riaffermando così l</w:t>
      </w:r>
      <w:r w:rsidR="00170284">
        <w:rPr>
          <w:rFonts w:ascii="Times New Roman" w:hAnsi="Times New Roman" w:cs="Times New Roman"/>
          <w:color w:val="000000" w:themeColor="text1"/>
        </w:rPr>
        <w:t>’</w:t>
      </w:r>
      <w:r w:rsidR="00170284" w:rsidRPr="007A545E">
        <w:rPr>
          <w:rFonts w:ascii="Times New Roman" w:hAnsi="Times New Roman" w:cs="Times New Roman"/>
          <w:color w:val="000000" w:themeColor="text1"/>
        </w:rPr>
        <w:t>immagine di una società dualistica, che assegna a</w:t>
      </w:r>
      <w:r w:rsidR="00170284">
        <w:rPr>
          <w:rFonts w:ascii="Times New Roman" w:hAnsi="Times New Roman" w:cs="Times New Roman"/>
          <w:color w:val="000000" w:themeColor="text1"/>
        </w:rPr>
        <w:t>i</w:t>
      </w:r>
      <w:r w:rsidR="00170284" w:rsidRPr="007A545E">
        <w:rPr>
          <w:rFonts w:ascii="Times New Roman" w:hAnsi="Times New Roman" w:cs="Times New Roman"/>
          <w:color w:val="000000" w:themeColor="text1"/>
        </w:rPr>
        <w:t xml:space="preserve"> migranti una posizione subordinata). In questa prospettiva, infatti, la vera sfida non </w:t>
      </w:r>
      <w:r w:rsidR="00170284">
        <w:rPr>
          <w:rFonts w:ascii="Times New Roman" w:hAnsi="Times New Roman" w:cs="Times New Roman"/>
          <w:color w:val="000000" w:themeColor="text1"/>
        </w:rPr>
        <w:t>sta tanto nell’</w:t>
      </w:r>
      <w:r w:rsidR="00170284" w:rsidRPr="007A545E">
        <w:rPr>
          <w:rFonts w:ascii="Times New Roman" w:hAnsi="Times New Roman" w:cs="Times New Roman"/>
          <w:color w:val="000000" w:themeColor="text1"/>
        </w:rPr>
        <w:t xml:space="preserve">accogliere i migranti, </w:t>
      </w:r>
      <w:r w:rsidR="00170284">
        <w:rPr>
          <w:rFonts w:ascii="Times New Roman" w:hAnsi="Times New Roman" w:cs="Times New Roman"/>
          <w:color w:val="000000" w:themeColor="text1"/>
        </w:rPr>
        <w:t>quanto nel</w:t>
      </w:r>
      <w:r w:rsidR="00170284" w:rsidRPr="007A545E">
        <w:rPr>
          <w:rFonts w:ascii="Times New Roman" w:hAnsi="Times New Roman" w:cs="Times New Roman"/>
          <w:color w:val="000000" w:themeColor="text1"/>
        </w:rPr>
        <w:t xml:space="preserve"> rappresentarli come membri a pieno titolo di una società pluralistica</w:t>
      </w:r>
      <w:r w:rsidR="00170284">
        <w:rPr>
          <w:rFonts w:ascii="Times New Roman" w:hAnsi="Times New Roman" w:cs="Times New Roman"/>
          <w:color w:val="000000" w:themeColor="text1"/>
        </w:rPr>
        <w:t xml:space="preserve"> che riconosce </w:t>
      </w:r>
      <w:r w:rsidR="00170284" w:rsidRPr="007A545E">
        <w:rPr>
          <w:rFonts w:ascii="Times New Roman" w:hAnsi="Times New Roman" w:cs="Times New Roman"/>
          <w:color w:val="000000" w:themeColor="text1"/>
        </w:rPr>
        <w:t>l</w:t>
      </w:r>
      <w:r w:rsidR="00170284">
        <w:rPr>
          <w:rFonts w:ascii="Times New Roman" w:hAnsi="Times New Roman" w:cs="Times New Roman"/>
          <w:color w:val="000000" w:themeColor="text1"/>
        </w:rPr>
        <w:t>’</w:t>
      </w:r>
      <w:r w:rsidR="00170284" w:rsidRPr="007A545E">
        <w:rPr>
          <w:rFonts w:ascii="Times New Roman" w:hAnsi="Times New Roman" w:cs="Times New Roman"/>
          <w:color w:val="000000" w:themeColor="text1"/>
        </w:rPr>
        <w:t>opportunità di mantenere legami transnazionali e identità e appartenenze multiple.</w:t>
      </w:r>
    </w:p>
    <w:p w14:paraId="123ECF38" w14:textId="77777777" w:rsidR="00170284" w:rsidRDefault="00170284" w:rsidP="00170284">
      <w:pPr>
        <w:spacing w:before="120" w:line="360" w:lineRule="auto"/>
        <w:jc w:val="both"/>
        <w:rPr>
          <w:rFonts w:ascii="Times New Roman" w:hAnsi="Times New Roman" w:cs="Times New Roman"/>
          <w:color w:val="000000" w:themeColor="text1"/>
        </w:rPr>
      </w:pPr>
      <w:r w:rsidRPr="00B45E66">
        <w:rPr>
          <w:rFonts w:ascii="Times New Roman" w:hAnsi="Times New Roman" w:cs="Times New Roman"/>
          <w:color w:val="000000" w:themeColor="text1"/>
        </w:rPr>
        <w:t>All</w:t>
      </w:r>
      <w:r>
        <w:rPr>
          <w:rFonts w:ascii="Times New Roman" w:hAnsi="Times New Roman" w:cs="Times New Roman"/>
          <w:color w:val="000000" w:themeColor="text1"/>
        </w:rPr>
        <w:t>’interno di tale</w:t>
      </w:r>
      <w:r w:rsidRPr="00B45E66">
        <w:rPr>
          <w:rFonts w:ascii="Times New Roman" w:hAnsi="Times New Roman" w:cs="Times New Roman"/>
          <w:color w:val="000000" w:themeColor="text1"/>
        </w:rPr>
        <w:t xml:space="preserve"> quadro, in questo studio abbiamo focalizzato l</w:t>
      </w:r>
      <w:r>
        <w:rPr>
          <w:rFonts w:ascii="Times New Roman" w:hAnsi="Times New Roman" w:cs="Times New Roman"/>
          <w:color w:val="000000" w:themeColor="text1"/>
        </w:rPr>
        <w:t>’</w:t>
      </w:r>
      <w:r w:rsidRPr="00B45E66">
        <w:rPr>
          <w:rFonts w:ascii="Times New Roman" w:hAnsi="Times New Roman" w:cs="Times New Roman"/>
          <w:color w:val="000000" w:themeColor="text1"/>
        </w:rPr>
        <w:t xml:space="preserve">attenzione sui contributi dei migranti </w:t>
      </w:r>
      <w:r>
        <w:rPr>
          <w:rFonts w:ascii="Times New Roman" w:hAnsi="Times New Roman" w:cs="Times New Roman"/>
          <w:color w:val="000000" w:themeColor="text1"/>
        </w:rPr>
        <w:t>connessi</w:t>
      </w:r>
      <w:r w:rsidRPr="00B45E66">
        <w:rPr>
          <w:rFonts w:ascii="Times New Roman" w:hAnsi="Times New Roman" w:cs="Times New Roman"/>
          <w:color w:val="000000" w:themeColor="text1"/>
        </w:rPr>
        <w:t xml:space="preserve"> alle loro affiliazioni religiose; cioè sulle loro potenzialità in termini di </w:t>
      </w:r>
      <w:r>
        <w:rPr>
          <w:rFonts w:ascii="Times New Roman" w:hAnsi="Times New Roman" w:cs="Times New Roman"/>
          <w:color w:val="000000" w:themeColor="text1"/>
        </w:rPr>
        <w:t>“</w:t>
      </w:r>
      <w:r w:rsidRPr="00B45E66">
        <w:rPr>
          <w:rFonts w:ascii="Times New Roman" w:hAnsi="Times New Roman" w:cs="Times New Roman"/>
          <w:color w:val="000000" w:themeColor="text1"/>
        </w:rPr>
        <w:t>agen</w:t>
      </w:r>
      <w:r>
        <w:rPr>
          <w:rFonts w:ascii="Times New Roman" w:hAnsi="Times New Roman" w:cs="Times New Roman"/>
          <w:color w:val="000000" w:themeColor="text1"/>
        </w:rPr>
        <w:t>cy</w:t>
      </w:r>
      <w:r w:rsidRPr="00B45E66">
        <w:rPr>
          <w:rFonts w:ascii="Times New Roman" w:hAnsi="Times New Roman" w:cs="Times New Roman"/>
          <w:color w:val="000000" w:themeColor="text1"/>
        </w:rPr>
        <w:t xml:space="preserve"> religiosa</w:t>
      </w:r>
      <w:r>
        <w:rPr>
          <w:rFonts w:ascii="Times New Roman" w:hAnsi="Times New Roman" w:cs="Times New Roman"/>
          <w:color w:val="000000" w:themeColor="text1"/>
        </w:rPr>
        <w:t>”</w:t>
      </w:r>
      <w:r w:rsidRPr="00B45E66">
        <w:rPr>
          <w:rFonts w:ascii="Times New Roman" w:hAnsi="Times New Roman" w:cs="Times New Roman"/>
          <w:color w:val="000000" w:themeColor="text1"/>
        </w:rPr>
        <w:t xml:space="preserve"> come </w:t>
      </w:r>
      <w:r>
        <w:rPr>
          <w:rFonts w:ascii="Times New Roman" w:hAnsi="Times New Roman" w:cs="Times New Roman"/>
          <w:color w:val="000000" w:themeColor="text1"/>
        </w:rPr>
        <w:t xml:space="preserve">componente della </w:t>
      </w:r>
      <w:r w:rsidRPr="00B45E66">
        <w:rPr>
          <w:rFonts w:ascii="Times New Roman" w:hAnsi="Times New Roman" w:cs="Times New Roman"/>
          <w:color w:val="000000" w:themeColor="text1"/>
        </w:rPr>
        <w:t xml:space="preserve">creazione di </w:t>
      </w:r>
      <w:r>
        <w:rPr>
          <w:rFonts w:ascii="Times New Roman" w:hAnsi="Times New Roman" w:cs="Times New Roman"/>
          <w:color w:val="000000" w:themeColor="text1"/>
        </w:rPr>
        <w:t xml:space="preserve">uno </w:t>
      </w:r>
      <w:r w:rsidRPr="00B45E66">
        <w:rPr>
          <w:rFonts w:ascii="Times New Roman" w:hAnsi="Times New Roman" w:cs="Times New Roman"/>
          <w:color w:val="000000" w:themeColor="text1"/>
        </w:rPr>
        <w:t>spazi</w:t>
      </w:r>
      <w:r>
        <w:rPr>
          <w:rFonts w:ascii="Times New Roman" w:hAnsi="Times New Roman" w:cs="Times New Roman"/>
          <w:color w:val="000000" w:themeColor="text1"/>
        </w:rPr>
        <w:t>o pubblico da parte</w:t>
      </w:r>
      <w:r w:rsidRPr="00B45E66">
        <w:rPr>
          <w:rFonts w:ascii="Times New Roman" w:hAnsi="Times New Roman" w:cs="Times New Roman"/>
          <w:color w:val="000000" w:themeColor="text1"/>
        </w:rPr>
        <w:t xml:space="preserve"> dei migranti (forzati), qui intesa come risorsa </w:t>
      </w:r>
      <w:r>
        <w:rPr>
          <w:rFonts w:ascii="Times New Roman" w:hAnsi="Times New Roman" w:cs="Times New Roman"/>
          <w:color w:val="000000" w:themeColor="text1"/>
        </w:rPr>
        <w:t xml:space="preserve">sia </w:t>
      </w:r>
      <w:r w:rsidRPr="00B45E66">
        <w:rPr>
          <w:rFonts w:ascii="Times New Roman" w:hAnsi="Times New Roman" w:cs="Times New Roman"/>
          <w:color w:val="000000" w:themeColor="text1"/>
        </w:rPr>
        <w:t>individuale</w:t>
      </w:r>
      <w:r>
        <w:rPr>
          <w:rFonts w:ascii="Times New Roman" w:hAnsi="Times New Roman" w:cs="Times New Roman"/>
          <w:color w:val="000000" w:themeColor="text1"/>
        </w:rPr>
        <w:t>,</w:t>
      </w:r>
      <w:r w:rsidRPr="00B45E66">
        <w:rPr>
          <w:rFonts w:ascii="Times New Roman" w:hAnsi="Times New Roman" w:cs="Times New Roman"/>
          <w:color w:val="000000" w:themeColor="text1"/>
        </w:rPr>
        <w:t xml:space="preserve"> sia attivabile attraverso la mediazione di ent</w:t>
      </w:r>
      <w:r>
        <w:rPr>
          <w:rFonts w:ascii="Times New Roman" w:hAnsi="Times New Roman" w:cs="Times New Roman"/>
          <w:color w:val="000000" w:themeColor="text1"/>
        </w:rPr>
        <w:t>i associativi, in particolare le</w:t>
      </w:r>
      <w:r w:rsidRPr="00B45E66">
        <w:rPr>
          <w:rFonts w:ascii="Times New Roman" w:hAnsi="Times New Roman" w:cs="Times New Roman"/>
          <w:color w:val="000000" w:themeColor="text1"/>
        </w:rPr>
        <w:t xml:space="preserve"> OIR.</w:t>
      </w:r>
    </w:p>
    <w:p w14:paraId="0EA05892" w14:textId="77777777" w:rsidR="00170284" w:rsidRDefault="00170284" w:rsidP="00170284">
      <w:pPr>
        <w:spacing w:before="120" w:line="360" w:lineRule="auto"/>
        <w:jc w:val="both"/>
        <w:rPr>
          <w:rFonts w:ascii="Times New Roman" w:hAnsi="Times New Roman" w:cs="Times New Roman"/>
          <w:color w:val="000000" w:themeColor="text1"/>
        </w:rPr>
      </w:pPr>
      <w:r w:rsidRPr="00B45E66">
        <w:rPr>
          <w:rFonts w:ascii="Times New Roman" w:hAnsi="Times New Roman" w:cs="Times New Roman"/>
          <w:color w:val="000000" w:themeColor="text1"/>
        </w:rPr>
        <w:t>Partendo dal livello individuale [Capitolo 12], i migranti intervistati offrono molti esempi sul ruolo della religione nel fornire le risorse spirituali e psicologiche in grado di t</w:t>
      </w:r>
      <w:r>
        <w:rPr>
          <w:rFonts w:ascii="Times New Roman" w:hAnsi="Times New Roman" w:cs="Times New Roman"/>
          <w:color w:val="000000" w:themeColor="text1"/>
        </w:rPr>
        <w:t>rasformare la sofferenza che si è sperimentata</w:t>
      </w:r>
      <w:r w:rsidRPr="00B45E66">
        <w:rPr>
          <w:rFonts w:ascii="Times New Roman" w:hAnsi="Times New Roman" w:cs="Times New Roman"/>
          <w:color w:val="000000" w:themeColor="text1"/>
        </w:rPr>
        <w:t xml:space="preserve"> in </w:t>
      </w:r>
      <w:r>
        <w:rPr>
          <w:rFonts w:ascii="Times New Roman" w:hAnsi="Times New Roman" w:cs="Times New Roman"/>
          <w:color w:val="000000" w:themeColor="text1"/>
        </w:rPr>
        <w:t>comportamenti generativi</w:t>
      </w:r>
      <w:r w:rsidRPr="00B45E66">
        <w:rPr>
          <w:rFonts w:ascii="Times New Roman" w:hAnsi="Times New Roman" w:cs="Times New Roman"/>
          <w:color w:val="000000" w:themeColor="text1"/>
        </w:rPr>
        <w:t xml:space="preserve">. Molti migranti </w:t>
      </w:r>
      <w:r>
        <w:rPr>
          <w:rFonts w:ascii="Times New Roman" w:hAnsi="Times New Roman" w:cs="Times New Roman"/>
          <w:color w:val="000000" w:themeColor="text1"/>
        </w:rPr>
        <w:t>–</w:t>
      </w:r>
      <w:r w:rsidRPr="00B45E66">
        <w:rPr>
          <w:rFonts w:ascii="Times New Roman" w:hAnsi="Times New Roman" w:cs="Times New Roman"/>
          <w:color w:val="000000" w:themeColor="text1"/>
        </w:rPr>
        <w:t xml:space="preserve"> in particolare nel caso di quei </w:t>
      </w:r>
      <w:r>
        <w:rPr>
          <w:rFonts w:ascii="Times New Roman" w:hAnsi="Times New Roman" w:cs="Times New Roman"/>
          <w:color w:val="000000" w:themeColor="text1"/>
        </w:rPr>
        <w:t>migranti(forzati)</w:t>
      </w:r>
      <w:r w:rsidRPr="00B45E66">
        <w:rPr>
          <w:rFonts w:ascii="Times New Roman" w:hAnsi="Times New Roman" w:cs="Times New Roman"/>
          <w:color w:val="000000" w:themeColor="text1"/>
        </w:rPr>
        <w:t xml:space="preserve"> fortemente </w:t>
      </w:r>
      <w:r>
        <w:rPr>
          <w:rFonts w:ascii="Times New Roman" w:hAnsi="Times New Roman" w:cs="Times New Roman"/>
          <w:color w:val="000000" w:themeColor="text1"/>
        </w:rPr>
        <w:t>segnati</w:t>
      </w:r>
      <w:r w:rsidRPr="00B45E66">
        <w:rPr>
          <w:rFonts w:ascii="Times New Roman" w:hAnsi="Times New Roman" w:cs="Times New Roman"/>
          <w:color w:val="000000" w:themeColor="text1"/>
        </w:rPr>
        <w:t xml:space="preserve"> dal loro background religioso </w:t>
      </w:r>
      <w:r>
        <w:rPr>
          <w:rFonts w:ascii="Times New Roman" w:hAnsi="Times New Roman" w:cs="Times New Roman"/>
          <w:color w:val="000000" w:themeColor="text1"/>
        </w:rPr>
        <w:t>–</w:t>
      </w:r>
      <w:r w:rsidRPr="00B45E66">
        <w:rPr>
          <w:rFonts w:ascii="Times New Roman" w:hAnsi="Times New Roman" w:cs="Times New Roman"/>
          <w:color w:val="000000" w:themeColor="text1"/>
        </w:rPr>
        <w:t xml:space="preserve"> spesso coltivano una forma di appartenenza transnazion</w:t>
      </w:r>
      <w:r>
        <w:rPr>
          <w:rFonts w:ascii="Times New Roman" w:hAnsi="Times New Roman" w:cs="Times New Roman"/>
          <w:color w:val="000000" w:themeColor="text1"/>
        </w:rPr>
        <w:t>ale</w:t>
      </w:r>
      <w:r w:rsidRPr="00B45E66">
        <w:rPr>
          <w:rFonts w:ascii="Times New Roman" w:hAnsi="Times New Roman" w:cs="Times New Roman"/>
          <w:color w:val="000000" w:themeColor="text1"/>
        </w:rPr>
        <w:t xml:space="preserve"> e si rappresentano come membri di una comunità internazionale (se non universale); una comunità alla</w:t>
      </w:r>
      <w:r>
        <w:rPr>
          <w:rFonts w:ascii="Times New Roman" w:hAnsi="Times New Roman" w:cs="Times New Roman"/>
          <w:color w:val="000000" w:themeColor="text1"/>
        </w:rPr>
        <w:t xml:space="preserve"> quale sono vincolati da dover</w:t>
      </w:r>
      <w:r w:rsidRPr="00B45E66">
        <w:rPr>
          <w:rFonts w:ascii="Times New Roman" w:hAnsi="Times New Roman" w:cs="Times New Roman"/>
          <w:color w:val="000000" w:themeColor="text1"/>
        </w:rPr>
        <w:t xml:space="preserve">i di </w:t>
      </w:r>
      <w:r>
        <w:rPr>
          <w:rFonts w:ascii="Times New Roman" w:hAnsi="Times New Roman" w:cs="Times New Roman"/>
          <w:color w:val="000000" w:themeColor="text1"/>
        </w:rPr>
        <w:t>reciproc</w:t>
      </w:r>
      <w:r w:rsidRPr="00B45E66">
        <w:rPr>
          <w:rFonts w:ascii="Times New Roman" w:hAnsi="Times New Roman" w:cs="Times New Roman"/>
          <w:color w:val="000000" w:themeColor="text1"/>
        </w:rPr>
        <w:t>o sostegno (</w:t>
      </w:r>
      <w:r>
        <w:rPr>
          <w:rFonts w:ascii="Times New Roman" w:hAnsi="Times New Roman" w:cs="Times New Roman"/>
          <w:color w:val="000000" w:themeColor="text1"/>
        </w:rPr>
        <w:t xml:space="preserve">i </w:t>
      </w:r>
      <w:r w:rsidRPr="00B45E66">
        <w:rPr>
          <w:rFonts w:ascii="Times New Roman" w:hAnsi="Times New Roman" w:cs="Times New Roman"/>
          <w:color w:val="000000" w:themeColor="text1"/>
        </w:rPr>
        <w:t>Bahá</w:t>
      </w:r>
      <w:r>
        <w:rPr>
          <w:rFonts w:ascii="Times New Roman" w:hAnsi="Times New Roman" w:cs="Times New Roman"/>
          <w:color w:val="000000" w:themeColor="text1"/>
        </w:rPr>
        <w:t>’</w:t>
      </w:r>
      <w:r w:rsidRPr="00B45E66">
        <w:rPr>
          <w:rFonts w:ascii="Times New Roman" w:hAnsi="Times New Roman" w:cs="Times New Roman"/>
          <w:color w:val="000000" w:themeColor="text1"/>
        </w:rPr>
        <w:t xml:space="preserve">i </w:t>
      </w:r>
      <w:r>
        <w:rPr>
          <w:rFonts w:ascii="Times New Roman" w:hAnsi="Times New Roman" w:cs="Times New Roman"/>
          <w:color w:val="000000" w:themeColor="text1"/>
        </w:rPr>
        <w:t>ne sono un esempio). Il carattere transnazionale</w:t>
      </w:r>
      <w:r w:rsidRPr="00B45E66">
        <w:rPr>
          <w:rFonts w:ascii="Times New Roman" w:hAnsi="Times New Roman" w:cs="Times New Roman"/>
          <w:color w:val="000000" w:themeColor="text1"/>
        </w:rPr>
        <w:t xml:space="preserve"> o dia</w:t>
      </w:r>
      <w:r>
        <w:rPr>
          <w:rFonts w:ascii="Times New Roman" w:hAnsi="Times New Roman" w:cs="Times New Roman"/>
          <w:color w:val="000000" w:themeColor="text1"/>
        </w:rPr>
        <w:t>sporico</w:t>
      </w:r>
      <w:r w:rsidRPr="00B45E66">
        <w:rPr>
          <w:rFonts w:ascii="Times New Roman" w:hAnsi="Times New Roman" w:cs="Times New Roman"/>
          <w:color w:val="000000" w:themeColor="text1"/>
        </w:rPr>
        <w:t xml:space="preserve"> di </w:t>
      </w:r>
      <w:r>
        <w:rPr>
          <w:rFonts w:ascii="Times New Roman" w:hAnsi="Times New Roman" w:cs="Times New Roman"/>
          <w:color w:val="000000" w:themeColor="text1"/>
        </w:rPr>
        <w:t>molte comunità religiose offre</w:t>
      </w:r>
      <w:r w:rsidRPr="00B45E66">
        <w:rPr>
          <w:rFonts w:ascii="Times New Roman" w:hAnsi="Times New Roman" w:cs="Times New Roman"/>
          <w:color w:val="000000" w:themeColor="text1"/>
        </w:rPr>
        <w:t xml:space="preserve"> ai migranti la possibilità di sperimentare un concetto di fratellanza che si traduce in una forma di</w:t>
      </w:r>
      <w:r>
        <w:rPr>
          <w:rFonts w:ascii="Times New Roman" w:hAnsi="Times New Roman" w:cs="Times New Roman"/>
          <w:color w:val="000000" w:themeColor="text1"/>
        </w:rPr>
        <w:t xml:space="preserve"> sostegno e protezione reciproci,</w:t>
      </w:r>
      <w:r w:rsidRPr="00B45E66">
        <w:rPr>
          <w:rFonts w:ascii="Times New Roman" w:hAnsi="Times New Roman" w:cs="Times New Roman"/>
          <w:color w:val="000000" w:themeColor="text1"/>
        </w:rPr>
        <w:t xml:space="preserve"> in grado di riprodursi in ogni luogo, superando le barriere rappresentate dallo status socio-economico, </w:t>
      </w:r>
      <w:r>
        <w:rPr>
          <w:rFonts w:ascii="Times New Roman" w:hAnsi="Times New Roman" w:cs="Times New Roman"/>
          <w:color w:val="000000" w:themeColor="text1"/>
        </w:rPr>
        <w:t>dai c</w:t>
      </w:r>
      <w:r w:rsidRPr="00B45E66">
        <w:rPr>
          <w:rFonts w:ascii="Times New Roman" w:hAnsi="Times New Roman" w:cs="Times New Roman"/>
          <w:color w:val="000000" w:themeColor="text1"/>
        </w:rPr>
        <w:t xml:space="preserve">onfini degli Stati, </w:t>
      </w:r>
      <w:r>
        <w:rPr>
          <w:rFonts w:ascii="Times New Roman" w:hAnsi="Times New Roman" w:cs="Times New Roman"/>
          <w:color w:val="000000" w:themeColor="text1"/>
        </w:rPr>
        <w:t xml:space="preserve">dalla </w:t>
      </w:r>
      <w:r w:rsidRPr="00B45E66">
        <w:rPr>
          <w:rFonts w:ascii="Times New Roman" w:hAnsi="Times New Roman" w:cs="Times New Roman"/>
          <w:color w:val="000000" w:themeColor="text1"/>
        </w:rPr>
        <w:t>distanza geografica e temporale. Infine, il potere attivante della religione opera anche attraverso le testimonianze di molti cre</w:t>
      </w:r>
      <w:r>
        <w:rPr>
          <w:rFonts w:ascii="Times New Roman" w:hAnsi="Times New Roman" w:cs="Times New Roman"/>
          <w:color w:val="000000" w:themeColor="text1"/>
        </w:rPr>
        <w:t xml:space="preserve">denti che, attraverso il loro impegno per </w:t>
      </w:r>
      <w:r w:rsidRPr="00B45E66">
        <w:rPr>
          <w:rFonts w:ascii="Times New Roman" w:hAnsi="Times New Roman" w:cs="Times New Roman"/>
          <w:color w:val="000000" w:themeColor="text1"/>
        </w:rPr>
        <w:t>l</w:t>
      </w:r>
      <w:r>
        <w:rPr>
          <w:rFonts w:ascii="Times New Roman" w:hAnsi="Times New Roman" w:cs="Times New Roman"/>
          <w:color w:val="000000" w:themeColor="text1"/>
        </w:rPr>
        <w:t>’</w:t>
      </w:r>
      <w:r w:rsidRPr="00B45E66">
        <w:rPr>
          <w:rFonts w:ascii="Times New Roman" w:hAnsi="Times New Roman" w:cs="Times New Roman"/>
          <w:color w:val="000000" w:themeColor="text1"/>
        </w:rPr>
        <w:t xml:space="preserve">accoglienza dei migranti, instillano nei nuovi arrivati </w:t>
      </w:r>
      <w:r>
        <w:rPr>
          <w:rFonts w:ascii="Times New Roman" w:hAnsi="Times New Roman" w:cs="Times New Roman"/>
          <w:color w:val="000000" w:themeColor="text1"/>
        </w:rPr>
        <w:t>l</w:t>
      </w:r>
      <w:r w:rsidRPr="00B45E66">
        <w:rPr>
          <w:rFonts w:ascii="Times New Roman" w:hAnsi="Times New Roman" w:cs="Times New Roman"/>
          <w:color w:val="000000" w:themeColor="text1"/>
        </w:rPr>
        <w:t>a motivazione per impegnarsi, a loro volta, nell</w:t>
      </w:r>
      <w:r>
        <w:rPr>
          <w:rFonts w:ascii="Times New Roman" w:hAnsi="Times New Roman" w:cs="Times New Roman"/>
          <w:color w:val="000000" w:themeColor="text1"/>
        </w:rPr>
        <w:t>’</w:t>
      </w:r>
      <w:r w:rsidRPr="00B45E66">
        <w:rPr>
          <w:rFonts w:ascii="Times New Roman" w:hAnsi="Times New Roman" w:cs="Times New Roman"/>
          <w:color w:val="000000" w:themeColor="text1"/>
        </w:rPr>
        <w:t xml:space="preserve">aiutare altre persone bisognose </w:t>
      </w:r>
      <w:r>
        <w:rPr>
          <w:rFonts w:ascii="Times New Roman" w:hAnsi="Times New Roman" w:cs="Times New Roman"/>
          <w:color w:val="000000" w:themeColor="text1"/>
        </w:rPr>
        <w:t>e lavorare per il bene comune [C</w:t>
      </w:r>
      <w:r w:rsidRPr="00B45E66">
        <w:rPr>
          <w:rFonts w:ascii="Times New Roman" w:hAnsi="Times New Roman" w:cs="Times New Roman"/>
          <w:color w:val="000000" w:themeColor="text1"/>
        </w:rPr>
        <w:t>apitolo 12].</w:t>
      </w:r>
    </w:p>
    <w:p w14:paraId="3872A43B" w14:textId="77777777" w:rsidR="00170284" w:rsidRDefault="00170284" w:rsidP="00170284">
      <w:pPr>
        <w:spacing w:before="120" w:line="360" w:lineRule="auto"/>
        <w:jc w:val="both"/>
        <w:rPr>
          <w:rFonts w:ascii="Times New Roman" w:hAnsi="Times New Roman" w:cs="Times New Roman"/>
          <w:color w:val="000000" w:themeColor="text1"/>
        </w:rPr>
      </w:pPr>
      <w:r w:rsidRPr="0089605D">
        <w:rPr>
          <w:rFonts w:ascii="Times New Roman" w:hAnsi="Times New Roman" w:cs="Times New Roman"/>
          <w:color w:val="000000" w:themeColor="text1"/>
        </w:rPr>
        <w:t xml:space="preserve">Questo punto </w:t>
      </w:r>
      <w:r>
        <w:rPr>
          <w:rFonts w:ascii="Times New Roman" w:hAnsi="Times New Roman" w:cs="Times New Roman"/>
          <w:color w:val="000000" w:themeColor="text1"/>
        </w:rPr>
        <w:t xml:space="preserve">ci introduce al ruolo delle </w:t>
      </w:r>
      <w:r w:rsidRPr="0089605D">
        <w:rPr>
          <w:rFonts w:ascii="Times New Roman" w:hAnsi="Times New Roman" w:cs="Times New Roman"/>
          <w:color w:val="000000" w:themeColor="text1"/>
        </w:rPr>
        <w:t>OIR. Come illustrato nel Capitolo 10, il</w:t>
      </w:r>
      <w:r>
        <w:rPr>
          <w:rFonts w:ascii="Times New Roman" w:hAnsi="Times New Roman" w:cs="Times New Roman"/>
          <w:color w:val="000000" w:themeColor="text1"/>
        </w:rPr>
        <w:t xml:space="preserve"> capitale sociale incorporato nelle</w:t>
      </w:r>
      <w:r w:rsidRPr="0089605D">
        <w:rPr>
          <w:rFonts w:ascii="Times New Roman" w:hAnsi="Times New Roman" w:cs="Times New Roman"/>
          <w:color w:val="000000" w:themeColor="text1"/>
        </w:rPr>
        <w:t xml:space="preserve"> istituzioni e </w:t>
      </w:r>
      <w:r>
        <w:rPr>
          <w:rFonts w:ascii="Times New Roman" w:hAnsi="Times New Roman" w:cs="Times New Roman"/>
          <w:color w:val="000000" w:themeColor="text1"/>
        </w:rPr>
        <w:t xml:space="preserve">nelle </w:t>
      </w:r>
      <w:r w:rsidRPr="0089605D">
        <w:rPr>
          <w:rFonts w:ascii="Times New Roman" w:hAnsi="Times New Roman" w:cs="Times New Roman"/>
          <w:color w:val="000000" w:themeColor="text1"/>
        </w:rPr>
        <w:t>reti religiose spesso risulta essere un</w:t>
      </w:r>
      <w:r>
        <w:rPr>
          <w:rFonts w:ascii="Times New Roman" w:hAnsi="Times New Roman" w:cs="Times New Roman"/>
          <w:color w:val="000000" w:themeColor="text1"/>
        </w:rPr>
        <w:t>a leva per la</w:t>
      </w:r>
      <w:r w:rsidRPr="0089605D">
        <w:rPr>
          <w:rFonts w:ascii="Times New Roman" w:hAnsi="Times New Roman" w:cs="Times New Roman"/>
          <w:color w:val="000000" w:themeColor="text1"/>
        </w:rPr>
        <w:t xml:space="preserve"> migrazione, consentendo alle persone di sfuggire a condizioni intollerabili e ottenere l</w:t>
      </w:r>
      <w:r>
        <w:rPr>
          <w:rFonts w:ascii="Times New Roman" w:hAnsi="Times New Roman" w:cs="Times New Roman"/>
          <w:color w:val="000000" w:themeColor="text1"/>
        </w:rPr>
        <w:t>’</w:t>
      </w:r>
      <w:r w:rsidRPr="0089605D">
        <w:rPr>
          <w:rFonts w:ascii="Times New Roman" w:hAnsi="Times New Roman" w:cs="Times New Roman"/>
          <w:color w:val="000000" w:themeColor="text1"/>
        </w:rPr>
        <w:t xml:space="preserve">opportunità di raggiungere il benessere personale e familiare, sebbene il suo ruolo a volte </w:t>
      </w:r>
      <w:r>
        <w:rPr>
          <w:rFonts w:ascii="Times New Roman" w:hAnsi="Times New Roman" w:cs="Times New Roman"/>
          <w:color w:val="000000" w:themeColor="text1"/>
        </w:rPr>
        <w:t>alimenti</w:t>
      </w:r>
      <w:r w:rsidRPr="0089605D">
        <w:rPr>
          <w:rFonts w:ascii="Times New Roman" w:hAnsi="Times New Roman" w:cs="Times New Roman"/>
          <w:color w:val="000000" w:themeColor="text1"/>
        </w:rPr>
        <w:t xml:space="preserve"> culture e modelli migratori discutibili. Inoltre, dalla nostra analisi è emerso che, al di là dell</w:t>
      </w:r>
      <w:r>
        <w:rPr>
          <w:rFonts w:ascii="Times New Roman" w:hAnsi="Times New Roman" w:cs="Times New Roman"/>
          <w:color w:val="000000" w:themeColor="text1"/>
        </w:rPr>
        <w:t>’</w:t>
      </w:r>
      <w:r w:rsidRPr="0089605D">
        <w:rPr>
          <w:rFonts w:ascii="Times New Roman" w:hAnsi="Times New Roman" w:cs="Times New Roman"/>
          <w:color w:val="000000" w:themeColor="text1"/>
        </w:rPr>
        <w:t>apparato istituzionale preposto all</w:t>
      </w:r>
      <w:r>
        <w:rPr>
          <w:rFonts w:ascii="Times New Roman" w:hAnsi="Times New Roman" w:cs="Times New Roman"/>
          <w:color w:val="000000" w:themeColor="text1"/>
        </w:rPr>
        <w:t>’</w:t>
      </w:r>
      <w:r w:rsidRPr="0089605D">
        <w:rPr>
          <w:rFonts w:ascii="Times New Roman" w:hAnsi="Times New Roman" w:cs="Times New Roman"/>
          <w:color w:val="000000" w:themeColor="text1"/>
        </w:rPr>
        <w:t>accoglienza dei richiedenti asilo e alla valutazione delle loro richieste, le OIR svolgono un ruolo cruciale non solo nell</w:t>
      </w:r>
      <w:r>
        <w:rPr>
          <w:rFonts w:ascii="Times New Roman" w:hAnsi="Times New Roman" w:cs="Times New Roman"/>
          <w:color w:val="000000" w:themeColor="text1"/>
        </w:rPr>
        <w:t>’</w:t>
      </w:r>
      <w:r w:rsidRPr="0089605D">
        <w:rPr>
          <w:rFonts w:ascii="Times New Roman" w:hAnsi="Times New Roman" w:cs="Times New Roman"/>
          <w:color w:val="000000" w:themeColor="text1"/>
        </w:rPr>
        <w:t>ac</w:t>
      </w:r>
      <w:r>
        <w:rPr>
          <w:rFonts w:ascii="Times New Roman" w:hAnsi="Times New Roman" w:cs="Times New Roman"/>
          <w:color w:val="000000" w:themeColor="text1"/>
        </w:rPr>
        <w:t xml:space="preserve">cogliere i nuovi arrivati </w:t>
      </w:r>
      <w:r w:rsidRPr="0089605D">
        <w:rPr>
          <w:rFonts w:ascii="Times New Roman" w:hAnsi="Times New Roman" w:cs="Times New Roman"/>
          <w:color w:val="000000" w:themeColor="text1"/>
        </w:rPr>
        <w:t>e supportarne l</w:t>
      </w:r>
      <w:r>
        <w:rPr>
          <w:rFonts w:ascii="Times New Roman" w:hAnsi="Times New Roman" w:cs="Times New Roman"/>
          <w:color w:val="000000" w:themeColor="text1"/>
        </w:rPr>
        <w:t>’</w:t>
      </w:r>
      <w:r w:rsidRPr="0089605D">
        <w:rPr>
          <w:rFonts w:ascii="Times New Roman" w:hAnsi="Times New Roman" w:cs="Times New Roman"/>
          <w:color w:val="000000" w:themeColor="text1"/>
        </w:rPr>
        <w:t xml:space="preserve">adattamento, ma anche nella preparazione </w:t>
      </w:r>
      <w:r>
        <w:rPr>
          <w:rFonts w:ascii="Times New Roman" w:hAnsi="Times New Roman" w:cs="Times New Roman"/>
          <w:color w:val="000000" w:themeColor="text1"/>
        </w:rPr>
        <w:t xml:space="preserve">del colloquio con la commissione </w:t>
      </w:r>
      <w:r w:rsidRPr="0089605D">
        <w:rPr>
          <w:rFonts w:ascii="Times New Roman" w:hAnsi="Times New Roman" w:cs="Times New Roman"/>
          <w:color w:val="000000" w:themeColor="text1"/>
        </w:rPr>
        <w:t xml:space="preserve">e accompagnandoli </w:t>
      </w:r>
      <w:r>
        <w:rPr>
          <w:rFonts w:ascii="Times New Roman" w:hAnsi="Times New Roman" w:cs="Times New Roman"/>
          <w:color w:val="000000" w:themeColor="text1"/>
        </w:rPr>
        <w:t>lungo t</w:t>
      </w:r>
      <w:r w:rsidRPr="0089605D">
        <w:rPr>
          <w:rFonts w:ascii="Times New Roman" w:hAnsi="Times New Roman" w:cs="Times New Roman"/>
          <w:color w:val="000000" w:themeColor="text1"/>
        </w:rPr>
        <w:t>utta la procedura ufficiale</w:t>
      </w:r>
      <w:r>
        <w:rPr>
          <w:rFonts w:ascii="Times New Roman" w:hAnsi="Times New Roman" w:cs="Times New Roman"/>
          <w:color w:val="000000" w:themeColor="text1"/>
        </w:rPr>
        <w:t xml:space="preserve"> </w:t>
      </w:r>
      <w:r>
        <w:rPr>
          <w:rFonts w:ascii="Times New Roman" w:hAnsi="Times New Roman" w:cs="Times New Roman"/>
          <w:color w:val="000000" w:themeColor="text1"/>
        </w:rPr>
        <w:lastRenderedPageBreak/>
        <w:t>per il riconoscimento di un titolo di protezione</w:t>
      </w:r>
      <w:r w:rsidRPr="0089605D">
        <w:rPr>
          <w:rFonts w:ascii="Times New Roman" w:hAnsi="Times New Roman" w:cs="Times New Roman"/>
          <w:color w:val="000000" w:themeColor="text1"/>
        </w:rPr>
        <w:t>. In tal modo</w:t>
      </w:r>
      <w:r>
        <w:rPr>
          <w:rFonts w:ascii="Times New Roman" w:hAnsi="Times New Roman" w:cs="Times New Roman"/>
          <w:color w:val="000000" w:themeColor="text1"/>
        </w:rPr>
        <w:t>,</w:t>
      </w:r>
      <w:r w:rsidRPr="0089605D">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esse </w:t>
      </w:r>
      <w:r w:rsidRPr="0089605D">
        <w:rPr>
          <w:rFonts w:ascii="Times New Roman" w:hAnsi="Times New Roman" w:cs="Times New Roman"/>
          <w:color w:val="000000" w:themeColor="text1"/>
        </w:rPr>
        <w:t>contribuiscono a r</w:t>
      </w:r>
      <w:r>
        <w:rPr>
          <w:rFonts w:ascii="Times New Roman" w:hAnsi="Times New Roman" w:cs="Times New Roman"/>
          <w:color w:val="000000" w:themeColor="text1"/>
        </w:rPr>
        <w:t>i-</w:t>
      </w:r>
      <w:r w:rsidRPr="0089605D">
        <w:rPr>
          <w:rFonts w:ascii="Times New Roman" w:hAnsi="Times New Roman" w:cs="Times New Roman"/>
          <w:color w:val="000000" w:themeColor="text1"/>
        </w:rPr>
        <w:t xml:space="preserve">umanizzare i richiedenti asilo e ad umanizzare il sistema di accoglienza, stimolando </w:t>
      </w:r>
      <w:r>
        <w:rPr>
          <w:rFonts w:ascii="Times New Roman" w:hAnsi="Times New Roman" w:cs="Times New Roman"/>
          <w:color w:val="000000" w:themeColor="text1"/>
        </w:rPr>
        <w:t>in essi</w:t>
      </w:r>
      <w:r w:rsidRPr="0089605D">
        <w:rPr>
          <w:rFonts w:ascii="Times New Roman" w:hAnsi="Times New Roman" w:cs="Times New Roman"/>
          <w:color w:val="000000" w:themeColor="text1"/>
        </w:rPr>
        <w:t xml:space="preserve"> un atteggiamento positivo verso la nuova società.</w:t>
      </w:r>
    </w:p>
    <w:p w14:paraId="21133CB2" w14:textId="77777777" w:rsidR="00170284" w:rsidRDefault="00170284" w:rsidP="00170284">
      <w:pPr>
        <w:spacing w:before="120" w:line="360" w:lineRule="auto"/>
        <w:jc w:val="both"/>
        <w:rPr>
          <w:rFonts w:ascii="Times New Roman" w:hAnsi="Times New Roman" w:cs="Times New Roman"/>
          <w:color w:val="000000" w:themeColor="text1"/>
        </w:rPr>
      </w:pPr>
      <w:r w:rsidRPr="0089605D">
        <w:rPr>
          <w:rFonts w:ascii="Times New Roman" w:hAnsi="Times New Roman" w:cs="Times New Roman"/>
          <w:color w:val="000000" w:themeColor="text1"/>
        </w:rPr>
        <w:t>La spiritu</w:t>
      </w:r>
      <w:r>
        <w:rPr>
          <w:rFonts w:ascii="Times New Roman" w:hAnsi="Times New Roman" w:cs="Times New Roman"/>
          <w:color w:val="000000" w:themeColor="text1"/>
        </w:rPr>
        <w:t xml:space="preserve">alità, </w:t>
      </w:r>
      <w:r w:rsidRPr="0089605D">
        <w:rPr>
          <w:rFonts w:ascii="Times New Roman" w:hAnsi="Times New Roman" w:cs="Times New Roman"/>
          <w:color w:val="000000" w:themeColor="text1"/>
        </w:rPr>
        <w:t xml:space="preserve">quando si tratta di </w:t>
      </w:r>
      <w:r>
        <w:rPr>
          <w:rFonts w:ascii="Times New Roman" w:hAnsi="Times New Roman" w:cs="Times New Roman"/>
          <w:color w:val="000000" w:themeColor="text1"/>
        </w:rPr>
        <w:t>rapportarsi a</w:t>
      </w:r>
      <w:r w:rsidRPr="0089605D">
        <w:rPr>
          <w:rFonts w:ascii="Times New Roman" w:hAnsi="Times New Roman" w:cs="Times New Roman"/>
          <w:color w:val="000000" w:themeColor="text1"/>
        </w:rPr>
        <w:t xml:space="preserve"> persone traumatizzate</w:t>
      </w:r>
      <w:r>
        <w:rPr>
          <w:rFonts w:ascii="Times New Roman" w:hAnsi="Times New Roman" w:cs="Times New Roman"/>
          <w:color w:val="000000" w:themeColor="text1"/>
        </w:rPr>
        <w:t>, può anche avere un effetto</w:t>
      </w:r>
      <w:r w:rsidRPr="0089605D">
        <w:rPr>
          <w:rFonts w:ascii="Times New Roman" w:hAnsi="Times New Roman" w:cs="Times New Roman"/>
          <w:color w:val="000000" w:themeColor="text1"/>
        </w:rPr>
        <w:t xml:space="preserve"> </w:t>
      </w:r>
      <w:r>
        <w:rPr>
          <w:rFonts w:ascii="Times New Roman" w:hAnsi="Times New Roman" w:cs="Times New Roman"/>
          <w:color w:val="000000" w:themeColor="text1"/>
        </w:rPr>
        <w:t>“</w:t>
      </w:r>
      <w:r w:rsidRPr="0089605D">
        <w:rPr>
          <w:rFonts w:ascii="Times New Roman" w:hAnsi="Times New Roman" w:cs="Times New Roman"/>
          <w:color w:val="000000" w:themeColor="text1"/>
        </w:rPr>
        <w:t>terapeutico</w:t>
      </w:r>
      <w:r>
        <w:rPr>
          <w:rFonts w:ascii="Times New Roman" w:hAnsi="Times New Roman" w:cs="Times New Roman"/>
          <w:color w:val="000000" w:themeColor="text1"/>
        </w:rPr>
        <w:t>”</w:t>
      </w:r>
      <w:r w:rsidRPr="0089605D">
        <w:rPr>
          <w:rFonts w:ascii="Times New Roman" w:hAnsi="Times New Roman" w:cs="Times New Roman"/>
          <w:color w:val="000000" w:themeColor="text1"/>
        </w:rPr>
        <w:t>; l</w:t>
      </w:r>
      <w:r>
        <w:rPr>
          <w:rFonts w:ascii="Times New Roman" w:hAnsi="Times New Roman" w:cs="Times New Roman"/>
          <w:color w:val="000000" w:themeColor="text1"/>
        </w:rPr>
        <w:t>’</w:t>
      </w:r>
      <w:r w:rsidRPr="0089605D">
        <w:rPr>
          <w:rFonts w:ascii="Times New Roman" w:hAnsi="Times New Roman" w:cs="Times New Roman"/>
          <w:color w:val="000000" w:themeColor="text1"/>
        </w:rPr>
        <w:t xml:space="preserve">assistenza spirituale può essere di cruciale importanza per recuperare </w:t>
      </w:r>
      <w:r>
        <w:rPr>
          <w:rFonts w:ascii="Times New Roman" w:hAnsi="Times New Roman" w:cs="Times New Roman"/>
          <w:color w:val="000000" w:themeColor="text1"/>
        </w:rPr>
        <w:t>l’</w:t>
      </w:r>
      <w:r w:rsidRPr="0089605D">
        <w:rPr>
          <w:rFonts w:ascii="Times New Roman" w:hAnsi="Times New Roman" w:cs="Times New Roman"/>
          <w:color w:val="000000" w:themeColor="text1"/>
        </w:rPr>
        <w:t>equilibr</w:t>
      </w:r>
      <w:r>
        <w:rPr>
          <w:rFonts w:ascii="Times New Roman" w:hAnsi="Times New Roman" w:cs="Times New Roman"/>
          <w:color w:val="000000" w:themeColor="text1"/>
        </w:rPr>
        <w:t>io emotivo e la</w:t>
      </w:r>
      <w:r w:rsidRPr="0089605D">
        <w:rPr>
          <w:rFonts w:ascii="Times New Roman" w:hAnsi="Times New Roman" w:cs="Times New Roman"/>
          <w:color w:val="000000" w:themeColor="text1"/>
        </w:rPr>
        <w:t xml:space="preserve"> capacità lavorativa, al punto che l</w:t>
      </w:r>
      <w:r>
        <w:rPr>
          <w:rFonts w:ascii="Times New Roman" w:hAnsi="Times New Roman" w:cs="Times New Roman"/>
          <w:color w:val="000000" w:themeColor="text1"/>
        </w:rPr>
        <w:t>’</w:t>
      </w:r>
      <w:r w:rsidRPr="0089605D">
        <w:rPr>
          <w:rFonts w:ascii="Times New Roman" w:hAnsi="Times New Roman" w:cs="Times New Roman"/>
          <w:color w:val="000000" w:themeColor="text1"/>
        </w:rPr>
        <w:t xml:space="preserve">assistenza spirituale e religiosa è spesso </w:t>
      </w:r>
      <w:r>
        <w:rPr>
          <w:rFonts w:ascii="Times New Roman" w:hAnsi="Times New Roman" w:cs="Times New Roman"/>
          <w:color w:val="000000" w:themeColor="text1"/>
        </w:rPr>
        <w:t>sovrapposta</w:t>
      </w:r>
      <w:r w:rsidRPr="0089605D">
        <w:rPr>
          <w:rFonts w:ascii="Times New Roman" w:hAnsi="Times New Roman" w:cs="Times New Roman"/>
          <w:color w:val="000000" w:themeColor="text1"/>
        </w:rPr>
        <w:t xml:space="preserve"> a diverse forme di assistenza sociale e sostegno empatico. Non solo molte OIR hanno implementato, indipendentemente dal sistema di accoglienza ufficiale, varie iniziative specificatamente rivolte a migrant</w:t>
      </w:r>
      <w:r>
        <w:rPr>
          <w:rFonts w:ascii="Times New Roman" w:hAnsi="Times New Roman" w:cs="Times New Roman"/>
          <w:color w:val="000000" w:themeColor="text1"/>
        </w:rPr>
        <w:t>i (forzati) e rifugiati; per di più</w:t>
      </w:r>
      <w:r w:rsidRPr="0089605D">
        <w:rPr>
          <w:rFonts w:ascii="Times New Roman" w:hAnsi="Times New Roman" w:cs="Times New Roman"/>
          <w:color w:val="000000" w:themeColor="text1"/>
        </w:rPr>
        <w:t xml:space="preserve">, ogni fase del </w:t>
      </w:r>
      <w:r>
        <w:rPr>
          <w:rFonts w:ascii="Times New Roman" w:hAnsi="Times New Roman" w:cs="Times New Roman"/>
          <w:color w:val="000000" w:themeColor="text1"/>
        </w:rPr>
        <w:t>percors</w:t>
      </w:r>
      <w:r w:rsidRPr="0089605D">
        <w:rPr>
          <w:rFonts w:ascii="Times New Roman" w:hAnsi="Times New Roman" w:cs="Times New Roman"/>
          <w:color w:val="000000" w:themeColor="text1"/>
        </w:rPr>
        <w:t xml:space="preserve">o migratorio è supportata dalle OIR che si impegnano a rispondere alle esigenze quotidiane di base dei migranti. Spesso le OIR offrono </w:t>
      </w:r>
      <w:r>
        <w:rPr>
          <w:rFonts w:ascii="Times New Roman" w:hAnsi="Times New Roman" w:cs="Times New Roman"/>
          <w:color w:val="000000" w:themeColor="text1"/>
        </w:rPr>
        <w:t xml:space="preserve">ai migranti </w:t>
      </w:r>
      <w:r w:rsidRPr="0089605D">
        <w:rPr>
          <w:rFonts w:ascii="Times New Roman" w:hAnsi="Times New Roman" w:cs="Times New Roman"/>
          <w:color w:val="000000" w:themeColor="text1"/>
        </w:rPr>
        <w:t xml:space="preserve">la possibilità di partecipare alle celebrazioni nella </w:t>
      </w:r>
      <w:r>
        <w:rPr>
          <w:rFonts w:ascii="Times New Roman" w:hAnsi="Times New Roman" w:cs="Times New Roman"/>
          <w:color w:val="000000" w:themeColor="text1"/>
        </w:rPr>
        <w:t xml:space="preserve">loro </w:t>
      </w:r>
      <w:r w:rsidRPr="0089605D">
        <w:rPr>
          <w:rFonts w:ascii="Times New Roman" w:hAnsi="Times New Roman" w:cs="Times New Roman"/>
          <w:color w:val="000000" w:themeColor="text1"/>
        </w:rPr>
        <w:t>lingua ma</w:t>
      </w:r>
      <w:r>
        <w:rPr>
          <w:rFonts w:ascii="Times New Roman" w:hAnsi="Times New Roman" w:cs="Times New Roman"/>
          <w:color w:val="000000" w:themeColor="text1"/>
        </w:rPr>
        <w:t>terna</w:t>
      </w:r>
      <w:r w:rsidRPr="0089605D">
        <w:rPr>
          <w:rFonts w:ascii="Times New Roman" w:hAnsi="Times New Roman" w:cs="Times New Roman"/>
          <w:color w:val="000000" w:themeColor="text1"/>
        </w:rPr>
        <w:t xml:space="preserve">, </w:t>
      </w:r>
      <w:r>
        <w:rPr>
          <w:rFonts w:ascii="Times New Roman" w:hAnsi="Times New Roman" w:cs="Times New Roman"/>
          <w:color w:val="000000" w:themeColor="text1"/>
        </w:rPr>
        <w:t>di</w:t>
      </w:r>
      <w:r w:rsidRPr="0089605D">
        <w:rPr>
          <w:rFonts w:ascii="Times New Roman" w:hAnsi="Times New Roman" w:cs="Times New Roman"/>
          <w:color w:val="000000" w:themeColor="text1"/>
        </w:rPr>
        <w:t xml:space="preserve"> incontrarsi e trascorrere il tempo libero negli spazi </w:t>
      </w:r>
      <w:r>
        <w:rPr>
          <w:rFonts w:ascii="Times New Roman" w:hAnsi="Times New Roman" w:cs="Times New Roman"/>
          <w:color w:val="000000" w:themeColor="text1"/>
        </w:rPr>
        <w:t xml:space="preserve">contigui </w:t>
      </w:r>
      <w:r w:rsidRPr="0089605D">
        <w:rPr>
          <w:rFonts w:ascii="Times New Roman" w:hAnsi="Times New Roman" w:cs="Times New Roman"/>
          <w:color w:val="000000" w:themeColor="text1"/>
        </w:rPr>
        <w:t>ai luoghi di culto, e realizza</w:t>
      </w:r>
      <w:r>
        <w:rPr>
          <w:rFonts w:ascii="Times New Roman" w:hAnsi="Times New Roman" w:cs="Times New Roman"/>
          <w:color w:val="000000" w:themeColor="text1"/>
        </w:rPr>
        <w:t>no</w:t>
      </w:r>
      <w:r w:rsidRPr="0089605D">
        <w:rPr>
          <w:rFonts w:ascii="Times New Roman" w:hAnsi="Times New Roman" w:cs="Times New Roman"/>
          <w:color w:val="000000" w:themeColor="text1"/>
        </w:rPr>
        <w:t xml:space="preserve"> iniziative a sostegno del processo di inclusione (corsi di lingua, </w:t>
      </w:r>
      <w:r>
        <w:rPr>
          <w:rFonts w:ascii="Times New Roman" w:hAnsi="Times New Roman" w:cs="Times New Roman"/>
          <w:color w:val="000000" w:themeColor="text1"/>
        </w:rPr>
        <w:t xml:space="preserve">intermediazione con </w:t>
      </w:r>
      <w:r w:rsidRPr="0089605D">
        <w:rPr>
          <w:rFonts w:ascii="Times New Roman" w:hAnsi="Times New Roman" w:cs="Times New Roman"/>
          <w:color w:val="000000" w:themeColor="text1"/>
        </w:rPr>
        <w:t>la domanda di lavoro, assistenza sociale…). Prendendosi cura dei migranti senza alcun tipo di selezione o discriminazione basata</w:t>
      </w:r>
      <w:r>
        <w:rPr>
          <w:rFonts w:ascii="Times New Roman" w:hAnsi="Times New Roman" w:cs="Times New Roman"/>
          <w:color w:val="000000" w:themeColor="text1"/>
        </w:rPr>
        <w:t xml:space="preserve"> sull’appartenenza religiosa, le </w:t>
      </w:r>
      <w:r w:rsidRPr="0089605D">
        <w:rPr>
          <w:rFonts w:ascii="Times New Roman" w:hAnsi="Times New Roman" w:cs="Times New Roman"/>
          <w:color w:val="000000" w:themeColor="text1"/>
        </w:rPr>
        <w:t>OIR alimenta</w:t>
      </w:r>
      <w:r>
        <w:rPr>
          <w:rFonts w:ascii="Times New Roman" w:hAnsi="Times New Roman" w:cs="Times New Roman"/>
          <w:color w:val="000000" w:themeColor="text1"/>
        </w:rPr>
        <w:t>no</w:t>
      </w:r>
      <w:r w:rsidRPr="0089605D">
        <w:rPr>
          <w:rFonts w:ascii="Times New Roman" w:hAnsi="Times New Roman" w:cs="Times New Roman"/>
          <w:color w:val="000000" w:themeColor="text1"/>
        </w:rPr>
        <w:t xml:space="preserve"> </w:t>
      </w:r>
      <w:r>
        <w:rPr>
          <w:rFonts w:ascii="Times New Roman" w:hAnsi="Times New Roman" w:cs="Times New Roman"/>
          <w:color w:val="000000" w:themeColor="text1"/>
        </w:rPr>
        <w:t>la disponibilità</w:t>
      </w:r>
      <w:r w:rsidRPr="0089605D">
        <w:rPr>
          <w:rFonts w:ascii="Times New Roman" w:hAnsi="Times New Roman" w:cs="Times New Roman"/>
          <w:color w:val="000000" w:themeColor="text1"/>
        </w:rPr>
        <w:t xml:space="preserve"> a </w:t>
      </w:r>
      <w:r>
        <w:rPr>
          <w:rFonts w:ascii="Times New Roman" w:hAnsi="Times New Roman" w:cs="Times New Roman"/>
          <w:color w:val="000000" w:themeColor="text1"/>
        </w:rPr>
        <w:t>“</w:t>
      </w:r>
      <w:r w:rsidRPr="0089605D">
        <w:rPr>
          <w:rFonts w:ascii="Times New Roman" w:hAnsi="Times New Roman" w:cs="Times New Roman"/>
          <w:color w:val="000000" w:themeColor="text1"/>
        </w:rPr>
        <w:t>restituire</w:t>
      </w:r>
      <w:r>
        <w:rPr>
          <w:rFonts w:ascii="Times New Roman" w:hAnsi="Times New Roman" w:cs="Times New Roman"/>
          <w:color w:val="000000" w:themeColor="text1"/>
        </w:rPr>
        <w:t>”</w:t>
      </w:r>
      <w:r w:rsidRPr="0089605D">
        <w:rPr>
          <w:rFonts w:ascii="Times New Roman" w:hAnsi="Times New Roman" w:cs="Times New Roman"/>
          <w:color w:val="000000" w:themeColor="text1"/>
        </w:rPr>
        <w:t xml:space="preserve"> ciò che è </w:t>
      </w:r>
      <w:r>
        <w:rPr>
          <w:rFonts w:ascii="Times New Roman" w:hAnsi="Times New Roman" w:cs="Times New Roman"/>
          <w:color w:val="000000" w:themeColor="text1"/>
        </w:rPr>
        <w:t xml:space="preserve">loro </w:t>
      </w:r>
      <w:r w:rsidRPr="0089605D">
        <w:rPr>
          <w:rFonts w:ascii="Times New Roman" w:hAnsi="Times New Roman" w:cs="Times New Roman"/>
          <w:color w:val="000000" w:themeColor="text1"/>
        </w:rPr>
        <w:t xml:space="preserve">stato dato gratuitamente </w:t>
      </w:r>
      <w:r>
        <w:rPr>
          <w:rFonts w:ascii="Times New Roman" w:hAnsi="Times New Roman" w:cs="Times New Roman"/>
          <w:color w:val="000000" w:themeColor="text1"/>
        </w:rPr>
        <w:t>–</w:t>
      </w:r>
      <w:r w:rsidRPr="0089605D">
        <w:rPr>
          <w:rFonts w:ascii="Times New Roman" w:hAnsi="Times New Roman" w:cs="Times New Roman"/>
          <w:color w:val="000000" w:themeColor="text1"/>
        </w:rPr>
        <w:t xml:space="preserve"> senza aspettarsi nulla in cambio </w:t>
      </w:r>
      <w:r>
        <w:rPr>
          <w:rFonts w:ascii="Times New Roman" w:hAnsi="Times New Roman" w:cs="Times New Roman"/>
          <w:color w:val="000000" w:themeColor="text1"/>
        </w:rPr>
        <w:t>–</w:t>
      </w:r>
      <w:r w:rsidRPr="0089605D">
        <w:rPr>
          <w:rFonts w:ascii="Times New Roman" w:hAnsi="Times New Roman" w:cs="Times New Roman"/>
          <w:color w:val="000000" w:themeColor="text1"/>
        </w:rPr>
        <w:t xml:space="preserve">, ad </w:t>
      </w:r>
      <w:r>
        <w:rPr>
          <w:rFonts w:ascii="Times New Roman" w:hAnsi="Times New Roman" w:cs="Times New Roman"/>
          <w:color w:val="000000" w:themeColor="text1"/>
        </w:rPr>
        <w:t>“</w:t>
      </w:r>
      <w:r w:rsidRPr="0089605D">
        <w:rPr>
          <w:rFonts w:ascii="Times New Roman" w:hAnsi="Times New Roman" w:cs="Times New Roman"/>
          <w:color w:val="000000" w:themeColor="text1"/>
        </w:rPr>
        <w:t>assistere</w:t>
      </w:r>
      <w:r>
        <w:rPr>
          <w:rFonts w:ascii="Times New Roman" w:hAnsi="Times New Roman" w:cs="Times New Roman"/>
          <w:color w:val="000000" w:themeColor="text1"/>
        </w:rPr>
        <w:t>”</w:t>
      </w:r>
      <w:r w:rsidRPr="0089605D">
        <w:rPr>
          <w:rFonts w:ascii="Times New Roman" w:hAnsi="Times New Roman" w:cs="Times New Roman"/>
          <w:color w:val="000000" w:themeColor="text1"/>
        </w:rPr>
        <w:t xml:space="preserve"> invece di </w:t>
      </w:r>
      <w:r>
        <w:rPr>
          <w:rFonts w:ascii="Times New Roman" w:hAnsi="Times New Roman" w:cs="Times New Roman"/>
          <w:color w:val="000000" w:themeColor="text1"/>
        </w:rPr>
        <w:t xml:space="preserve">limitarsi ad “essere assistiti” </w:t>
      </w:r>
      <w:r w:rsidRPr="0089605D">
        <w:rPr>
          <w:rFonts w:ascii="Times New Roman" w:hAnsi="Times New Roman" w:cs="Times New Roman"/>
          <w:color w:val="000000" w:themeColor="text1"/>
        </w:rPr>
        <w:t xml:space="preserve">e </w:t>
      </w:r>
      <w:r>
        <w:rPr>
          <w:rFonts w:ascii="Times New Roman" w:hAnsi="Times New Roman" w:cs="Times New Roman"/>
          <w:color w:val="000000" w:themeColor="text1"/>
        </w:rPr>
        <w:t xml:space="preserve">a </w:t>
      </w:r>
      <w:r w:rsidRPr="0089605D">
        <w:rPr>
          <w:rFonts w:ascii="Times New Roman" w:hAnsi="Times New Roman" w:cs="Times New Roman"/>
          <w:color w:val="000000" w:themeColor="text1"/>
        </w:rPr>
        <w:t>impegnarsi per il bene comune. Infine, l</w:t>
      </w:r>
      <w:r>
        <w:rPr>
          <w:rFonts w:ascii="Times New Roman" w:hAnsi="Times New Roman" w:cs="Times New Roman"/>
          <w:color w:val="000000" w:themeColor="text1"/>
        </w:rPr>
        <w:t>e OIR sono coinvolte</w:t>
      </w:r>
      <w:r w:rsidRPr="0089605D">
        <w:rPr>
          <w:rFonts w:ascii="Times New Roman" w:hAnsi="Times New Roman" w:cs="Times New Roman"/>
          <w:color w:val="000000" w:themeColor="text1"/>
        </w:rPr>
        <w:t xml:space="preserve"> nella costruzione d</w:t>
      </w:r>
      <w:r>
        <w:rPr>
          <w:rFonts w:ascii="Times New Roman" w:hAnsi="Times New Roman" w:cs="Times New Roman"/>
          <w:color w:val="000000" w:themeColor="text1"/>
        </w:rPr>
        <w:t>el</w:t>
      </w:r>
      <w:r w:rsidRPr="0089605D">
        <w:rPr>
          <w:rFonts w:ascii="Times New Roman" w:hAnsi="Times New Roman" w:cs="Times New Roman"/>
          <w:color w:val="000000" w:themeColor="text1"/>
        </w:rPr>
        <w:t xml:space="preserve"> dialogo e d</w:t>
      </w:r>
      <w:r>
        <w:rPr>
          <w:rFonts w:ascii="Times New Roman" w:hAnsi="Times New Roman" w:cs="Times New Roman"/>
          <w:color w:val="000000" w:themeColor="text1"/>
        </w:rPr>
        <w:t>ella</w:t>
      </w:r>
      <w:r w:rsidRPr="0089605D">
        <w:rPr>
          <w:rFonts w:ascii="Times New Roman" w:hAnsi="Times New Roman" w:cs="Times New Roman"/>
          <w:color w:val="000000" w:themeColor="text1"/>
        </w:rPr>
        <w:t xml:space="preserve"> cooperazione interreligiosi. Questa linea di azione comprende attività specifiche </w:t>
      </w:r>
      <w:r>
        <w:rPr>
          <w:rFonts w:ascii="Times New Roman" w:hAnsi="Times New Roman" w:cs="Times New Roman"/>
          <w:color w:val="000000" w:themeColor="text1"/>
        </w:rPr>
        <w:t>–</w:t>
      </w:r>
      <w:r w:rsidRPr="0089605D">
        <w:rPr>
          <w:rFonts w:ascii="Times New Roman" w:hAnsi="Times New Roman" w:cs="Times New Roman"/>
          <w:color w:val="000000" w:themeColor="text1"/>
        </w:rPr>
        <w:t xml:space="preserve"> in particolare il sostegno offerto alle vittime dell</w:t>
      </w:r>
      <w:r>
        <w:rPr>
          <w:rFonts w:ascii="Times New Roman" w:hAnsi="Times New Roman" w:cs="Times New Roman"/>
          <w:color w:val="000000" w:themeColor="text1"/>
        </w:rPr>
        <w:t>’</w:t>
      </w:r>
      <w:r w:rsidRPr="0089605D">
        <w:rPr>
          <w:rFonts w:ascii="Times New Roman" w:hAnsi="Times New Roman" w:cs="Times New Roman"/>
          <w:color w:val="000000" w:themeColor="text1"/>
        </w:rPr>
        <w:t xml:space="preserve">intolleranza religiosa -, nonché la promozione della libertà religiosa e dei rapporti di solidarietà tra comunità di diverse religioni </w:t>
      </w:r>
      <w:r>
        <w:rPr>
          <w:rFonts w:ascii="Times New Roman" w:hAnsi="Times New Roman" w:cs="Times New Roman"/>
          <w:color w:val="000000" w:themeColor="text1"/>
        </w:rPr>
        <w:t>–</w:t>
      </w:r>
      <w:r w:rsidRPr="0089605D">
        <w:rPr>
          <w:rFonts w:ascii="Times New Roman" w:hAnsi="Times New Roman" w:cs="Times New Roman"/>
          <w:color w:val="000000" w:themeColor="text1"/>
        </w:rPr>
        <w:t xml:space="preserve"> ad esempio, attraverso l</w:t>
      </w:r>
      <w:r>
        <w:rPr>
          <w:rFonts w:ascii="Times New Roman" w:hAnsi="Times New Roman" w:cs="Times New Roman"/>
          <w:color w:val="000000" w:themeColor="text1"/>
        </w:rPr>
        <w:t>’implementazione</w:t>
      </w:r>
      <w:r w:rsidRPr="0089605D">
        <w:rPr>
          <w:rFonts w:ascii="Times New Roman" w:hAnsi="Times New Roman" w:cs="Times New Roman"/>
          <w:color w:val="000000" w:themeColor="text1"/>
        </w:rPr>
        <w:t xml:space="preserve"> di in</w:t>
      </w:r>
      <w:r>
        <w:rPr>
          <w:rFonts w:ascii="Times New Roman" w:hAnsi="Times New Roman" w:cs="Times New Roman"/>
          <w:color w:val="000000" w:themeColor="text1"/>
        </w:rPr>
        <w:t>iziative di</w:t>
      </w:r>
      <w:r w:rsidRPr="0089605D">
        <w:rPr>
          <w:rFonts w:ascii="Times New Roman" w:hAnsi="Times New Roman" w:cs="Times New Roman"/>
          <w:color w:val="000000" w:themeColor="text1"/>
        </w:rPr>
        <w:t xml:space="preserve"> educazione civica e </w:t>
      </w:r>
      <w:r>
        <w:rPr>
          <w:rFonts w:ascii="Times New Roman" w:hAnsi="Times New Roman" w:cs="Times New Roman"/>
          <w:color w:val="000000" w:themeColor="text1"/>
        </w:rPr>
        <w:t xml:space="preserve">di formazione alla </w:t>
      </w:r>
      <w:r w:rsidRPr="0089605D">
        <w:rPr>
          <w:rFonts w:ascii="Times New Roman" w:hAnsi="Times New Roman" w:cs="Times New Roman"/>
          <w:color w:val="000000" w:themeColor="text1"/>
        </w:rPr>
        <w:t>pace.</w:t>
      </w:r>
    </w:p>
    <w:p w14:paraId="7A0C3EF2" w14:textId="77777777" w:rsidR="00170284" w:rsidRDefault="00170284" w:rsidP="00170284">
      <w:pPr>
        <w:spacing w:before="120" w:line="360" w:lineRule="auto"/>
        <w:jc w:val="both"/>
        <w:rPr>
          <w:rFonts w:ascii="Times New Roman" w:hAnsi="Times New Roman" w:cs="Times New Roman"/>
        </w:rPr>
      </w:pPr>
      <w:r w:rsidRPr="0005054F">
        <w:rPr>
          <w:rFonts w:ascii="Times New Roman" w:hAnsi="Times New Roman" w:cs="Times New Roman"/>
          <w:color w:val="000000" w:themeColor="text1"/>
        </w:rPr>
        <w:t>Questo punto merita un</w:t>
      </w:r>
      <w:r>
        <w:rPr>
          <w:rFonts w:ascii="Times New Roman" w:hAnsi="Times New Roman" w:cs="Times New Roman"/>
          <w:color w:val="000000" w:themeColor="text1"/>
        </w:rPr>
        <w:t>’</w:t>
      </w:r>
      <w:r w:rsidRPr="0005054F">
        <w:rPr>
          <w:rFonts w:ascii="Times New Roman" w:hAnsi="Times New Roman" w:cs="Times New Roman"/>
          <w:color w:val="000000" w:themeColor="text1"/>
        </w:rPr>
        <w:t>attenzione specifica. Come ampiamente discusso nel Capitolo 3, l</w:t>
      </w:r>
      <w:r>
        <w:rPr>
          <w:rFonts w:ascii="Times New Roman" w:hAnsi="Times New Roman" w:cs="Times New Roman"/>
          <w:color w:val="000000" w:themeColor="text1"/>
        </w:rPr>
        <w:t>’</w:t>
      </w:r>
      <w:r w:rsidRPr="0005054F">
        <w:rPr>
          <w:rFonts w:ascii="Times New Roman" w:hAnsi="Times New Roman" w:cs="Times New Roman"/>
          <w:color w:val="000000" w:themeColor="text1"/>
        </w:rPr>
        <w:t xml:space="preserve">attuale scenario globale </w:t>
      </w:r>
      <w:r>
        <w:rPr>
          <w:rFonts w:ascii="Times New Roman" w:hAnsi="Times New Roman" w:cs="Times New Roman"/>
          <w:color w:val="000000" w:themeColor="text1"/>
        </w:rPr>
        <w:t xml:space="preserve">offre </w:t>
      </w:r>
      <w:r w:rsidRPr="0005054F">
        <w:rPr>
          <w:rFonts w:ascii="Times New Roman" w:hAnsi="Times New Roman" w:cs="Times New Roman"/>
          <w:color w:val="000000" w:themeColor="text1"/>
        </w:rPr>
        <w:t>condizioni in</w:t>
      </w:r>
      <w:r>
        <w:rPr>
          <w:rFonts w:ascii="Times New Roman" w:hAnsi="Times New Roman" w:cs="Times New Roman"/>
          <w:color w:val="000000" w:themeColor="text1"/>
        </w:rPr>
        <w:t>edite</w:t>
      </w:r>
      <w:r w:rsidRPr="0005054F">
        <w:rPr>
          <w:rFonts w:ascii="Times New Roman" w:hAnsi="Times New Roman" w:cs="Times New Roman"/>
          <w:color w:val="000000" w:themeColor="text1"/>
        </w:rPr>
        <w:t xml:space="preserve"> per un </w:t>
      </w:r>
      <w:r>
        <w:rPr>
          <w:rFonts w:ascii="Times New Roman" w:hAnsi="Times New Roman" w:cs="Times New Roman"/>
          <w:color w:val="000000" w:themeColor="text1"/>
        </w:rPr>
        <w:t>recupero della presenza della/</w:t>
      </w:r>
      <w:r w:rsidRPr="0005054F">
        <w:rPr>
          <w:rFonts w:ascii="Times New Roman" w:hAnsi="Times New Roman" w:cs="Times New Roman"/>
          <w:color w:val="000000" w:themeColor="text1"/>
        </w:rPr>
        <w:t>e religion</w:t>
      </w:r>
      <w:r>
        <w:rPr>
          <w:rFonts w:ascii="Times New Roman" w:hAnsi="Times New Roman" w:cs="Times New Roman"/>
          <w:color w:val="000000" w:themeColor="text1"/>
        </w:rPr>
        <w:t>e/</w:t>
      </w:r>
      <w:r w:rsidRPr="0005054F">
        <w:rPr>
          <w:rFonts w:ascii="Times New Roman" w:hAnsi="Times New Roman" w:cs="Times New Roman"/>
          <w:color w:val="000000" w:themeColor="text1"/>
        </w:rPr>
        <w:t xml:space="preserve">i nella sfera pubblica e </w:t>
      </w:r>
      <w:r>
        <w:rPr>
          <w:rFonts w:ascii="Times New Roman" w:hAnsi="Times New Roman" w:cs="Times New Roman"/>
          <w:color w:val="000000" w:themeColor="text1"/>
        </w:rPr>
        <w:t xml:space="preserve">per </w:t>
      </w:r>
      <w:r w:rsidRPr="0005054F">
        <w:rPr>
          <w:rFonts w:ascii="Times New Roman" w:hAnsi="Times New Roman" w:cs="Times New Roman"/>
          <w:color w:val="000000" w:themeColor="text1"/>
        </w:rPr>
        <w:t xml:space="preserve">la ricerca di norme etiche (trascendenti) </w:t>
      </w:r>
      <w:r>
        <w:rPr>
          <w:rFonts w:ascii="Times New Roman" w:hAnsi="Times New Roman" w:cs="Times New Roman"/>
          <w:color w:val="000000" w:themeColor="text1"/>
        </w:rPr>
        <w:t>da porre alla base della</w:t>
      </w:r>
      <w:r w:rsidRPr="0005054F">
        <w:rPr>
          <w:rFonts w:ascii="Times New Roman" w:hAnsi="Times New Roman" w:cs="Times New Roman"/>
          <w:color w:val="000000" w:themeColor="text1"/>
        </w:rPr>
        <w:t xml:space="preserve"> vita politica. S</w:t>
      </w:r>
      <w:r>
        <w:rPr>
          <w:rFonts w:ascii="Times New Roman" w:hAnsi="Times New Roman" w:cs="Times New Roman"/>
          <w:color w:val="000000" w:themeColor="text1"/>
        </w:rPr>
        <w:t>ulla scorta del fondamentale</w:t>
      </w:r>
      <w:r w:rsidRPr="0005054F">
        <w:rPr>
          <w:rFonts w:ascii="Times New Roman" w:hAnsi="Times New Roman" w:cs="Times New Roman"/>
          <w:color w:val="000000" w:themeColor="text1"/>
        </w:rPr>
        <w:t xml:space="preserve"> contributo di J. Habermas [2006], l</w:t>
      </w:r>
      <w:r>
        <w:rPr>
          <w:rFonts w:ascii="Times New Roman" w:hAnsi="Times New Roman" w:cs="Times New Roman"/>
          <w:color w:val="000000" w:themeColor="text1"/>
        </w:rPr>
        <w:t>’</w:t>
      </w:r>
      <w:r w:rsidRPr="0005054F">
        <w:rPr>
          <w:rFonts w:ascii="Times New Roman" w:hAnsi="Times New Roman" w:cs="Times New Roman"/>
          <w:color w:val="000000" w:themeColor="text1"/>
        </w:rPr>
        <w:t>idea che la religione sia un bene pubblico, non solo un bene priv</w:t>
      </w:r>
      <w:r>
        <w:rPr>
          <w:rFonts w:ascii="Times New Roman" w:hAnsi="Times New Roman" w:cs="Times New Roman"/>
          <w:color w:val="000000" w:themeColor="text1"/>
        </w:rPr>
        <w:t>ato [Modood, Sealy, 2019], è oggi sempre più condivisa</w:t>
      </w:r>
      <w:r w:rsidRPr="0005054F">
        <w:rPr>
          <w:rFonts w:ascii="Times New Roman" w:hAnsi="Times New Roman" w:cs="Times New Roman"/>
          <w:color w:val="000000" w:themeColor="text1"/>
        </w:rPr>
        <w:t xml:space="preserve">. Inoltre, la cooperazione tra gruppi e tradizioni </w:t>
      </w:r>
      <w:r>
        <w:rPr>
          <w:rFonts w:ascii="Times New Roman" w:hAnsi="Times New Roman" w:cs="Times New Roman"/>
          <w:color w:val="000000" w:themeColor="text1"/>
        </w:rPr>
        <w:t>religiosi registra un crescente consenso</w:t>
      </w:r>
      <w:r w:rsidRPr="0005054F">
        <w:rPr>
          <w:rFonts w:ascii="Times New Roman" w:hAnsi="Times New Roman" w:cs="Times New Roman"/>
          <w:color w:val="000000" w:themeColor="text1"/>
        </w:rPr>
        <w:t xml:space="preserve">, tanto da parlare di un </w:t>
      </w:r>
      <w:r>
        <w:rPr>
          <w:rFonts w:ascii="Times New Roman" w:hAnsi="Times New Roman" w:cs="Times New Roman"/>
          <w:color w:val="000000" w:themeColor="text1"/>
        </w:rPr>
        <w:t>“</w:t>
      </w:r>
      <w:r w:rsidRPr="0005054F">
        <w:rPr>
          <w:rFonts w:ascii="Times New Roman" w:hAnsi="Times New Roman" w:cs="Times New Roman"/>
          <w:color w:val="000000" w:themeColor="text1"/>
        </w:rPr>
        <w:t>approccio multi</w:t>
      </w:r>
      <w:r>
        <w:rPr>
          <w:rFonts w:ascii="Times New Roman" w:hAnsi="Times New Roman" w:cs="Times New Roman"/>
          <w:color w:val="000000" w:themeColor="text1"/>
        </w:rPr>
        <w:t>-</w:t>
      </w:r>
      <w:r w:rsidRPr="0005054F">
        <w:rPr>
          <w:rFonts w:ascii="Times New Roman" w:hAnsi="Times New Roman" w:cs="Times New Roman"/>
          <w:color w:val="000000" w:themeColor="text1"/>
        </w:rPr>
        <w:t>religioso all</w:t>
      </w:r>
      <w:r>
        <w:rPr>
          <w:rFonts w:ascii="Times New Roman" w:hAnsi="Times New Roman" w:cs="Times New Roman"/>
          <w:color w:val="000000" w:themeColor="text1"/>
        </w:rPr>
        <w:t>’</w:t>
      </w:r>
      <w:r w:rsidRPr="0005054F">
        <w:rPr>
          <w:rFonts w:ascii="Times New Roman" w:hAnsi="Times New Roman" w:cs="Times New Roman"/>
          <w:color w:val="000000" w:themeColor="text1"/>
        </w:rPr>
        <w:t>integrazione</w:t>
      </w:r>
      <w:r>
        <w:rPr>
          <w:rFonts w:ascii="Times New Roman" w:hAnsi="Times New Roman" w:cs="Times New Roman"/>
          <w:color w:val="000000" w:themeColor="text1"/>
        </w:rPr>
        <w:t>”</w:t>
      </w:r>
      <w:r w:rsidRPr="0005054F">
        <w:rPr>
          <w:rFonts w:ascii="Times New Roman" w:hAnsi="Times New Roman" w:cs="Times New Roman"/>
          <w:color w:val="000000" w:themeColor="text1"/>
        </w:rPr>
        <w:t xml:space="preserve"> [Lick-Bowen, Owen, 2019]. </w:t>
      </w:r>
      <w:r>
        <w:rPr>
          <w:rFonts w:ascii="Times New Roman" w:hAnsi="Times New Roman" w:cs="Times New Roman"/>
          <w:color w:val="000000" w:themeColor="text1"/>
        </w:rPr>
        <w:t>Invero</w:t>
      </w:r>
      <w:r w:rsidRPr="0005054F">
        <w:rPr>
          <w:rFonts w:ascii="Times New Roman" w:hAnsi="Times New Roman" w:cs="Times New Roman"/>
          <w:color w:val="000000" w:themeColor="text1"/>
        </w:rPr>
        <w:t xml:space="preserve">, </w:t>
      </w:r>
      <w:r>
        <w:rPr>
          <w:rFonts w:ascii="Times New Roman" w:hAnsi="Times New Roman" w:cs="Times New Roman"/>
          <w:color w:val="000000" w:themeColor="text1"/>
        </w:rPr>
        <w:t>questo</w:t>
      </w:r>
      <w:r w:rsidRPr="0005054F">
        <w:rPr>
          <w:rFonts w:ascii="Times New Roman" w:hAnsi="Times New Roman" w:cs="Times New Roman"/>
          <w:color w:val="000000" w:themeColor="text1"/>
        </w:rPr>
        <w:t xml:space="preserve"> contributo dimostra che la collaborazione multi-religiosa può aiutare a</w:t>
      </w:r>
      <w:r>
        <w:rPr>
          <w:rFonts w:ascii="Times New Roman" w:hAnsi="Times New Roman" w:cs="Times New Roman"/>
          <w:color w:val="000000" w:themeColor="text1"/>
        </w:rPr>
        <w:t>d affrontare</w:t>
      </w:r>
      <w:r w:rsidRPr="0005054F">
        <w:rPr>
          <w:rFonts w:ascii="Times New Roman" w:hAnsi="Times New Roman" w:cs="Times New Roman"/>
          <w:color w:val="000000" w:themeColor="text1"/>
        </w:rPr>
        <w:t xml:space="preserve"> alcuni dei problemi as</w:t>
      </w:r>
      <w:r>
        <w:rPr>
          <w:rFonts w:ascii="Times New Roman" w:hAnsi="Times New Roman" w:cs="Times New Roman"/>
          <w:color w:val="000000" w:themeColor="text1"/>
        </w:rPr>
        <w:t>sociati alla religione che fungono</w:t>
      </w:r>
      <w:r w:rsidRPr="0005054F">
        <w:rPr>
          <w:rFonts w:ascii="Times New Roman" w:hAnsi="Times New Roman" w:cs="Times New Roman"/>
          <w:color w:val="000000" w:themeColor="text1"/>
        </w:rPr>
        <w:t xml:space="preserve"> da barriera all</w:t>
      </w:r>
      <w:r>
        <w:rPr>
          <w:rFonts w:ascii="Times New Roman" w:hAnsi="Times New Roman" w:cs="Times New Roman"/>
          <w:color w:val="000000" w:themeColor="text1"/>
        </w:rPr>
        <w:t>’</w:t>
      </w:r>
      <w:r w:rsidRPr="0005054F">
        <w:rPr>
          <w:rFonts w:ascii="Times New Roman" w:hAnsi="Times New Roman" w:cs="Times New Roman"/>
          <w:color w:val="000000" w:themeColor="text1"/>
        </w:rPr>
        <w:t>in</w:t>
      </w:r>
      <w:r>
        <w:rPr>
          <w:rFonts w:ascii="Times New Roman" w:hAnsi="Times New Roman" w:cs="Times New Roman"/>
          <w:color w:val="000000" w:themeColor="text1"/>
        </w:rPr>
        <w:t xml:space="preserve">tegrazione, espandendo i </w:t>
      </w:r>
      <w:r w:rsidRPr="0005054F">
        <w:rPr>
          <w:rFonts w:ascii="Times New Roman" w:hAnsi="Times New Roman" w:cs="Times New Roman"/>
          <w:color w:val="000000" w:themeColor="text1"/>
        </w:rPr>
        <w:t>network</w:t>
      </w:r>
      <w:r>
        <w:rPr>
          <w:rFonts w:ascii="Times New Roman" w:hAnsi="Times New Roman" w:cs="Times New Roman"/>
          <w:color w:val="000000" w:themeColor="text1"/>
        </w:rPr>
        <w:t xml:space="preserve"> sociali</w:t>
      </w:r>
      <w:r w:rsidRPr="0005054F">
        <w:rPr>
          <w:rFonts w:ascii="Times New Roman" w:hAnsi="Times New Roman" w:cs="Times New Roman"/>
          <w:color w:val="000000" w:themeColor="text1"/>
        </w:rPr>
        <w:t xml:space="preserve">, contrastando gli stereotipi e le percezioni negative attraverso opportunità di coinvolgimento e incoraggiando i migranti </w:t>
      </w:r>
      <w:r>
        <w:rPr>
          <w:rFonts w:ascii="Times New Roman" w:hAnsi="Times New Roman" w:cs="Times New Roman"/>
          <w:color w:val="000000" w:themeColor="text1"/>
        </w:rPr>
        <w:t xml:space="preserve">a </w:t>
      </w:r>
      <w:r w:rsidRPr="0005054F">
        <w:rPr>
          <w:rFonts w:ascii="Times New Roman" w:hAnsi="Times New Roman" w:cs="Times New Roman"/>
          <w:color w:val="000000" w:themeColor="text1"/>
        </w:rPr>
        <w:t xml:space="preserve">guardare oltre le comunità e le identità etniche e religiose potenzialmente esclusive. </w:t>
      </w:r>
      <w:r>
        <w:rPr>
          <w:rFonts w:ascii="Times New Roman" w:hAnsi="Times New Roman" w:cs="Times New Roman"/>
          <w:color w:val="000000" w:themeColor="text1"/>
        </w:rPr>
        <w:t>L</w:t>
      </w:r>
      <w:r w:rsidRPr="0005054F">
        <w:rPr>
          <w:rFonts w:ascii="Times New Roman" w:hAnsi="Times New Roman" w:cs="Times New Roman"/>
          <w:color w:val="000000" w:themeColor="text1"/>
        </w:rPr>
        <w:t xml:space="preserve">e </w:t>
      </w:r>
      <w:r>
        <w:rPr>
          <w:rFonts w:ascii="Times New Roman" w:hAnsi="Times New Roman" w:cs="Times New Roman"/>
          <w:color w:val="000000" w:themeColor="text1"/>
        </w:rPr>
        <w:t xml:space="preserve">stesse </w:t>
      </w:r>
      <w:r w:rsidRPr="0005054F">
        <w:rPr>
          <w:rFonts w:ascii="Times New Roman" w:hAnsi="Times New Roman" w:cs="Times New Roman"/>
          <w:color w:val="000000" w:themeColor="text1"/>
        </w:rPr>
        <w:t xml:space="preserve">pressioni e paure </w:t>
      </w:r>
      <w:r>
        <w:rPr>
          <w:rFonts w:ascii="Times New Roman" w:hAnsi="Times New Roman" w:cs="Times New Roman"/>
          <w:color w:val="000000" w:themeColor="text1"/>
        </w:rPr>
        <w:t>de</w:t>
      </w:r>
      <w:r w:rsidRPr="0005054F">
        <w:rPr>
          <w:rFonts w:ascii="Times New Roman" w:hAnsi="Times New Roman" w:cs="Times New Roman"/>
          <w:color w:val="000000" w:themeColor="text1"/>
        </w:rPr>
        <w:t xml:space="preserve">lle società e comunità ospitanti non dovrebbero essere </w:t>
      </w:r>
      <w:r>
        <w:rPr>
          <w:rFonts w:ascii="Times New Roman" w:hAnsi="Times New Roman" w:cs="Times New Roman"/>
          <w:color w:val="000000" w:themeColor="text1"/>
        </w:rPr>
        <w:t>prese</w:t>
      </w:r>
      <w:r w:rsidRPr="0005054F">
        <w:rPr>
          <w:rFonts w:ascii="Times New Roman" w:hAnsi="Times New Roman" w:cs="Times New Roman"/>
          <w:color w:val="000000" w:themeColor="text1"/>
        </w:rPr>
        <w:t xml:space="preserve"> alla leggera</w:t>
      </w:r>
      <w:r>
        <w:rPr>
          <w:rFonts w:ascii="Times New Roman" w:hAnsi="Times New Roman" w:cs="Times New Roman"/>
          <w:color w:val="000000" w:themeColor="text1"/>
        </w:rPr>
        <w:t>, laddove c</w:t>
      </w:r>
      <w:r w:rsidRPr="0005054F">
        <w:rPr>
          <w:rFonts w:ascii="Times New Roman" w:hAnsi="Times New Roman" w:cs="Times New Roman"/>
          <w:color w:val="000000" w:themeColor="text1"/>
        </w:rPr>
        <w:t xml:space="preserve">i sono buone indicazioni </w:t>
      </w:r>
      <w:r>
        <w:rPr>
          <w:rFonts w:ascii="Times New Roman" w:hAnsi="Times New Roman" w:cs="Times New Roman"/>
          <w:color w:val="000000" w:themeColor="text1"/>
        </w:rPr>
        <w:t>di come</w:t>
      </w:r>
      <w:r w:rsidRPr="0005054F">
        <w:rPr>
          <w:rFonts w:ascii="Times New Roman" w:hAnsi="Times New Roman" w:cs="Times New Roman"/>
          <w:color w:val="000000" w:themeColor="text1"/>
        </w:rPr>
        <w:t xml:space="preserve"> le collaborazioni multi</w:t>
      </w:r>
      <w:r>
        <w:rPr>
          <w:rFonts w:ascii="Times New Roman" w:hAnsi="Times New Roman" w:cs="Times New Roman"/>
          <w:color w:val="000000" w:themeColor="text1"/>
        </w:rPr>
        <w:t>-</w:t>
      </w:r>
      <w:r w:rsidRPr="0005054F">
        <w:rPr>
          <w:rFonts w:ascii="Times New Roman" w:hAnsi="Times New Roman" w:cs="Times New Roman"/>
          <w:color w:val="000000" w:themeColor="text1"/>
        </w:rPr>
        <w:t xml:space="preserve">religiose possono portare </w:t>
      </w:r>
      <w:r>
        <w:rPr>
          <w:rFonts w:ascii="Times New Roman" w:hAnsi="Times New Roman" w:cs="Times New Roman"/>
          <w:color w:val="000000" w:themeColor="text1"/>
        </w:rPr>
        <w:t xml:space="preserve">diversi tipi di </w:t>
      </w:r>
      <w:r>
        <w:rPr>
          <w:rFonts w:ascii="Times New Roman" w:hAnsi="Times New Roman" w:cs="Times New Roman"/>
          <w:color w:val="000000" w:themeColor="text1"/>
        </w:rPr>
        <w:lastRenderedPageBreak/>
        <w:t>benefici ai cittadini. Alla luce di tale quadro</w:t>
      </w:r>
      <w:r w:rsidRPr="0005054F">
        <w:rPr>
          <w:rFonts w:ascii="Times New Roman" w:hAnsi="Times New Roman" w:cs="Times New Roman"/>
          <w:color w:val="000000" w:themeColor="text1"/>
        </w:rPr>
        <w:t xml:space="preserve">, il nostro studio ha sviluppato questa suggestiva prospettiva indagando in particolare il ruolo del dialogo interreligioso </w:t>
      </w:r>
      <w:r>
        <w:rPr>
          <w:rFonts w:ascii="Times New Roman" w:hAnsi="Times New Roman" w:cs="Times New Roman"/>
          <w:color w:val="000000" w:themeColor="text1"/>
        </w:rPr>
        <w:t>–</w:t>
      </w:r>
      <w:r w:rsidRPr="0005054F">
        <w:rPr>
          <w:rFonts w:ascii="Times New Roman" w:hAnsi="Times New Roman" w:cs="Times New Roman"/>
          <w:color w:val="000000" w:themeColor="text1"/>
        </w:rPr>
        <w:t xml:space="preserve"> inteso come confronto tra differenti concezioni di valori, ma anche come ricerca</w:t>
      </w:r>
      <w:r>
        <w:rPr>
          <w:rFonts w:ascii="Times New Roman" w:hAnsi="Times New Roman" w:cs="Times New Roman"/>
          <w:color w:val="000000" w:themeColor="text1"/>
        </w:rPr>
        <w:t xml:space="preserve"> di quei principi che costituisco</w:t>
      </w:r>
      <w:r w:rsidRPr="0005054F">
        <w:rPr>
          <w:rFonts w:ascii="Times New Roman" w:hAnsi="Times New Roman" w:cs="Times New Roman"/>
          <w:color w:val="000000" w:themeColor="text1"/>
        </w:rPr>
        <w:t xml:space="preserve">no un patrimonio di valori per tutti e per il bene comune, formulando così una sorta di </w:t>
      </w:r>
      <w:r>
        <w:rPr>
          <w:rFonts w:ascii="Times New Roman" w:hAnsi="Times New Roman" w:cs="Times New Roman"/>
          <w:color w:val="000000" w:themeColor="text1"/>
        </w:rPr>
        <w:t>“</w:t>
      </w:r>
      <w:r w:rsidRPr="0005054F">
        <w:rPr>
          <w:rFonts w:ascii="Times New Roman" w:hAnsi="Times New Roman" w:cs="Times New Roman"/>
          <w:color w:val="000000" w:themeColor="text1"/>
        </w:rPr>
        <w:t>etica globale</w:t>
      </w:r>
      <w:r>
        <w:rPr>
          <w:rFonts w:ascii="Times New Roman" w:hAnsi="Times New Roman" w:cs="Times New Roman"/>
          <w:color w:val="000000" w:themeColor="text1"/>
        </w:rPr>
        <w:t>”</w:t>
      </w:r>
      <w:r w:rsidRPr="0005054F">
        <w:rPr>
          <w:rFonts w:ascii="Times New Roman" w:hAnsi="Times New Roman" w:cs="Times New Roman"/>
          <w:color w:val="000000" w:themeColor="text1"/>
        </w:rPr>
        <w:t xml:space="preserve"> [capitolo 15]</w:t>
      </w:r>
      <w:r>
        <w:rPr>
          <w:rFonts w:ascii="Times New Roman" w:hAnsi="Times New Roman" w:cs="Times New Roman"/>
          <w:color w:val="000000" w:themeColor="text1"/>
        </w:rPr>
        <w:t xml:space="preserve"> –</w:t>
      </w:r>
      <w:r w:rsidRPr="0005054F">
        <w:rPr>
          <w:rFonts w:ascii="Times New Roman" w:hAnsi="Times New Roman" w:cs="Times New Roman"/>
          <w:color w:val="000000" w:themeColor="text1"/>
        </w:rPr>
        <w:t>.</w:t>
      </w:r>
      <w:r w:rsidRPr="0071417A">
        <w:rPr>
          <w:rFonts w:ascii="Times New Roman" w:hAnsi="Times New Roman" w:cs="Times New Roman"/>
        </w:rPr>
        <w:t xml:space="preserve"> In particolare, tra i principi largamente condivisi dalle diverse religioni, lo studio ha individuato: il primato del bene comune rispetto a quello individuale; la destinazione universale delle risorse del </w:t>
      </w:r>
      <w:r>
        <w:rPr>
          <w:rFonts w:ascii="Times New Roman" w:hAnsi="Times New Roman" w:cs="Times New Roman"/>
        </w:rPr>
        <w:t>pianeta</w:t>
      </w:r>
      <w:r w:rsidRPr="0071417A">
        <w:rPr>
          <w:rFonts w:ascii="Times New Roman" w:hAnsi="Times New Roman" w:cs="Times New Roman"/>
        </w:rPr>
        <w:t xml:space="preserve"> e, di conseguenza, il dovere di solidarietà; il dovere di accogliere gli stranieri e di ospitarli; la buona amministrazione del pianeta e la protezione dell</w:t>
      </w:r>
      <w:r>
        <w:rPr>
          <w:rFonts w:ascii="Times New Roman" w:hAnsi="Times New Roman" w:cs="Times New Roman"/>
        </w:rPr>
        <w:t>’</w:t>
      </w:r>
      <w:r w:rsidRPr="0071417A">
        <w:rPr>
          <w:rFonts w:ascii="Times New Roman" w:hAnsi="Times New Roman" w:cs="Times New Roman"/>
        </w:rPr>
        <w:t xml:space="preserve">ambiente; il concetto di cittadinanza transnazionale. Contrariamente alla comune tendenza a trascurare come ogni legge e norma sia sempre radicata in una data struttura di valori </w:t>
      </w:r>
      <w:r>
        <w:rPr>
          <w:rFonts w:ascii="Times New Roman" w:hAnsi="Times New Roman" w:cs="Times New Roman"/>
        </w:rPr>
        <w:t>–</w:t>
      </w:r>
      <w:r w:rsidRPr="0071417A">
        <w:rPr>
          <w:rFonts w:ascii="Times New Roman" w:hAnsi="Times New Roman" w:cs="Times New Roman"/>
        </w:rPr>
        <w:t xml:space="preserve"> sia essa esplicita</w:t>
      </w:r>
      <w:r>
        <w:rPr>
          <w:rFonts w:ascii="Times New Roman" w:hAnsi="Times New Roman" w:cs="Times New Roman"/>
        </w:rPr>
        <w:t>ta</w:t>
      </w:r>
      <w:r w:rsidRPr="0071417A">
        <w:rPr>
          <w:rFonts w:ascii="Times New Roman" w:hAnsi="Times New Roman" w:cs="Times New Roman"/>
        </w:rPr>
        <w:t xml:space="preserve"> o meno </w:t>
      </w:r>
      <w:r>
        <w:rPr>
          <w:rFonts w:ascii="Times New Roman" w:hAnsi="Times New Roman" w:cs="Times New Roman"/>
        </w:rPr>
        <w:t>–</w:t>
      </w:r>
      <w:r w:rsidRPr="0071417A">
        <w:rPr>
          <w:rFonts w:ascii="Times New Roman" w:hAnsi="Times New Roman" w:cs="Times New Roman"/>
        </w:rPr>
        <w:t>, questo approccio identifica nelle diverse religioni</w:t>
      </w:r>
      <w:r>
        <w:rPr>
          <w:rFonts w:ascii="Times New Roman" w:hAnsi="Times New Roman" w:cs="Times New Roman"/>
        </w:rPr>
        <w:t xml:space="preserve"> le custodi dei valori più intim</w:t>
      </w:r>
      <w:r w:rsidRPr="0071417A">
        <w:rPr>
          <w:rFonts w:ascii="Times New Roman" w:hAnsi="Times New Roman" w:cs="Times New Roman"/>
        </w:rPr>
        <w:t>amente legati alla natura umana; allo stesso tempo, superando le ambiguità e</w:t>
      </w:r>
      <w:r>
        <w:rPr>
          <w:rFonts w:ascii="Times New Roman" w:hAnsi="Times New Roman" w:cs="Times New Roman"/>
        </w:rPr>
        <w:t xml:space="preserve"> </w:t>
      </w:r>
      <w:r w:rsidRPr="0071417A">
        <w:rPr>
          <w:rFonts w:ascii="Times New Roman" w:hAnsi="Times New Roman" w:cs="Times New Roman"/>
        </w:rPr>
        <w:t>i pregiudizi che hanno accompagnato il processo di secolarizzazione, questo approccio riconosce come la religiosità debba diventare una compon</w:t>
      </w:r>
      <w:r>
        <w:rPr>
          <w:rFonts w:ascii="Times New Roman" w:hAnsi="Times New Roman" w:cs="Times New Roman"/>
        </w:rPr>
        <w:t>ente qualificante non solo dell’“</w:t>
      </w:r>
      <w:r w:rsidRPr="0071417A">
        <w:rPr>
          <w:rFonts w:ascii="Times New Roman" w:hAnsi="Times New Roman" w:cs="Times New Roman"/>
        </w:rPr>
        <w:t>u</w:t>
      </w:r>
      <w:r>
        <w:rPr>
          <w:rFonts w:ascii="Times New Roman" w:hAnsi="Times New Roman" w:cs="Times New Roman"/>
        </w:rPr>
        <w:t>mano”, ma anche del “sociale” [Capitolo</w:t>
      </w:r>
      <w:r w:rsidRPr="0071417A">
        <w:rPr>
          <w:rFonts w:ascii="Times New Roman" w:hAnsi="Times New Roman" w:cs="Times New Roman"/>
        </w:rPr>
        <w:t xml:space="preserve"> 14]. Infine, auspica la riscoperta dell</w:t>
      </w:r>
      <w:r>
        <w:rPr>
          <w:rFonts w:ascii="Times New Roman" w:hAnsi="Times New Roman" w:cs="Times New Roman"/>
        </w:rPr>
        <w:t>’</w:t>
      </w:r>
      <w:r w:rsidRPr="0071417A">
        <w:rPr>
          <w:rFonts w:ascii="Times New Roman" w:hAnsi="Times New Roman" w:cs="Times New Roman"/>
        </w:rPr>
        <w:t>essenza delle radici cristiane europee [Roy, 2019], rifocalizzando l</w:t>
      </w:r>
      <w:r>
        <w:rPr>
          <w:rFonts w:ascii="Times New Roman" w:hAnsi="Times New Roman" w:cs="Times New Roman"/>
        </w:rPr>
        <w:t>’</w:t>
      </w:r>
      <w:r w:rsidRPr="0071417A">
        <w:rPr>
          <w:rFonts w:ascii="Times New Roman" w:hAnsi="Times New Roman" w:cs="Times New Roman"/>
        </w:rPr>
        <w:t>attenzione sul tema dei valori, e sulla necessità di inscriverli nella società e nelle sue principali istituzioni.</w:t>
      </w:r>
    </w:p>
    <w:p w14:paraId="42D7B24A" w14:textId="77777777" w:rsidR="00170284" w:rsidRDefault="00170284" w:rsidP="00170284">
      <w:pPr>
        <w:spacing w:before="120" w:line="360" w:lineRule="auto"/>
        <w:jc w:val="both"/>
        <w:rPr>
          <w:rFonts w:ascii="Times New Roman" w:hAnsi="Times New Roman" w:cs="Times New Roman"/>
        </w:rPr>
      </w:pPr>
      <w:r w:rsidRPr="0071417A">
        <w:rPr>
          <w:rFonts w:ascii="Times New Roman" w:hAnsi="Times New Roman" w:cs="Times New Roman"/>
        </w:rPr>
        <w:t xml:space="preserve">In tempi recenti, </w:t>
      </w:r>
      <w:r>
        <w:rPr>
          <w:rFonts w:ascii="Times New Roman" w:hAnsi="Times New Roman" w:cs="Times New Roman"/>
        </w:rPr>
        <w:t>nonostante l’aggravarsi di situaz</w:t>
      </w:r>
      <w:r w:rsidRPr="0071417A">
        <w:rPr>
          <w:rFonts w:ascii="Times New Roman" w:hAnsi="Times New Roman" w:cs="Times New Roman"/>
        </w:rPr>
        <w:t xml:space="preserve">ioni conflittuali </w:t>
      </w:r>
      <w:r>
        <w:rPr>
          <w:rFonts w:ascii="Times New Roman" w:hAnsi="Times New Roman" w:cs="Times New Roman"/>
        </w:rPr>
        <w:t>–</w:t>
      </w:r>
      <w:r w:rsidRPr="0071417A">
        <w:rPr>
          <w:rFonts w:ascii="Times New Roman" w:hAnsi="Times New Roman" w:cs="Times New Roman"/>
        </w:rPr>
        <w:t xml:space="preserve"> come la crisi ucraina </w:t>
      </w:r>
      <w:r>
        <w:rPr>
          <w:rFonts w:ascii="Times New Roman" w:hAnsi="Times New Roman" w:cs="Times New Roman"/>
        </w:rPr>
        <w:t>–</w:t>
      </w:r>
      <w:r w:rsidRPr="0071417A">
        <w:rPr>
          <w:rFonts w:ascii="Times New Roman" w:hAnsi="Times New Roman" w:cs="Times New Roman"/>
        </w:rPr>
        <w:t>, sono stati compiuti passi significativi nel campo del dialogo interreligioso a livello istituzionale, a seguito dell</w:t>
      </w:r>
      <w:r>
        <w:rPr>
          <w:rFonts w:ascii="Times New Roman" w:hAnsi="Times New Roman" w:cs="Times New Roman"/>
        </w:rPr>
        <w:t>’</w:t>
      </w:r>
      <w:r w:rsidRPr="0071417A">
        <w:rPr>
          <w:rFonts w:ascii="Times New Roman" w:hAnsi="Times New Roman" w:cs="Times New Roman"/>
        </w:rPr>
        <w:t>incontro (L</w:t>
      </w:r>
      <w:r>
        <w:rPr>
          <w:rFonts w:ascii="Times New Roman" w:hAnsi="Times New Roman" w:cs="Times New Roman"/>
        </w:rPr>
        <w:t>’</w:t>
      </w:r>
      <w:r w:rsidRPr="0071417A">
        <w:rPr>
          <w:rFonts w:ascii="Times New Roman" w:hAnsi="Times New Roman" w:cs="Times New Roman"/>
        </w:rPr>
        <w:t xml:space="preserve">Avana, febbraio 2016) tra Papa Francesco e il Patriarca di Mosca e </w:t>
      </w:r>
      <w:r>
        <w:rPr>
          <w:rFonts w:ascii="Times New Roman" w:hAnsi="Times New Roman" w:cs="Times New Roman"/>
        </w:rPr>
        <w:t xml:space="preserve">di </w:t>
      </w:r>
      <w:r w:rsidRPr="0071417A">
        <w:rPr>
          <w:rFonts w:ascii="Times New Roman" w:hAnsi="Times New Roman" w:cs="Times New Roman"/>
        </w:rPr>
        <w:t>tutte le Russie, Kiril. Giusto per citare un esempio, il Forum ortodosso-cattolico europeo coinvolge rappresentanti sia delle Chiese cattoliche locali che delle Chiese ortodosse con l</w:t>
      </w:r>
      <w:r>
        <w:rPr>
          <w:rFonts w:ascii="Times New Roman" w:hAnsi="Times New Roman" w:cs="Times New Roman"/>
        </w:rPr>
        <w:t>’</w:t>
      </w:r>
      <w:r w:rsidRPr="0071417A">
        <w:rPr>
          <w:rFonts w:ascii="Times New Roman" w:hAnsi="Times New Roman" w:cs="Times New Roman"/>
        </w:rPr>
        <w:t xml:space="preserve">obiettivo di </w:t>
      </w:r>
      <w:r>
        <w:rPr>
          <w:rFonts w:ascii="Times New Roman" w:hAnsi="Times New Roman" w:cs="Times New Roman"/>
        </w:rPr>
        <w:t>risolvere problemi sociali condivis</w:t>
      </w:r>
      <w:r w:rsidRPr="0071417A">
        <w:rPr>
          <w:rFonts w:ascii="Times New Roman" w:hAnsi="Times New Roman" w:cs="Times New Roman"/>
        </w:rPr>
        <w:t xml:space="preserve">i, come la povertà, la crisi della famiglia e la necessità di eticizzare i comportamenti economici. La persecuzione dei cristiani in Medio Oriente è uno dei temi di comune interesse </w:t>
      </w:r>
      <w:r>
        <w:rPr>
          <w:rFonts w:ascii="Times New Roman" w:hAnsi="Times New Roman" w:cs="Times New Roman"/>
        </w:rPr>
        <w:t>–</w:t>
      </w:r>
      <w:r w:rsidRPr="0071417A">
        <w:rPr>
          <w:rFonts w:ascii="Times New Roman" w:hAnsi="Times New Roman" w:cs="Times New Roman"/>
        </w:rPr>
        <w:t xml:space="preserve"> come fortemente sottolineato dalle dichiarazioni finali dell</w:t>
      </w:r>
      <w:r>
        <w:rPr>
          <w:rFonts w:ascii="Times New Roman" w:hAnsi="Times New Roman" w:cs="Times New Roman"/>
        </w:rPr>
        <w:t>’</w:t>
      </w:r>
      <w:r w:rsidRPr="0071417A">
        <w:rPr>
          <w:rFonts w:ascii="Times New Roman" w:hAnsi="Times New Roman" w:cs="Times New Roman"/>
        </w:rPr>
        <w:t>incontro dell</w:t>
      </w:r>
      <w:r>
        <w:rPr>
          <w:rFonts w:ascii="Times New Roman" w:hAnsi="Times New Roman" w:cs="Times New Roman"/>
        </w:rPr>
        <w:t>’</w:t>
      </w:r>
      <w:r w:rsidRPr="0071417A">
        <w:rPr>
          <w:rFonts w:ascii="Times New Roman" w:hAnsi="Times New Roman" w:cs="Times New Roman"/>
        </w:rPr>
        <w:t xml:space="preserve">Avana </w:t>
      </w:r>
      <w:r>
        <w:rPr>
          <w:rFonts w:ascii="Times New Roman" w:hAnsi="Times New Roman" w:cs="Times New Roman"/>
        </w:rPr>
        <w:t>–</w:t>
      </w:r>
      <w:r w:rsidRPr="0071417A">
        <w:rPr>
          <w:rFonts w:ascii="Times New Roman" w:hAnsi="Times New Roman" w:cs="Times New Roman"/>
        </w:rPr>
        <w:t>, che potrà trar</w:t>
      </w:r>
      <w:r>
        <w:rPr>
          <w:rFonts w:ascii="Times New Roman" w:hAnsi="Times New Roman" w:cs="Times New Roman"/>
        </w:rPr>
        <w:t>re vantaggio da questa nuova fase</w:t>
      </w:r>
      <w:r w:rsidRPr="0071417A">
        <w:rPr>
          <w:rFonts w:ascii="Times New Roman" w:hAnsi="Times New Roman" w:cs="Times New Roman"/>
        </w:rPr>
        <w:t xml:space="preserve"> di cooperazione: proprio questo problema è stato al centro del</w:t>
      </w:r>
      <w:r>
        <w:rPr>
          <w:rFonts w:ascii="Times New Roman" w:hAnsi="Times New Roman" w:cs="Times New Roman"/>
        </w:rPr>
        <w:t>la</w:t>
      </w:r>
      <w:r w:rsidRPr="0071417A">
        <w:rPr>
          <w:rFonts w:ascii="Times New Roman" w:hAnsi="Times New Roman" w:cs="Times New Roman"/>
        </w:rPr>
        <w:t xml:space="preserve"> conferenza annuale organizzata nel 2018, sempre a seguito dell</w:t>
      </w:r>
      <w:r>
        <w:rPr>
          <w:rFonts w:ascii="Times New Roman" w:hAnsi="Times New Roman" w:cs="Times New Roman"/>
        </w:rPr>
        <w:t>’</w:t>
      </w:r>
      <w:r w:rsidRPr="0071417A">
        <w:rPr>
          <w:rFonts w:ascii="Times New Roman" w:hAnsi="Times New Roman" w:cs="Times New Roman"/>
        </w:rPr>
        <w:t xml:space="preserve">evento </w:t>
      </w:r>
      <w:r>
        <w:rPr>
          <w:rFonts w:ascii="Times New Roman" w:hAnsi="Times New Roman" w:cs="Times New Roman"/>
        </w:rPr>
        <w:t>di Cuba. Come sottolineato nel Capitolo 7, un altro spartiacque cruciale è rappresentato</w:t>
      </w:r>
      <w:r w:rsidRPr="0071417A">
        <w:rPr>
          <w:rFonts w:ascii="Times New Roman" w:hAnsi="Times New Roman" w:cs="Times New Roman"/>
        </w:rPr>
        <w:t xml:space="preserve"> dal recente incontro (4 febbraio 2019) tra Papa Francesco e il Grande Imam di Al-Azhar Ahamad al-Tayyib, conclusosi con la firma del Documento </w:t>
      </w:r>
      <w:r>
        <w:rPr>
          <w:rFonts w:ascii="Times New Roman" w:hAnsi="Times New Roman" w:cs="Times New Roman"/>
        </w:rPr>
        <w:t>“Fratellanza Umana per la Pace Mondiale e la Convivenza Comune”</w:t>
      </w:r>
      <w:r w:rsidRPr="0071417A">
        <w:rPr>
          <w:rFonts w:ascii="Times New Roman" w:hAnsi="Times New Roman" w:cs="Times New Roman"/>
        </w:rPr>
        <w:t xml:space="preserve">, </w:t>
      </w:r>
      <w:r>
        <w:rPr>
          <w:rFonts w:ascii="Times New Roman" w:hAnsi="Times New Roman" w:cs="Times New Roman"/>
        </w:rPr>
        <w:t>che incoraggia</w:t>
      </w:r>
      <w:r w:rsidRPr="0071417A">
        <w:rPr>
          <w:rFonts w:ascii="Times New Roman" w:hAnsi="Times New Roman" w:cs="Times New Roman"/>
        </w:rPr>
        <w:t xml:space="preserve"> tutte le persone che hanno fede in Dio a lavorare insieme per promuovere una cultura di rispetto reciproco, tolleranza, conviven</w:t>
      </w:r>
      <w:r>
        <w:rPr>
          <w:rFonts w:ascii="Times New Roman" w:hAnsi="Times New Roman" w:cs="Times New Roman"/>
        </w:rPr>
        <w:t>za e pace, e che mette</w:t>
      </w:r>
      <w:r w:rsidRPr="0071417A">
        <w:rPr>
          <w:rFonts w:ascii="Times New Roman" w:hAnsi="Times New Roman" w:cs="Times New Roman"/>
        </w:rPr>
        <w:t xml:space="preserve"> in guardia da qualsiasi manipolazione politica della religione, in particolare come mezzo per perpetrare</w:t>
      </w:r>
      <w:r>
        <w:rPr>
          <w:rFonts w:ascii="Times New Roman" w:hAnsi="Times New Roman" w:cs="Times New Roman"/>
        </w:rPr>
        <w:t xml:space="preserve"> violenza, ostilità, estremismo</w:t>
      </w:r>
      <w:r w:rsidRPr="0071417A">
        <w:rPr>
          <w:rFonts w:ascii="Times New Roman" w:hAnsi="Times New Roman" w:cs="Times New Roman"/>
        </w:rPr>
        <w:t xml:space="preserve">, oppressione. A seguito di questi passaggi istituzionali, possiamo aspettarci un ulteriore sviluppo delle iniziative avviate sia a livello nazionale che locale. </w:t>
      </w:r>
      <w:r w:rsidRPr="0071417A">
        <w:rPr>
          <w:rFonts w:ascii="Times New Roman" w:hAnsi="Times New Roman" w:cs="Times New Roman"/>
          <w:i/>
        </w:rPr>
        <w:t xml:space="preserve">Il dialogo interreligioso, infatti, al di là dei suoi esiti e delle </w:t>
      </w:r>
      <w:r w:rsidRPr="0071417A">
        <w:rPr>
          <w:rFonts w:ascii="Times New Roman" w:hAnsi="Times New Roman" w:cs="Times New Roman"/>
          <w:i/>
        </w:rPr>
        <w:lastRenderedPageBreak/>
        <w:t>sue realizzazioni concrete, offre una metodologia utile per l</w:t>
      </w:r>
      <w:r>
        <w:rPr>
          <w:rFonts w:ascii="Times New Roman" w:hAnsi="Times New Roman" w:cs="Times New Roman"/>
          <w:i/>
        </w:rPr>
        <w:t>’</w:t>
      </w:r>
      <w:r w:rsidRPr="0071417A">
        <w:rPr>
          <w:rFonts w:ascii="Times New Roman" w:hAnsi="Times New Roman" w:cs="Times New Roman"/>
          <w:i/>
        </w:rPr>
        <w:t>individuazione di nuovi modi di convivenza e per la costruzione del benessere dell</w:t>
      </w:r>
      <w:r>
        <w:rPr>
          <w:rFonts w:ascii="Times New Roman" w:hAnsi="Times New Roman" w:cs="Times New Roman"/>
          <w:i/>
        </w:rPr>
        <w:t>’</w:t>
      </w:r>
      <w:r w:rsidRPr="0071417A">
        <w:rPr>
          <w:rFonts w:ascii="Times New Roman" w:hAnsi="Times New Roman" w:cs="Times New Roman"/>
          <w:i/>
        </w:rPr>
        <w:t>intera famiglia umana</w:t>
      </w:r>
      <w:r w:rsidRPr="0071417A">
        <w:rPr>
          <w:rFonts w:ascii="Times New Roman" w:hAnsi="Times New Roman" w:cs="Times New Roman"/>
        </w:rPr>
        <w:t>. In</w:t>
      </w:r>
      <w:r>
        <w:rPr>
          <w:rFonts w:ascii="Times New Roman" w:hAnsi="Times New Roman" w:cs="Times New Roman"/>
        </w:rPr>
        <w:t xml:space="preserve"> definitiva</w:t>
      </w:r>
      <w:r w:rsidRPr="0071417A">
        <w:rPr>
          <w:rFonts w:ascii="Times New Roman" w:hAnsi="Times New Roman" w:cs="Times New Roman"/>
        </w:rPr>
        <w:t xml:space="preserve">, </w:t>
      </w:r>
      <w:r>
        <w:rPr>
          <w:rFonts w:ascii="Times New Roman" w:hAnsi="Times New Roman" w:cs="Times New Roman"/>
        </w:rPr>
        <w:t xml:space="preserve">dopo essere stata </w:t>
      </w:r>
      <w:r w:rsidRPr="0071417A">
        <w:rPr>
          <w:rFonts w:ascii="Times New Roman" w:hAnsi="Times New Roman" w:cs="Times New Roman"/>
        </w:rPr>
        <w:t>relegata alla sfera privata dalla narrativa della secolarizzazione e dall</w:t>
      </w:r>
      <w:r>
        <w:rPr>
          <w:rFonts w:ascii="Times New Roman" w:hAnsi="Times New Roman" w:cs="Times New Roman"/>
        </w:rPr>
        <w:t>’</w:t>
      </w:r>
      <w:r w:rsidRPr="0071417A">
        <w:rPr>
          <w:rFonts w:ascii="Times New Roman" w:hAnsi="Times New Roman" w:cs="Times New Roman"/>
        </w:rPr>
        <w:t xml:space="preserve">ideologia della secolarizzazione, la religione oggi riappare </w:t>
      </w:r>
      <w:r>
        <w:rPr>
          <w:rFonts w:ascii="Times New Roman" w:hAnsi="Times New Roman" w:cs="Times New Roman"/>
        </w:rPr>
        <w:t xml:space="preserve">come </w:t>
      </w:r>
      <w:r w:rsidRPr="0071417A">
        <w:rPr>
          <w:rFonts w:ascii="Times New Roman" w:hAnsi="Times New Roman" w:cs="Times New Roman"/>
        </w:rPr>
        <w:t>una risorsa attivabile per il bene comune.</w:t>
      </w:r>
    </w:p>
    <w:p w14:paraId="67DF9BC5" w14:textId="77777777" w:rsidR="00170284" w:rsidRDefault="00170284" w:rsidP="00170284">
      <w:pPr>
        <w:spacing w:before="120" w:line="360" w:lineRule="auto"/>
        <w:jc w:val="both"/>
        <w:rPr>
          <w:rFonts w:ascii="Times New Roman" w:hAnsi="Times New Roman" w:cs="Times New Roman"/>
        </w:rPr>
      </w:pPr>
      <w:r w:rsidRPr="00B90389">
        <w:rPr>
          <w:rFonts w:ascii="Times New Roman" w:hAnsi="Times New Roman" w:cs="Times New Roman"/>
        </w:rPr>
        <w:t xml:space="preserve">Quanto abbiamo discusso in questo capitolo introduttivo non può certo dare ragione della ricchezza di questa ricerca ampia e articolata. Tuttavia, riteniamo sia sufficiente </w:t>
      </w:r>
      <w:r>
        <w:rPr>
          <w:rFonts w:ascii="Times New Roman" w:hAnsi="Times New Roman" w:cs="Times New Roman"/>
        </w:rPr>
        <w:t xml:space="preserve">a rendere evidente </w:t>
      </w:r>
      <w:r w:rsidRPr="00B90389">
        <w:rPr>
          <w:rFonts w:ascii="Times New Roman" w:hAnsi="Times New Roman" w:cs="Times New Roman"/>
        </w:rPr>
        <w:t>come la dimensione religiosa possa svolgere un ruolo cruciale non solo nell</w:t>
      </w:r>
      <w:r>
        <w:rPr>
          <w:rFonts w:ascii="Times New Roman" w:hAnsi="Times New Roman" w:cs="Times New Roman"/>
        </w:rPr>
        <w:t>’</w:t>
      </w:r>
      <w:r w:rsidRPr="00B90389">
        <w:rPr>
          <w:rFonts w:ascii="Times New Roman" w:hAnsi="Times New Roman" w:cs="Times New Roman"/>
        </w:rPr>
        <w:t>arricchimento dell</w:t>
      </w:r>
      <w:r>
        <w:rPr>
          <w:rFonts w:ascii="Times New Roman" w:hAnsi="Times New Roman" w:cs="Times New Roman"/>
        </w:rPr>
        <w:t>’</w:t>
      </w:r>
      <w:r w:rsidRPr="00B90389">
        <w:rPr>
          <w:rFonts w:ascii="Times New Roman" w:hAnsi="Times New Roman" w:cs="Times New Roman"/>
        </w:rPr>
        <w:t>analisi dei processi migratori e di integrazione, ma anche nello stimolare profondi processi di trasfo</w:t>
      </w:r>
      <w:r>
        <w:rPr>
          <w:rFonts w:ascii="Times New Roman" w:hAnsi="Times New Roman" w:cs="Times New Roman"/>
        </w:rPr>
        <w:t>rmazione sociale, attraverso l’offerta</w:t>
      </w:r>
      <w:r w:rsidRPr="00B90389">
        <w:rPr>
          <w:rFonts w:ascii="Times New Roman" w:hAnsi="Times New Roman" w:cs="Times New Roman"/>
        </w:rPr>
        <w:t xml:space="preserve"> di principi creativi e </w:t>
      </w:r>
      <w:r>
        <w:rPr>
          <w:rFonts w:ascii="Times New Roman" w:hAnsi="Times New Roman" w:cs="Times New Roman"/>
        </w:rPr>
        <w:t xml:space="preserve">una arricchita </w:t>
      </w:r>
      <w:r w:rsidRPr="00B90389">
        <w:rPr>
          <w:rFonts w:ascii="Times New Roman" w:hAnsi="Times New Roman" w:cs="Times New Roman"/>
        </w:rPr>
        <w:t>consapevolezza [Capitolo 3]. C</w:t>
      </w:r>
      <w:r>
        <w:rPr>
          <w:rFonts w:ascii="Times New Roman" w:hAnsi="Times New Roman" w:cs="Times New Roman"/>
        </w:rPr>
        <w:t>’</w:t>
      </w:r>
      <w:r w:rsidRPr="00B90389">
        <w:rPr>
          <w:rFonts w:ascii="Times New Roman" w:hAnsi="Times New Roman" w:cs="Times New Roman"/>
        </w:rPr>
        <w:t xml:space="preserve">è un ultimo punto che merita la nostra attenzione: riconoscere e promuovere il ruolo che la religiosità </w:t>
      </w:r>
      <w:r>
        <w:rPr>
          <w:rFonts w:ascii="Times New Roman" w:hAnsi="Times New Roman" w:cs="Times New Roman"/>
        </w:rPr>
        <w:t>–</w:t>
      </w:r>
      <w:r w:rsidRPr="00B90389">
        <w:rPr>
          <w:rFonts w:ascii="Times New Roman" w:hAnsi="Times New Roman" w:cs="Times New Roman"/>
        </w:rPr>
        <w:t xml:space="preserve"> nelle sue declinazioni sia individuali che comunitarie </w:t>
      </w:r>
      <w:r>
        <w:rPr>
          <w:rFonts w:ascii="Times New Roman" w:hAnsi="Times New Roman" w:cs="Times New Roman"/>
        </w:rPr>
        <w:t>–</w:t>
      </w:r>
      <w:r w:rsidRPr="00B90389">
        <w:rPr>
          <w:rFonts w:ascii="Times New Roman" w:hAnsi="Times New Roman" w:cs="Times New Roman"/>
        </w:rPr>
        <w:t xml:space="preserve"> e le organizzazioni religiose possono svolgere nel governo della mobilità umana e nella progettazione di percorsi di pacifica convivenza va pro</w:t>
      </w:r>
      <w:r>
        <w:rPr>
          <w:rFonts w:ascii="Times New Roman" w:hAnsi="Times New Roman" w:cs="Times New Roman"/>
        </w:rPr>
        <w:t>prio in questa stessa direzione</w:t>
      </w:r>
      <w:r w:rsidRPr="00B90389">
        <w:rPr>
          <w:rFonts w:ascii="Times New Roman" w:hAnsi="Times New Roman" w:cs="Times New Roman"/>
        </w:rPr>
        <w:t>. Come</w:t>
      </w:r>
      <w:r>
        <w:rPr>
          <w:rFonts w:ascii="Times New Roman" w:hAnsi="Times New Roman" w:cs="Times New Roman"/>
        </w:rPr>
        <w:t xml:space="preserve"> sottolineato nel Capitolo 2, l’“</w:t>
      </w:r>
      <w:r w:rsidRPr="00B90389">
        <w:rPr>
          <w:rFonts w:ascii="Times New Roman" w:hAnsi="Times New Roman" w:cs="Times New Roman"/>
        </w:rPr>
        <w:t>intrusione</w:t>
      </w:r>
      <w:r>
        <w:rPr>
          <w:rFonts w:ascii="Times New Roman" w:hAnsi="Times New Roman" w:cs="Times New Roman"/>
        </w:rPr>
        <w:t>”</w:t>
      </w:r>
      <w:r w:rsidRPr="00B90389">
        <w:rPr>
          <w:rFonts w:ascii="Times New Roman" w:hAnsi="Times New Roman" w:cs="Times New Roman"/>
        </w:rPr>
        <w:t xml:space="preserve"> di identità e pratiche religiose all</w:t>
      </w:r>
      <w:r>
        <w:rPr>
          <w:rFonts w:ascii="Times New Roman" w:hAnsi="Times New Roman" w:cs="Times New Roman"/>
        </w:rPr>
        <w:t>’</w:t>
      </w:r>
      <w:r w:rsidRPr="00B90389">
        <w:rPr>
          <w:rFonts w:ascii="Times New Roman" w:hAnsi="Times New Roman" w:cs="Times New Roman"/>
        </w:rPr>
        <w:t xml:space="preserve">interno dello spazio pubblico </w:t>
      </w:r>
      <w:r>
        <w:rPr>
          <w:rFonts w:ascii="Times New Roman" w:hAnsi="Times New Roman" w:cs="Times New Roman"/>
        </w:rPr>
        <w:t>–</w:t>
      </w:r>
      <w:r w:rsidRPr="00B90389">
        <w:rPr>
          <w:rFonts w:ascii="Times New Roman" w:hAnsi="Times New Roman" w:cs="Times New Roman"/>
        </w:rPr>
        <w:t xml:space="preserve"> attraverso l</w:t>
      </w:r>
      <w:r>
        <w:rPr>
          <w:rFonts w:ascii="Times New Roman" w:hAnsi="Times New Roman" w:cs="Times New Roman"/>
        </w:rPr>
        <w:t>’</w:t>
      </w:r>
      <w:r w:rsidRPr="00B90389">
        <w:rPr>
          <w:rFonts w:ascii="Times New Roman" w:hAnsi="Times New Roman" w:cs="Times New Roman"/>
        </w:rPr>
        <w:t xml:space="preserve">attivismo di diverse OIR </w:t>
      </w:r>
      <w:r>
        <w:rPr>
          <w:rFonts w:ascii="Times New Roman" w:hAnsi="Times New Roman" w:cs="Times New Roman"/>
        </w:rPr>
        <w:t>–</w:t>
      </w:r>
      <w:r w:rsidRPr="00B90389">
        <w:rPr>
          <w:rFonts w:ascii="Times New Roman" w:hAnsi="Times New Roman" w:cs="Times New Roman"/>
        </w:rPr>
        <w:t xml:space="preserve"> ci stimola a spostare la nostra attenzione dalla cittadinanza come status giuridico alle </w:t>
      </w:r>
      <w:r>
        <w:rPr>
          <w:rFonts w:ascii="Times New Roman" w:hAnsi="Times New Roman" w:cs="Times New Roman"/>
        </w:rPr>
        <w:t>“</w:t>
      </w:r>
      <w:r w:rsidRPr="00B90389">
        <w:rPr>
          <w:rFonts w:ascii="Times New Roman" w:hAnsi="Times New Roman" w:cs="Times New Roman"/>
        </w:rPr>
        <w:t>performance di cittadinanza</w:t>
      </w:r>
      <w:r>
        <w:rPr>
          <w:rFonts w:ascii="Times New Roman" w:hAnsi="Times New Roman" w:cs="Times New Roman"/>
        </w:rPr>
        <w:t>”</w:t>
      </w:r>
      <w:r w:rsidRPr="00B90389">
        <w:rPr>
          <w:rFonts w:ascii="Times New Roman" w:hAnsi="Times New Roman" w:cs="Times New Roman"/>
        </w:rPr>
        <w:t xml:space="preserve">, in grado di reinventare modi per convivere affrontando le grandi sfide che si </w:t>
      </w:r>
      <w:r>
        <w:rPr>
          <w:rFonts w:ascii="Times New Roman" w:hAnsi="Times New Roman" w:cs="Times New Roman"/>
        </w:rPr>
        <w:t>stagliano</w:t>
      </w:r>
      <w:r w:rsidRPr="00B90389">
        <w:rPr>
          <w:rFonts w:ascii="Times New Roman" w:hAnsi="Times New Roman" w:cs="Times New Roman"/>
        </w:rPr>
        <w:t xml:space="preserve"> all</w:t>
      </w:r>
      <w:r>
        <w:rPr>
          <w:rFonts w:ascii="Times New Roman" w:hAnsi="Times New Roman" w:cs="Times New Roman"/>
        </w:rPr>
        <w:t>’</w:t>
      </w:r>
      <w:r w:rsidRPr="00B90389">
        <w:rPr>
          <w:rFonts w:ascii="Times New Roman" w:hAnsi="Times New Roman" w:cs="Times New Roman"/>
        </w:rPr>
        <w:t>orizzonte della società europea e italiana. Tra queste sfide c</w:t>
      </w:r>
      <w:r>
        <w:rPr>
          <w:rFonts w:ascii="Times New Roman" w:hAnsi="Times New Roman" w:cs="Times New Roman"/>
        </w:rPr>
        <w:t>’</w:t>
      </w:r>
      <w:r w:rsidRPr="00B90389">
        <w:rPr>
          <w:rFonts w:ascii="Times New Roman" w:hAnsi="Times New Roman" w:cs="Times New Roman"/>
        </w:rPr>
        <w:t>è sicuramente la ricerca di modalità sostenibili per gestire la mobilit</w:t>
      </w:r>
      <w:r>
        <w:rPr>
          <w:rFonts w:ascii="Times New Roman" w:hAnsi="Times New Roman" w:cs="Times New Roman"/>
        </w:rPr>
        <w:t>à umana, di fronte alle profonde</w:t>
      </w:r>
      <w:r w:rsidRPr="00B90389">
        <w:rPr>
          <w:rFonts w:ascii="Times New Roman" w:hAnsi="Times New Roman" w:cs="Times New Roman"/>
        </w:rPr>
        <w:t xml:space="preserve"> e crescenti disuguaglianze a livello globale.</w:t>
      </w:r>
    </w:p>
    <w:p w14:paraId="0867BB12" w14:textId="77777777" w:rsidR="00170284" w:rsidRPr="0071417A" w:rsidRDefault="00170284" w:rsidP="00170284">
      <w:pPr>
        <w:spacing w:before="120" w:line="360" w:lineRule="auto"/>
        <w:jc w:val="both"/>
        <w:rPr>
          <w:rFonts w:ascii="Times New Roman" w:hAnsi="Times New Roman" w:cs="Times New Roman"/>
        </w:rPr>
      </w:pPr>
      <w:r w:rsidRPr="00B90389">
        <w:rPr>
          <w:rFonts w:ascii="Times New Roman" w:hAnsi="Times New Roman" w:cs="Times New Roman"/>
        </w:rPr>
        <w:t xml:space="preserve">In effetti, come </w:t>
      </w:r>
      <w:r>
        <w:rPr>
          <w:rFonts w:ascii="Times New Roman" w:hAnsi="Times New Roman" w:cs="Times New Roman"/>
        </w:rPr>
        <w:t xml:space="preserve">la crisi dei rifugiati </w:t>
      </w:r>
      <w:r w:rsidRPr="00B90389">
        <w:rPr>
          <w:rFonts w:ascii="Times New Roman" w:hAnsi="Times New Roman" w:cs="Times New Roman"/>
        </w:rPr>
        <w:t>ha drammaticamente dimostrato, questo problema s</w:t>
      </w:r>
      <w:r>
        <w:rPr>
          <w:rFonts w:ascii="Times New Roman" w:hAnsi="Times New Roman" w:cs="Times New Roman"/>
        </w:rPr>
        <w:t xml:space="preserve">conta </w:t>
      </w:r>
      <w:r w:rsidRPr="00B90389">
        <w:rPr>
          <w:rFonts w:ascii="Times New Roman" w:hAnsi="Times New Roman" w:cs="Times New Roman"/>
        </w:rPr>
        <w:t xml:space="preserve">la mancanza di criteri sufficientemente condivisi ed eticamente fondati. Avendo ridotto la </w:t>
      </w:r>
      <w:r>
        <w:rPr>
          <w:rFonts w:ascii="Times New Roman" w:hAnsi="Times New Roman" w:cs="Times New Roman"/>
        </w:rPr>
        <w:t>gestione delle migrazioni</w:t>
      </w:r>
      <w:r w:rsidRPr="00B90389">
        <w:rPr>
          <w:rFonts w:ascii="Times New Roman" w:hAnsi="Times New Roman" w:cs="Times New Roman"/>
        </w:rPr>
        <w:t xml:space="preserve"> e </w:t>
      </w:r>
      <w:r>
        <w:rPr>
          <w:rFonts w:ascii="Times New Roman" w:hAnsi="Times New Roman" w:cs="Times New Roman"/>
        </w:rPr>
        <w:t>de</w:t>
      </w:r>
      <w:r w:rsidRPr="00B90389">
        <w:rPr>
          <w:rFonts w:ascii="Times New Roman" w:hAnsi="Times New Roman" w:cs="Times New Roman"/>
        </w:rPr>
        <w:t>lle frontiere a un compito tecnocratico, misurato in termini di costi economici ed efficienza, e sostanzialmente mirato a contenere i flussi migratori e ridurre il numero di richiest</w:t>
      </w:r>
      <w:r>
        <w:rPr>
          <w:rFonts w:ascii="Times New Roman" w:hAnsi="Times New Roman" w:cs="Times New Roman"/>
        </w:rPr>
        <w:t xml:space="preserve">e di </w:t>
      </w:r>
      <w:r w:rsidRPr="00B90389">
        <w:rPr>
          <w:rFonts w:ascii="Times New Roman" w:hAnsi="Times New Roman" w:cs="Times New Roman"/>
        </w:rPr>
        <w:t>asilo, l</w:t>
      </w:r>
      <w:r>
        <w:rPr>
          <w:rFonts w:ascii="Times New Roman" w:hAnsi="Times New Roman" w:cs="Times New Roman"/>
        </w:rPr>
        <w:t>’</w:t>
      </w:r>
      <w:r w:rsidRPr="00B90389">
        <w:rPr>
          <w:rFonts w:ascii="Times New Roman" w:hAnsi="Times New Roman" w:cs="Times New Roman"/>
        </w:rPr>
        <w:t xml:space="preserve">Europa ha scoperto di </w:t>
      </w:r>
      <w:r>
        <w:rPr>
          <w:rFonts w:ascii="Times New Roman" w:hAnsi="Times New Roman" w:cs="Times New Roman"/>
        </w:rPr>
        <w:t>non disporre</w:t>
      </w:r>
      <w:r w:rsidRPr="00B90389">
        <w:rPr>
          <w:rFonts w:ascii="Times New Roman" w:hAnsi="Times New Roman" w:cs="Times New Roman"/>
        </w:rPr>
        <w:t xml:space="preserve"> di criteri convincent</w:t>
      </w:r>
      <w:r>
        <w:rPr>
          <w:rFonts w:ascii="Times New Roman" w:hAnsi="Times New Roman" w:cs="Times New Roman"/>
        </w:rPr>
        <w:t>i, persuasivi ed eticamente fondati per</w:t>
      </w:r>
      <w:r w:rsidRPr="00B90389">
        <w:rPr>
          <w:rFonts w:ascii="Times New Roman" w:hAnsi="Times New Roman" w:cs="Times New Roman"/>
        </w:rPr>
        <w:t xml:space="preserve"> gestire la complessità della mobilità umana contemporanea [Capitolo 11]; cioè per distinguere tra rifugiati </w:t>
      </w:r>
      <w:r>
        <w:rPr>
          <w:rFonts w:ascii="Times New Roman" w:hAnsi="Times New Roman" w:cs="Times New Roman"/>
        </w:rPr>
        <w:t>“</w:t>
      </w:r>
      <w:r w:rsidRPr="00B90389">
        <w:rPr>
          <w:rFonts w:ascii="Times New Roman" w:hAnsi="Times New Roman" w:cs="Times New Roman"/>
        </w:rPr>
        <w:t>autentici</w:t>
      </w:r>
      <w:r>
        <w:rPr>
          <w:rFonts w:ascii="Times New Roman" w:hAnsi="Times New Roman" w:cs="Times New Roman"/>
        </w:rPr>
        <w:t>”</w:t>
      </w:r>
      <w:r w:rsidRPr="00B90389">
        <w:rPr>
          <w:rFonts w:ascii="Times New Roman" w:hAnsi="Times New Roman" w:cs="Times New Roman"/>
        </w:rPr>
        <w:t xml:space="preserve"> e </w:t>
      </w:r>
      <w:r>
        <w:rPr>
          <w:rFonts w:ascii="Times New Roman" w:hAnsi="Times New Roman" w:cs="Times New Roman"/>
        </w:rPr>
        <w:t>“</w:t>
      </w:r>
      <w:r w:rsidRPr="00B90389">
        <w:rPr>
          <w:rFonts w:ascii="Times New Roman" w:hAnsi="Times New Roman" w:cs="Times New Roman"/>
        </w:rPr>
        <w:t>fittizi</w:t>
      </w:r>
      <w:r>
        <w:rPr>
          <w:rFonts w:ascii="Times New Roman" w:hAnsi="Times New Roman" w:cs="Times New Roman"/>
        </w:rPr>
        <w:t>”</w:t>
      </w:r>
      <w:r w:rsidRPr="00B90389">
        <w:rPr>
          <w:rFonts w:ascii="Times New Roman" w:hAnsi="Times New Roman" w:cs="Times New Roman"/>
        </w:rPr>
        <w:t>. Persone di diversa estrazione naz</w:t>
      </w:r>
      <w:r>
        <w:rPr>
          <w:rFonts w:ascii="Times New Roman" w:hAnsi="Times New Roman" w:cs="Times New Roman"/>
        </w:rPr>
        <w:t xml:space="preserve">ionale e religiosa, insieme alle </w:t>
      </w:r>
      <w:r w:rsidRPr="00B90389">
        <w:rPr>
          <w:rFonts w:ascii="Times New Roman" w:hAnsi="Times New Roman" w:cs="Times New Roman"/>
        </w:rPr>
        <w:t>O</w:t>
      </w:r>
      <w:r>
        <w:rPr>
          <w:rFonts w:ascii="Times New Roman" w:hAnsi="Times New Roman" w:cs="Times New Roman"/>
        </w:rPr>
        <w:t xml:space="preserve">IR, devono essere coinvolte in questo </w:t>
      </w:r>
      <w:r w:rsidRPr="00B90389">
        <w:rPr>
          <w:rFonts w:ascii="Times New Roman" w:hAnsi="Times New Roman" w:cs="Times New Roman"/>
        </w:rPr>
        <w:t xml:space="preserve">dibattito, che è esattamente la manifestazione di una cittadinanza </w:t>
      </w:r>
      <w:r>
        <w:rPr>
          <w:rFonts w:ascii="Times New Roman" w:hAnsi="Times New Roman" w:cs="Times New Roman"/>
        </w:rPr>
        <w:t>“</w:t>
      </w:r>
      <w:r w:rsidRPr="00B90389">
        <w:rPr>
          <w:rFonts w:ascii="Times New Roman" w:hAnsi="Times New Roman" w:cs="Times New Roman"/>
        </w:rPr>
        <w:t>performativa</w:t>
      </w:r>
      <w:r>
        <w:rPr>
          <w:rFonts w:ascii="Times New Roman" w:hAnsi="Times New Roman" w:cs="Times New Roman"/>
        </w:rPr>
        <w:t>”</w:t>
      </w:r>
      <w:r w:rsidRPr="00B90389">
        <w:rPr>
          <w:rFonts w:ascii="Times New Roman" w:hAnsi="Times New Roman" w:cs="Times New Roman"/>
        </w:rPr>
        <w:t>, ancorata a pratiche partecipative e di negoziazione, e finalizzata a dare forma a un</w:t>
      </w:r>
      <w:r>
        <w:rPr>
          <w:rFonts w:ascii="Times New Roman" w:hAnsi="Times New Roman" w:cs="Times New Roman"/>
        </w:rPr>
        <w:t>a società inclusiva e integrata</w:t>
      </w:r>
      <w:r w:rsidRPr="00B90389">
        <w:rPr>
          <w:rFonts w:ascii="Times New Roman" w:hAnsi="Times New Roman" w:cs="Times New Roman"/>
        </w:rPr>
        <w:t>. Come ho suggerito altrove [Zanfrini, 2019], la necessità di individuare nuovi criteri e soluzioni attraverso cui gestire l</w:t>
      </w:r>
      <w:r>
        <w:rPr>
          <w:rFonts w:ascii="Times New Roman" w:hAnsi="Times New Roman" w:cs="Times New Roman"/>
        </w:rPr>
        <w:t>’</w:t>
      </w:r>
      <w:r w:rsidRPr="00B90389">
        <w:rPr>
          <w:rFonts w:ascii="Times New Roman" w:hAnsi="Times New Roman" w:cs="Times New Roman"/>
        </w:rPr>
        <w:t>accoglienza dei richiedenti asilo, l</w:t>
      </w:r>
      <w:r>
        <w:rPr>
          <w:rFonts w:ascii="Times New Roman" w:hAnsi="Times New Roman" w:cs="Times New Roman"/>
        </w:rPr>
        <w:t>’esame delle domande di protezione</w:t>
      </w:r>
      <w:r w:rsidRPr="00B90389">
        <w:rPr>
          <w:rFonts w:ascii="Times New Roman" w:hAnsi="Times New Roman" w:cs="Times New Roman"/>
        </w:rPr>
        <w:t xml:space="preserve"> e le iniziative a sostegno della loro integrazione po</w:t>
      </w:r>
      <w:r>
        <w:rPr>
          <w:rFonts w:ascii="Times New Roman" w:hAnsi="Times New Roman" w:cs="Times New Roman"/>
        </w:rPr>
        <w:t>trebbe rappresentare un formidabi</w:t>
      </w:r>
      <w:r w:rsidRPr="00B90389">
        <w:rPr>
          <w:rFonts w:ascii="Times New Roman" w:hAnsi="Times New Roman" w:cs="Times New Roman"/>
        </w:rPr>
        <w:t xml:space="preserve">le </w:t>
      </w:r>
      <w:r>
        <w:rPr>
          <w:rFonts w:ascii="Times New Roman" w:hAnsi="Times New Roman" w:cs="Times New Roman"/>
        </w:rPr>
        <w:t>banco di prova per sperimentare</w:t>
      </w:r>
      <w:r w:rsidRPr="00B90389">
        <w:rPr>
          <w:rFonts w:ascii="Times New Roman" w:hAnsi="Times New Roman" w:cs="Times New Roman"/>
        </w:rPr>
        <w:t xml:space="preserve"> questo tipo di agorà partecipativa. In una certa misura, </w:t>
      </w:r>
      <w:r w:rsidRPr="00B90389">
        <w:rPr>
          <w:rFonts w:ascii="Times New Roman" w:hAnsi="Times New Roman" w:cs="Times New Roman"/>
        </w:rPr>
        <w:lastRenderedPageBreak/>
        <w:t xml:space="preserve">tale auspicio è stato avallato anche dal testo finale del recente </w:t>
      </w:r>
      <w:r>
        <w:rPr>
          <w:rFonts w:ascii="Times New Roman" w:hAnsi="Times New Roman" w:cs="Times New Roman"/>
        </w:rPr>
        <w:t>“</w:t>
      </w:r>
      <w:r w:rsidRPr="00B90389">
        <w:rPr>
          <w:rFonts w:ascii="Times New Roman" w:hAnsi="Times New Roman" w:cs="Times New Roman"/>
        </w:rPr>
        <w:t>Global Compact on Refugees</w:t>
      </w:r>
      <w:r>
        <w:rPr>
          <w:rFonts w:ascii="Times New Roman" w:hAnsi="Times New Roman" w:cs="Times New Roman"/>
        </w:rPr>
        <w:t>”</w:t>
      </w:r>
      <w:r w:rsidRPr="00B90389">
        <w:rPr>
          <w:rStyle w:val="Rimandonotaapidipagina"/>
          <w:rFonts w:ascii="Times New Roman" w:hAnsi="Times New Roman" w:cs="Times New Roman"/>
        </w:rPr>
        <w:t xml:space="preserve"> </w:t>
      </w:r>
      <w:r w:rsidRPr="00377DFB">
        <w:rPr>
          <w:rStyle w:val="Rimandonotaapidipagina"/>
          <w:rFonts w:ascii="Times New Roman" w:hAnsi="Times New Roman" w:cs="Times New Roman"/>
        </w:rPr>
        <w:footnoteReference w:id="5"/>
      </w:r>
      <w:r w:rsidRPr="00B90389">
        <w:rPr>
          <w:rFonts w:ascii="Times New Roman" w:hAnsi="Times New Roman" w:cs="Times New Roman"/>
        </w:rPr>
        <w:t>, ch</w:t>
      </w:r>
      <w:r>
        <w:rPr>
          <w:rFonts w:ascii="Times New Roman" w:hAnsi="Times New Roman" w:cs="Times New Roman"/>
        </w:rPr>
        <w:t xml:space="preserve">e ha inserito le </w:t>
      </w:r>
      <w:r w:rsidRPr="00B90389">
        <w:rPr>
          <w:rFonts w:ascii="Times New Roman" w:hAnsi="Times New Roman" w:cs="Times New Roman"/>
        </w:rPr>
        <w:t xml:space="preserve">OIR tra gli stakeholder rilevanti da considerare nella condivisione delle responsabilità. Per non parlare del fatto che i valori morali condivisi dalle diverse tradizioni religiose forniscono argomenti forti </w:t>
      </w:r>
      <w:r>
        <w:rPr>
          <w:rFonts w:ascii="Times New Roman" w:hAnsi="Times New Roman" w:cs="Times New Roman"/>
        </w:rPr>
        <w:t>a sostegno del</w:t>
      </w:r>
      <w:r w:rsidRPr="00B90389">
        <w:rPr>
          <w:rFonts w:ascii="Times New Roman" w:hAnsi="Times New Roman" w:cs="Times New Roman"/>
        </w:rPr>
        <w:t>l</w:t>
      </w:r>
      <w:r>
        <w:rPr>
          <w:rFonts w:ascii="Times New Roman" w:hAnsi="Times New Roman" w:cs="Times New Roman"/>
        </w:rPr>
        <w:t>’</w:t>
      </w:r>
      <w:r w:rsidRPr="00B90389">
        <w:rPr>
          <w:rFonts w:ascii="Times New Roman" w:hAnsi="Times New Roman" w:cs="Times New Roman"/>
          <w:i/>
        </w:rPr>
        <w:t>empowerment</w:t>
      </w:r>
      <w:r w:rsidRPr="00B90389">
        <w:rPr>
          <w:rFonts w:ascii="Times New Roman" w:hAnsi="Times New Roman" w:cs="Times New Roman"/>
        </w:rPr>
        <w:t xml:space="preserve"> legale dei migranti e dei richiedenti asilo. Nonostante tutto ciò, il riferiment</w:t>
      </w:r>
      <w:r>
        <w:rPr>
          <w:rFonts w:ascii="Times New Roman" w:hAnsi="Times New Roman" w:cs="Times New Roman"/>
        </w:rPr>
        <w:t>o alla dimensione religiosa e della</w:t>
      </w:r>
      <w:r w:rsidRPr="00B90389">
        <w:rPr>
          <w:rFonts w:ascii="Times New Roman" w:hAnsi="Times New Roman" w:cs="Times New Roman"/>
        </w:rPr>
        <w:t xml:space="preserve"> fede nei principali documenti emanati dalle organizzazioni internazionali sulle politiche e sui programmi migratori è piuttosto scarso, se non</w:t>
      </w:r>
      <w:r>
        <w:rPr>
          <w:rFonts w:ascii="Times New Roman" w:hAnsi="Times New Roman" w:cs="Times New Roman"/>
        </w:rPr>
        <w:t xml:space="preserve"> del tutto assente</w:t>
      </w:r>
      <w:r w:rsidRPr="00B90389">
        <w:rPr>
          <w:rFonts w:ascii="Times New Roman" w:hAnsi="Times New Roman" w:cs="Times New Roman"/>
        </w:rPr>
        <w:t>. In questo modo</w:t>
      </w:r>
      <w:r>
        <w:rPr>
          <w:rFonts w:ascii="Times New Roman" w:hAnsi="Times New Roman" w:cs="Times New Roman"/>
        </w:rPr>
        <w:t>,</w:t>
      </w:r>
      <w:r w:rsidRPr="00B90389">
        <w:rPr>
          <w:rFonts w:ascii="Times New Roman" w:hAnsi="Times New Roman" w:cs="Times New Roman"/>
        </w:rPr>
        <w:t xml:space="preserve"> viene trascurata una dimensione sostanziale dei processi migratori e di integrazione, nonch</w:t>
      </w:r>
      <w:r>
        <w:rPr>
          <w:rFonts w:ascii="Times New Roman" w:hAnsi="Times New Roman" w:cs="Times New Roman"/>
        </w:rPr>
        <w:t xml:space="preserve">é una dimensione sostanziale per </w:t>
      </w:r>
      <w:r w:rsidRPr="00B90389">
        <w:rPr>
          <w:rFonts w:ascii="Times New Roman" w:hAnsi="Times New Roman" w:cs="Times New Roman"/>
        </w:rPr>
        <w:t xml:space="preserve">la realizzazione umana [Capitolo 15], </w:t>
      </w:r>
      <w:r>
        <w:rPr>
          <w:rFonts w:ascii="Times New Roman" w:hAnsi="Times New Roman" w:cs="Times New Roman"/>
        </w:rPr>
        <w:t>un ingrediente significativo del</w:t>
      </w:r>
      <w:r w:rsidRPr="00B90389">
        <w:rPr>
          <w:rFonts w:ascii="Times New Roman" w:hAnsi="Times New Roman" w:cs="Times New Roman"/>
        </w:rPr>
        <w:t xml:space="preserve">la vita sia personale </w:t>
      </w:r>
      <w:r>
        <w:rPr>
          <w:rFonts w:ascii="Times New Roman" w:hAnsi="Times New Roman" w:cs="Times New Roman"/>
        </w:rPr>
        <w:t>sia</w:t>
      </w:r>
      <w:r w:rsidRPr="00B90389">
        <w:rPr>
          <w:rFonts w:ascii="Times New Roman" w:hAnsi="Times New Roman" w:cs="Times New Roman"/>
        </w:rPr>
        <w:t xml:space="preserve"> sociale che dovrebbe essere incluso in tutte le politiche e le azioni coinvolte nella </w:t>
      </w:r>
      <w:r w:rsidRPr="00B90389">
        <w:rPr>
          <w:rFonts w:ascii="Times New Roman" w:hAnsi="Times New Roman" w:cs="Times New Roman"/>
          <w:i/>
        </w:rPr>
        <w:t>governance</w:t>
      </w:r>
      <w:r>
        <w:rPr>
          <w:rFonts w:ascii="Times New Roman" w:hAnsi="Times New Roman" w:cs="Times New Roman"/>
        </w:rPr>
        <w:t xml:space="preserve"> delle migrazioni</w:t>
      </w:r>
      <w:r w:rsidRPr="00B90389">
        <w:rPr>
          <w:rFonts w:ascii="Times New Roman" w:hAnsi="Times New Roman" w:cs="Times New Roman"/>
        </w:rPr>
        <w:t>.</w:t>
      </w:r>
    </w:p>
    <w:p w14:paraId="1972147E" w14:textId="77777777" w:rsidR="00EF5482" w:rsidRDefault="00170284" w:rsidP="00170284">
      <w:pPr>
        <w:spacing w:before="120" w:line="360" w:lineRule="auto"/>
        <w:jc w:val="both"/>
        <w:rPr>
          <w:rFonts w:ascii="Times New Roman" w:hAnsi="Times New Roman" w:cs="Times New Roman"/>
        </w:rPr>
      </w:pPr>
      <w:r w:rsidRPr="00065CC0">
        <w:rPr>
          <w:rFonts w:ascii="Times New Roman" w:hAnsi="Times New Roman" w:cs="Times New Roman"/>
        </w:rPr>
        <w:t>La religione ha storicamente offerto un contributo prezioso a</w:t>
      </w:r>
      <w:r>
        <w:rPr>
          <w:rFonts w:ascii="Times New Roman" w:hAnsi="Times New Roman" w:cs="Times New Roman"/>
        </w:rPr>
        <w:t>lle</w:t>
      </w:r>
      <w:r w:rsidRPr="00065CC0">
        <w:rPr>
          <w:rFonts w:ascii="Times New Roman" w:hAnsi="Times New Roman" w:cs="Times New Roman"/>
        </w:rPr>
        <w:t xml:space="preserve"> diverse civiltà, come dimostrano </w:t>
      </w:r>
      <w:r>
        <w:rPr>
          <w:rFonts w:ascii="Times New Roman" w:hAnsi="Times New Roman" w:cs="Times New Roman"/>
        </w:rPr>
        <w:t>i numerosi traguardi</w:t>
      </w:r>
      <w:r w:rsidRPr="00065CC0">
        <w:rPr>
          <w:rFonts w:ascii="Times New Roman" w:hAnsi="Times New Roman" w:cs="Times New Roman"/>
        </w:rPr>
        <w:t xml:space="preserve"> in campo economico, culturale, educativo e artist</w:t>
      </w:r>
      <w:r>
        <w:rPr>
          <w:rFonts w:ascii="Times New Roman" w:hAnsi="Times New Roman" w:cs="Times New Roman"/>
        </w:rPr>
        <w:t>ico</w:t>
      </w:r>
      <w:r w:rsidRPr="00065CC0">
        <w:rPr>
          <w:rFonts w:ascii="Times New Roman" w:hAnsi="Times New Roman" w:cs="Times New Roman"/>
        </w:rPr>
        <w:t xml:space="preserve"> </w:t>
      </w:r>
      <w:r>
        <w:rPr>
          <w:rFonts w:ascii="Times New Roman" w:hAnsi="Times New Roman" w:cs="Times New Roman"/>
        </w:rPr>
        <w:t>ottenuti</w:t>
      </w:r>
      <w:r w:rsidRPr="00065CC0">
        <w:rPr>
          <w:rFonts w:ascii="Times New Roman" w:hAnsi="Times New Roman" w:cs="Times New Roman"/>
        </w:rPr>
        <w:t xml:space="preserve"> proprio grazie ai valori, ideali e azioni connotate religiosamente di individui e gruppi. Tuttavia, contrariamente alla tendenza a ridurre la religione a un costrutto culturale, </w:t>
      </w:r>
      <w:r>
        <w:rPr>
          <w:rFonts w:ascii="Times New Roman" w:hAnsi="Times New Roman" w:cs="Times New Roman"/>
        </w:rPr>
        <w:t xml:space="preserve">essa </w:t>
      </w:r>
      <w:r w:rsidRPr="00065CC0">
        <w:rPr>
          <w:rFonts w:ascii="Times New Roman" w:hAnsi="Times New Roman" w:cs="Times New Roman"/>
        </w:rPr>
        <w:t>si riferisce a qualcosa che distingue l</w:t>
      </w:r>
      <w:r>
        <w:rPr>
          <w:rFonts w:ascii="Times New Roman" w:hAnsi="Times New Roman" w:cs="Times New Roman"/>
        </w:rPr>
        <w:t>’</w:t>
      </w:r>
      <w:r w:rsidRPr="00065CC0">
        <w:rPr>
          <w:rFonts w:ascii="Times New Roman" w:hAnsi="Times New Roman" w:cs="Times New Roman"/>
        </w:rPr>
        <w:t>essere umano: cioè la sua apertura costitutiva al mistero, al trascendente, a</w:t>
      </w:r>
      <w:r>
        <w:rPr>
          <w:rFonts w:ascii="Times New Roman" w:hAnsi="Times New Roman" w:cs="Times New Roman"/>
        </w:rPr>
        <w:t xml:space="preserve"> quanto sta</w:t>
      </w:r>
      <w:r w:rsidRPr="00065CC0">
        <w:rPr>
          <w:rFonts w:ascii="Times New Roman" w:hAnsi="Times New Roman" w:cs="Times New Roman"/>
        </w:rPr>
        <w:t xml:space="preserve"> </w:t>
      </w:r>
      <w:r>
        <w:rPr>
          <w:rFonts w:ascii="Times New Roman" w:hAnsi="Times New Roman" w:cs="Times New Roman"/>
        </w:rPr>
        <w:t xml:space="preserve">al di là di ciò che è </w:t>
      </w:r>
      <w:r w:rsidRPr="00065CC0">
        <w:rPr>
          <w:rFonts w:ascii="Times New Roman" w:hAnsi="Times New Roman" w:cs="Times New Roman"/>
        </w:rPr>
        <w:t>immediat</w:t>
      </w:r>
      <w:r>
        <w:rPr>
          <w:rFonts w:ascii="Times New Roman" w:hAnsi="Times New Roman" w:cs="Times New Roman"/>
        </w:rPr>
        <w:t>amente controllabile. Per tale ragione</w:t>
      </w:r>
      <w:r w:rsidRPr="00065CC0">
        <w:rPr>
          <w:rFonts w:ascii="Times New Roman" w:hAnsi="Times New Roman" w:cs="Times New Roman"/>
        </w:rPr>
        <w:t>, la dimensione religiosa non può essere e</w:t>
      </w:r>
      <w:r>
        <w:rPr>
          <w:rFonts w:ascii="Times New Roman" w:hAnsi="Times New Roman" w:cs="Times New Roman"/>
        </w:rPr>
        <w:t>sclusa da un dibattito che intenda</w:t>
      </w:r>
      <w:r w:rsidRPr="00065CC0">
        <w:rPr>
          <w:rFonts w:ascii="Times New Roman" w:hAnsi="Times New Roman" w:cs="Times New Roman"/>
        </w:rPr>
        <w:t xml:space="preserve"> considerare la vita sociale nella sua dimensione propriamente umana. Inoltre</w:t>
      </w:r>
      <w:r>
        <w:rPr>
          <w:rFonts w:ascii="Times New Roman" w:hAnsi="Times New Roman" w:cs="Times New Roman"/>
        </w:rPr>
        <w:t>, come abbiamo più volte osserva</w:t>
      </w:r>
      <w:r w:rsidRPr="00065CC0">
        <w:rPr>
          <w:rFonts w:ascii="Times New Roman" w:hAnsi="Times New Roman" w:cs="Times New Roman"/>
        </w:rPr>
        <w:t>to, la religione si coniuga con la libertà, che deriva dall</w:t>
      </w:r>
      <w:r>
        <w:rPr>
          <w:rFonts w:ascii="Times New Roman" w:hAnsi="Times New Roman" w:cs="Times New Roman"/>
        </w:rPr>
        <w:t>’</w:t>
      </w:r>
      <w:r w:rsidRPr="00065CC0">
        <w:rPr>
          <w:rFonts w:ascii="Times New Roman" w:hAnsi="Times New Roman" w:cs="Times New Roman"/>
        </w:rPr>
        <w:t xml:space="preserve">altissima dignità di cui è </w:t>
      </w:r>
      <w:r>
        <w:rPr>
          <w:rFonts w:ascii="Times New Roman" w:hAnsi="Times New Roman" w:cs="Times New Roman"/>
        </w:rPr>
        <w:t>investito</w:t>
      </w:r>
      <w:r w:rsidRPr="00065CC0">
        <w:rPr>
          <w:rFonts w:ascii="Times New Roman" w:hAnsi="Times New Roman" w:cs="Times New Roman"/>
        </w:rPr>
        <w:t xml:space="preserve"> ogni essere umano, il quale, pur essendo sociale, non</w:t>
      </w:r>
      <w:r>
        <w:rPr>
          <w:rFonts w:ascii="Times New Roman" w:hAnsi="Times New Roman" w:cs="Times New Roman"/>
        </w:rPr>
        <w:t xml:space="preserve"> è mai del tutto assimilabile e/</w:t>
      </w:r>
      <w:r w:rsidRPr="00065CC0">
        <w:rPr>
          <w:rFonts w:ascii="Times New Roman" w:hAnsi="Times New Roman" w:cs="Times New Roman"/>
        </w:rPr>
        <w:t>o deducibile dal conte</w:t>
      </w:r>
      <w:r>
        <w:rPr>
          <w:rFonts w:ascii="Times New Roman" w:hAnsi="Times New Roman" w:cs="Times New Roman"/>
        </w:rPr>
        <w:t>sto sociale in cui si trova</w:t>
      </w:r>
      <w:r w:rsidRPr="00065CC0">
        <w:rPr>
          <w:rFonts w:ascii="Times New Roman" w:hAnsi="Times New Roman" w:cs="Times New Roman"/>
        </w:rPr>
        <w:t xml:space="preserve"> inserit</w:t>
      </w:r>
      <w:r>
        <w:rPr>
          <w:rFonts w:ascii="Times New Roman" w:hAnsi="Times New Roman" w:cs="Times New Roman"/>
        </w:rPr>
        <w:t>o/</w:t>
      </w:r>
      <w:r w:rsidRPr="00065CC0">
        <w:rPr>
          <w:rFonts w:ascii="Times New Roman" w:hAnsi="Times New Roman" w:cs="Times New Roman"/>
        </w:rPr>
        <w:t>a [Martinelli, Magatti, 2016].</w:t>
      </w:r>
      <w:r>
        <w:rPr>
          <w:rFonts w:ascii="Times New Roman" w:hAnsi="Times New Roman" w:cs="Times New Roman"/>
        </w:rPr>
        <w:t xml:space="preserve"> </w:t>
      </w:r>
      <w:r w:rsidRPr="00065CC0">
        <w:rPr>
          <w:rFonts w:ascii="Times New Roman" w:hAnsi="Times New Roman" w:cs="Times New Roman"/>
        </w:rPr>
        <w:t>Significativamente, in molti casi, l</w:t>
      </w:r>
      <w:r>
        <w:rPr>
          <w:rFonts w:ascii="Times New Roman" w:hAnsi="Times New Roman" w:cs="Times New Roman"/>
        </w:rPr>
        <w:t>’</w:t>
      </w:r>
      <w:r w:rsidRPr="00065CC0">
        <w:rPr>
          <w:rFonts w:ascii="Times New Roman" w:hAnsi="Times New Roman" w:cs="Times New Roman"/>
        </w:rPr>
        <w:t>esperienza della migrazione è legata proprio all</w:t>
      </w:r>
      <w:r>
        <w:rPr>
          <w:rFonts w:ascii="Times New Roman" w:hAnsi="Times New Roman" w:cs="Times New Roman"/>
        </w:rPr>
        <w:t>’esigenza</w:t>
      </w:r>
      <w:r w:rsidRPr="00065CC0">
        <w:rPr>
          <w:rFonts w:ascii="Times New Roman" w:hAnsi="Times New Roman" w:cs="Times New Roman"/>
        </w:rPr>
        <w:t xml:space="preserve"> di pr</w:t>
      </w:r>
      <w:r>
        <w:rPr>
          <w:rFonts w:ascii="Times New Roman" w:hAnsi="Times New Roman" w:cs="Times New Roman"/>
        </w:rPr>
        <w:t>oteggere l’apertura dell’uomo/</w:t>
      </w:r>
      <w:r w:rsidRPr="00065CC0">
        <w:rPr>
          <w:rFonts w:ascii="Times New Roman" w:hAnsi="Times New Roman" w:cs="Times New Roman"/>
        </w:rPr>
        <w:t xml:space="preserve">donna alla trascendenza dal possibile assorbimento da parte delle strutture politiche, sociali, familiari e talvolta anche religiose </w:t>
      </w:r>
      <w:r>
        <w:rPr>
          <w:rFonts w:ascii="Times New Roman" w:hAnsi="Times New Roman" w:cs="Times New Roman"/>
        </w:rPr>
        <w:t>–</w:t>
      </w:r>
      <w:r w:rsidRPr="00065CC0">
        <w:rPr>
          <w:rFonts w:ascii="Times New Roman" w:hAnsi="Times New Roman" w:cs="Times New Roman"/>
        </w:rPr>
        <w:t xml:space="preserve"> quando qu</w:t>
      </w:r>
      <w:r>
        <w:rPr>
          <w:rFonts w:ascii="Times New Roman" w:hAnsi="Times New Roman" w:cs="Times New Roman"/>
        </w:rPr>
        <w:t>este perseguono finalità lontane dalla loro natura [C</w:t>
      </w:r>
      <w:r w:rsidRPr="00065CC0">
        <w:rPr>
          <w:rFonts w:ascii="Times New Roman" w:hAnsi="Times New Roman" w:cs="Times New Roman"/>
        </w:rPr>
        <w:t>apitolo 10]</w:t>
      </w:r>
      <w:r>
        <w:rPr>
          <w:rFonts w:ascii="Times New Roman" w:hAnsi="Times New Roman" w:cs="Times New Roman"/>
        </w:rPr>
        <w:t xml:space="preserve"> –</w:t>
      </w:r>
      <w:r w:rsidRPr="00065CC0">
        <w:rPr>
          <w:rFonts w:ascii="Times New Roman" w:hAnsi="Times New Roman" w:cs="Times New Roman"/>
        </w:rPr>
        <w:t xml:space="preserve">. </w:t>
      </w:r>
      <w:r w:rsidRPr="00065CC0">
        <w:rPr>
          <w:rFonts w:ascii="Times New Roman" w:hAnsi="Times New Roman" w:cs="Times New Roman"/>
          <w:i/>
        </w:rPr>
        <w:t>Sol</w:t>
      </w:r>
      <w:r>
        <w:rPr>
          <w:rFonts w:ascii="Times New Roman" w:hAnsi="Times New Roman" w:cs="Times New Roman"/>
          <w:i/>
        </w:rPr>
        <w:t>tant</w:t>
      </w:r>
      <w:r w:rsidRPr="00065CC0">
        <w:rPr>
          <w:rFonts w:ascii="Times New Roman" w:hAnsi="Times New Roman" w:cs="Times New Roman"/>
          <w:i/>
        </w:rPr>
        <w:t>o prendendo sul serio la prospettiva di concentrarsi sui migranti, non sui flussi, è possibile cogliere la funzione rigenerativa che la religione può svolgere non solo per i singoli credenti, ma anche per l</w:t>
      </w:r>
      <w:r>
        <w:rPr>
          <w:rFonts w:ascii="Times New Roman" w:hAnsi="Times New Roman" w:cs="Times New Roman"/>
          <w:i/>
        </w:rPr>
        <w:t>a società nel suo complesso</w:t>
      </w:r>
      <w:r w:rsidRPr="00065CC0">
        <w:rPr>
          <w:rFonts w:ascii="Times New Roman" w:hAnsi="Times New Roman" w:cs="Times New Roman"/>
          <w:i/>
        </w:rPr>
        <w:t>.</w:t>
      </w:r>
      <w:r>
        <w:rPr>
          <w:rFonts w:ascii="Times New Roman" w:hAnsi="Times New Roman" w:cs="Times New Roman"/>
        </w:rPr>
        <w:t xml:space="preserve"> Com’</w:t>
      </w:r>
      <w:r w:rsidRPr="00065CC0">
        <w:rPr>
          <w:rFonts w:ascii="Times New Roman" w:hAnsi="Times New Roman" w:cs="Times New Roman"/>
        </w:rPr>
        <w:t>è chiaramente emerso da questo studio, la dimensione religiosa, infatti, mette in gioco l</w:t>
      </w:r>
      <w:r>
        <w:rPr>
          <w:rFonts w:ascii="Times New Roman" w:hAnsi="Times New Roman" w:cs="Times New Roman"/>
        </w:rPr>
        <w:t>’</w:t>
      </w:r>
      <w:r w:rsidRPr="00065CC0">
        <w:rPr>
          <w:rFonts w:ascii="Times New Roman" w:hAnsi="Times New Roman" w:cs="Times New Roman"/>
        </w:rPr>
        <w:t>importanza cruciale del significato di convivenza collettiva: quest</w:t>
      </w:r>
      <w:r>
        <w:rPr>
          <w:rFonts w:ascii="Times New Roman" w:hAnsi="Times New Roman" w:cs="Times New Roman"/>
        </w:rPr>
        <w:t>’</w:t>
      </w:r>
      <w:r w:rsidRPr="00065CC0">
        <w:rPr>
          <w:rFonts w:ascii="Times New Roman" w:hAnsi="Times New Roman" w:cs="Times New Roman"/>
        </w:rPr>
        <w:t>ultima non si regge solo sulla str</w:t>
      </w:r>
      <w:r>
        <w:rPr>
          <w:rFonts w:ascii="Times New Roman" w:hAnsi="Times New Roman" w:cs="Times New Roman"/>
        </w:rPr>
        <w:t>umentalità e sulla funzionalità</w:t>
      </w:r>
      <w:r w:rsidRPr="00065CC0">
        <w:rPr>
          <w:rFonts w:ascii="Times New Roman" w:hAnsi="Times New Roman" w:cs="Times New Roman"/>
        </w:rPr>
        <w:t xml:space="preserve"> </w:t>
      </w:r>
      <w:r>
        <w:rPr>
          <w:rFonts w:ascii="Times New Roman" w:hAnsi="Times New Roman" w:cs="Times New Roman"/>
        </w:rPr>
        <w:t>che saturan</w:t>
      </w:r>
      <w:r w:rsidRPr="00065CC0">
        <w:rPr>
          <w:rFonts w:ascii="Times New Roman" w:hAnsi="Times New Roman" w:cs="Times New Roman"/>
        </w:rPr>
        <w:t xml:space="preserve">o ogni spazio della vita personale e sociale per mezzo di dispositivi tecnici efficienti e procedure burocratiche rassicuranti </w:t>
      </w:r>
      <w:r>
        <w:rPr>
          <w:rFonts w:ascii="Times New Roman" w:hAnsi="Times New Roman" w:cs="Times New Roman"/>
        </w:rPr>
        <w:t>–</w:t>
      </w:r>
      <w:r w:rsidRPr="00065CC0">
        <w:rPr>
          <w:rFonts w:ascii="Times New Roman" w:hAnsi="Times New Roman" w:cs="Times New Roman"/>
        </w:rPr>
        <w:t xml:space="preserve"> r</w:t>
      </w:r>
      <w:r>
        <w:rPr>
          <w:rFonts w:ascii="Times New Roman" w:hAnsi="Times New Roman" w:cs="Times New Roman"/>
        </w:rPr>
        <w:t>afforzando così l’individualizzazione</w:t>
      </w:r>
      <w:r w:rsidRPr="00065CC0">
        <w:rPr>
          <w:rFonts w:ascii="Times New Roman" w:hAnsi="Times New Roman" w:cs="Times New Roman"/>
        </w:rPr>
        <w:t xml:space="preserve"> e l</w:t>
      </w:r>
      <w:r>
        <w:rPr>
          <w:rFonts w:ascii="Times New Roman" w:hAnsi="Times New Roman" w:cs="Times New Roman"/>
        </w:rPr>
        <w:t>’</w:t>
      </w:r>
      <w:r w:rsidRPr="00065CC0">
        <w:rPr>
          <w:rFonts w:ascii="Times New Roman" w:hAnsi="Times New Roman" w:cs="Times New Roman"/>
        </w:rPr>
        <w:t>isolamento dei soggetti, da un lato, e l</w:t>
      </w:r>
      <w:r>
        <w:rPr>
          <w:rFonts w:ascii="Times New Roman" w:hAnsi="Times New Roman" w:cs="Times New Roman"/>
        </w:rPr>
        <w:t>’</w:t>
      </w:r>
      <w:r w:rsidRPr="00065CC0">
        <w:rPr>
          <w:rFonts w:ascii="Times New Roman" w:hAnsi="Times New Roman" w:cs="Times New Roman"/>
        </w:rPr>
        <w:t>assolutizzazione dei sistemi tecno-ec</w:t>
      </w:r>
      <w:r>
        <w:rPr>
          <w:rFonts w:ascii="Times New Roman" w:hAnsi="Times New Roman" w:cs="Times New Roman"/>
        </w:rPr>
        <w:t>onomici, dall’altro, e premendo</w:t>
      </w:r>
      <w:r w:rsidRPr="00065CC0">
        <w:rPr>
          <w:rFonts w:ascii="Times New Roman" w:hAnsi="Times New Roman" w:cs="Times New Roman"/>
        </w:rPr>
        <w:t xml:space="preserve"> per una integrazione meramente tecnica a scapito del sociale e </w:t>
      </w:r>
      <w:r>
        <w:rPr>
          <w:rFonts w:ascii="Times New Roman" w:hAnsi="Times New Roman" w:cs="Times New Roman"/>
        </w:rPr>
        <w:t xml:space="preserve">del </w:t>
      </w:r>
      <w:r w:rsidRPr="00065CC0">
        <w:rPr>
          <w:rFonts w:ascii="Times New Roman" w:hAnsi="Times New Roman" w:cs="Times New Roman"/>
        </w:rPr>
        <w:t xml:space="preserve">culturale [Martinelli, </w:t>
      </w:r>
      <w:r>
        <w:rPr>
          <w:rFonts w:ascii="Times New Roman" w:hAnsi="Times New Roman" w:cs="Times New Roman"/>
        </w:rPr>
        <w:t>2020</w:t>
      </w:r>
      <w:r w:rsidRPr="00065CC0">
        <w:rPr>
          <w:rFonts w:ascii="Times New Roman" w:hAnsi="Times New Roman" w:cs="Times New Roman"/>
        </w:rPr>
        <w:t>]</w:t>
      </w:r>
      <w:r>
        <w:rPr>
          <w:rFonts w:ascii="Times New Roman" w:hAnsi="Times New Roman" w:cs="Times New Roman"/>
        </w:rPr>
        <w:t xml:space="preserve"> –</w:t>
      </w:r>
      <w:r w:rsidRPr="00065CC0">
        <w:rPr>
          <w:rFonts w:ascii="Times New Roman" w:hAnsi="Times New Roman" w:cs="Times New Roman"/>
        </w:rPr>
        <w:t>. Ripo</w:t>
      </w:r>
      <w:r>
        <w:rPr>
          <w:rFonts w:ascii="Times New Roman" w:hAnsi="Times New Roman" w:cs="Times New Roman"/>
        </w:rPr>
        <w:t>rre</w:t>
      </w:r>
      <w:r w:rsidRPr="00065CC0">
        <w:rPr>
          <w:rFonts w:ascii="Times New Roman" w:hAnsi="Times New Roman" w:cs="Times New Roman"/>
        </w:rPr>
        <w:t xml:space="preserve"> al </w:t>
      </w:r>
      <w:r w:rsidRPr="00065CC0">
        <w:rPr>
          <w:rFonts w:ascii="Times New Roman" w:hAnsi="Times New Roman" w:cs="Times New Roman"/>
        </w:rPr>
        <w:lastRenderedPageBreak/>
        <w:t>centro dell</w:t>
      </w:r>
      <w:r>
        <w:rPr>
          <w:rFonts w:ascii="Times New Roman" w:hAnsi="Times New Roman" w:cs="Times New Roman"/>
        </w:rPr>
        <w:t>’</w:t>
      </w:r>
      <w:r w:rsidRPr="00065CC0">
        <w:rPr>
          <w:rFonts w:ascii="Times New Roman" w:hAnsi="Times New Roman" w:cs="Times New Roman"/>
        </w:rPr>
        <w:t xml:space="preserve">attenzione i significati (culturali, sociali, personali) che alimentano la convivenza collettiva fa bene a tutti, credenti (di varie religioni) e non credenti, poiché questa opzione salvaguarda i valori umani e sociali che costituiscono </w:t>
      </w:r>
      <w:r>
        <w:rPr>
          <w:rFonts w:ascii="Times New Roman" w:hAnsi="Times New Roman" w:cs="Times New Roman"/>
        </w:rPr>
        <w:t xml:space="preserve">il </w:t>
      </w:r>
      <w:r w:rsidRPr="00065CC0">
        <w:rPr>
          <w:rFonts w:ascii="Times New Roman" w:hAnsi="Times New Roman" w:cs="Times New Roman"/>
        </w:rPr>
        <w:t>patr</w:t>
      </w:r>
      <w:r>
        <w:rPr>
          <w:rFonts w:ascii="Times New Roman" w:hAnsi="Times New Roman" w:cs="Times New Roman"/>
        </w:rPr>
        <w:t>imonio di ogni cultura e mette</w:t>
      </w:r>
      <w:r w:rsidRPr="00065CC0">
        <w:rPr>
          <w:rFonts w:ascii="Times New Roman" w:hAnsi="Times New Roman" w:cs="Times New Roman"/>
        </w:rPr>
        <w:t xml:space="preserve"> in moto la dimensione più vitale del</w:t>
      </w:r>
      <w:r>
        <w:rPr>
          <w:rFonts w:ascii="Times New Roman" w:hAnsi="Times New Roman" w:cs="Times New Roman"/>
        </w:rPr>
        <w:t>la fioritura umana. Per questo la sfida che devono</w:t>
      </w:r>
      <w:r w:rsidRPr="00065CC0">
        <w:rPr>
          <w:rFonts w:ascii="Times New Roman" w:hAnsi="Times New Roman" w:cs="Times New Roman"/>
        </w:rPr>
        <w:t xml:space="preserve"> affrontare le società locali così come la comunità internazionale e i suoi organi istituzionali riguarda la corretta considerazione della dimensione religiosa all</w:t>
      </w:r>
      <w:r>
        <w:rPr>
          <w:rFonts w:ascii="Times New Roman" w:hAnsi="Times New Roman" w:cs="Times New Roman"/>
        </w:rPr>
        <w:t>’</w:t>
      </w:r>
      <w:r w:rsidRPr="00065CC0">
        <w:rPr>
          <w:rFonts w:ascii="Times New Roman" w:hAnsi="Times New Roman" w:cs="Times New Roman"/>
        </w:rPr>
        <w:t>interno dei dibattiti, dei documenti e delle azioni intraprese in relazione al fenomeno migratorio. Poiché quest</w:t>
      </w:r>
      <w:r>
        <w:rPr>
          <w:rFonts w:ascii="Times New Roman" w:hAnsi="Times New Roman" w:cs="Times New Roman"/>
        </w:rPr>
        <w:t>’</w:t>
      </w:r>
      <w:r w:rsidRPr="00065CC0">
        <w:rPr>
          <w:rFonts w:ascii="Times New Roman" w:hAnsi="Times New Roman" w:cs="Times New Roman"/>
        </w:rPr>
        <w:t xml:space="preserve">ultimo non è costituito solo da </w:t>
      </w:r>
      <w:r>
        <w:rPr>
          <w:rFonts w:ascii="Times New Roman" w:hAnsi="Times New Roman" w:cs="Times New Roman"/>
        </w:rPr>
        <w:t>“</w:t>
      </w:r>
      <w:r w:rsidRPr="00065CC0">
        <w:rPr>
          <w:rFonts w:ascii="Times New Roman" w:hAnsi="Times New Roman" w:cs="Times New Roman"/>
        </w:rPr>
        <w:t>flussi</w:t>
      </w:r>
      <w:r>
        <w:rPr>
          <w:rFonts w:ascii="Times New Roman" w:hAnsi="Times New Roman" w:cs="Times New Roman"/>
        </w:rPr>
        <w:t>”</w:t>
      </w:r>
      <w:r w:rsidRPr="00065CC0">
        <w:rPr>
          <w:rFonts w:ascii="Times New Roman" w:hAnsi="Times New Roman" w:cs="Times New Roman"/>
        </w:rPr>
        <w:t>, ma da persone</w:t>
      </w:r>
      <w:r w:rsidR="00EF5482">
        <w:rPr>
          <w:rFonts w:ascii="Times New Roman" w:hAnsi="Times New Roman" w:cs="Times New Roman"/>
        </w:rPr>
        <w:t>.</w:t>
      </w:r>
    </w:p>
    <w:p w14:paraId="3E1BD8C1" w14:textId="4A6A94D3" w:rsidR="00271C5D" w:rsidRDefault="00271C5D">
      <w:pPr>
        <w:rPr>
          <w:rFonts w:ascii="Times New Roman" w:hAnsi="Times New Roman" w:cs="Times New Roman"/>
        </w:rPr>
      </w:pPr>
      <w:r>
        <w:rPr>
          <w:rFonts w:ascii="Times New Roman" w:hAnsi="Times New Roman" w:cs="Times New Roman"/>
        </w:rPr>
        <w:br w:type="page"/>
      </w:r>
    </w:p>
    <w:p w14:paraId="75DC4973" w14:textId="42B804AC" w:rsidR="00271C5D" w:rsidRDefault="00271C5D">
      <w:pPr>
        <w:rPr>
          <w:rFonts w:ascii="Times New Roman" w:hAnsi="Times New Roman" w:cs="Times New Roman"/>
        </w:rPr>
      </w:pPr>
      <w:r>
        <w:rPr>
          <w:rFonts w:ascii="Times New Roman" w:hAnsi="Times New Roman" w:cs="Times New Roman"/>
        </w:rPr>
        <w:lastRenderedPageBreak/>
        <w:br w:type="page"/>
      </w:r>
    </w:p>
    <w:p w14:paraId="289802A4" w14:textId="77777777" w:rsidR="00271C5D" w:rsidRDefault="00271C5D" w:rsidP="00170284">
      <w:pPr>
        <w:spacing w:before="120" w:line="360" w:lineRule="auto"/>
        <w:jc w:val="both"/>
        <w:rPr>
          <w:rFonts w:ascii="Times New Roman" w:hAnsi="Times New Roman" w:cs="Times New Roman"/>
        </w:rPr>
        <w:sectPr w:rsidR="00271C5D">
          <w:footerReference w:type="even" r:id="rId15"/>
          <w:footerReference w:type="default" r:id="rId16"/>
          <w:pgSz w:w="11906" w:h="16838"/>
          <w:pgMar w:top="1417" w:right="1134" w:bottom="1134" w:left="1134" w:header="708" w:footer="708" w:gutter="0"/>
          <w:cols w:space="708"/>
          <w:docGrid w:linePitch="360"/>
        </w:sectPr>
      </w:pPr>
    </w:p>
    <w:p w14:paraId="2A7BCDDF" w14:textId="77777777" w:rsidR="006A17F4" w:rsidRPr="00EF5482" w:rsidRDefault="006A17F4" w:rsidP="00EF5482">
      <w:pPr>
        <w:spacing w:line="276" w:lineRule="auto"/>
        <w:rPr>
          <w:rFonts w:ascii="Times New Roman" w:hAnsi="Times New Roman" w:cs="Times New Roman"/>
          <w:b/>
          <w:bCs/>
          <w:color w:val="4472C4" w:themeColor="accent1"/>
          <w:highlight w:val="yellow"/>
        </w:rPr>
      </w:pPr>
    </w:p>
    <w:p w14:paraId="6A95B8C1" w14:textId="77777777" w:rsidR="006A17F4" w:rsidRPr="00EF5482" w:rsidRDefault="006A17F4" w:rsidP="006A17F4">
      <w:pPr>
        <w:spacing w:line="276" w:lineRule="auto"/>
        <w:jc w:val="center"/>
        <w:rPr>
          <w:rFonts w:ascii="Times New Roman" w:hAnsi="Times New Roman" w:cs="Times New Roman"/>
          <w:b/>
          <w:bCs/>
          <w:color w:val="4472C4" w:themeColor="accent1"/>
          <w:u w:val="single"/>
        </w:rPr>
      </w:pPr>
      <w:r w:rsidRPr="00EF5482">
        <w:rPr>
          <w:rFonts w:ascii="Times New Roman" w:hAnsi="Times New Roman" w:cs="Times New Roman"/>
          <w:b/>
          <w:bCs/>
          <w:color w:val="4472C4" w:themeColor="accent1"/>
          <w:u w:val="single"/>
        </w:rPr>
        <w:t>Religione(i) e società europea</w:t>
      </w:r>
    </w:p>
    <w:p w14:paraId="0CDDAEAA" w14:textId="4233E9F7" w:rsidR="006A17F4" w:rsidRDefault="006A17F4" w:rsidP="006A17F4">
      <w:pPr>
        <w:spacing w:line="276" w:lineRule="auto"/>
        <w:jc w:val="center"/>
        <w:rPr>
          <w:rFonts w:ascii="Times New Roman" w:hAnsi="Times New Roman" w:cs="Times New Roman"/>
          <w:b/>
          <w:bCs/>
          <w:color w:val="4472C4" w:themeColor="accent1"/>
        </w:rPr>
      </w:pPr>
    </w:p>
    <w:p w14:paraId="5CA3754E" w14:textId="77777777" w:rsidR="00931254" w:rsidRDefault="00931254" w:rsidP="006A17F4">
      <w:pPr>
        <w:spacing w:line="276" w:lineRule="auto"/>
        <w:jc w:val="center"/>
        <w:rPr>
          <w:rFonts w:ascii="Times New Roman" w:hAnsi="Times New Roman" w:cs="Times New Roman"/>
          <w:b/>
          <w:bCs/>
          <w:color w:val="4472C4" w:themeColor="accent1"/>
        </w:rPr>
      </w:pPr>
    </w:p>
    <w:p w14:paraId="2F826E79" w14:textId="77777777" w:rsidR="006A17F4" w:rsidRPr="00C82B59" w:rsidRDefault="006A17F4" w:rsidP="006A17F4">
      <w:pPr>
        <w:spacing w:line="276" w:lineRule="auto"/>
        <w:jc w:val="center"/>
        <w:rPr>
          <w:rFonts w:ascii="Times New Roman" w:hAnsi="Times New Roman" w:cs="Times New Roman"/>
          <w:sz w:val="20"/>
          <w:szCs w:val="20"/>
        </w:rPr>
      </w:pPr>
      <w:r w:rsidRPr="00C82B59">
        <w:rPr>
          <w:rFonts w:ascii="Times New Roman" w:hAnsi="Times New Roman" w:cs="Times New Roman"/>
          <w:sz w:val="20"/>
          <w:szCs w:val="20"/>
        </w:rPr>
        <w:t xml:space="preserve">Monica </w:t>
      </w:r>
      <w:r>
        <w:rPr>
          <w:rFonts w:ascii="Times New Roman" w:hAnsi="Times New Roman" w:cs="Times New Roman"/>
          <w:sz w:val="20"/>
          <w:szCs w:val="20"/>
        </w:rPr>
        <w:t>MARTINELLI</w:t>
      </w:r>
      <w:r>
        <w:rPr>
          <w:rStyle w:val="Rimandonotaapidipagina"/>
          <w:rFonts w:ascii="Times New Roman" w:hAnsi="Times New Roman" w:cs="Times New Roman"/>
          <w:sz w:val="20"/>
          <w:szCs w:val="20"/>
        </w:rPr>
        <w:footnoteReference w:customMarkFollows="1" w:id="6"/>
        <w:t>*</w:t>
      </w:r>
    </w:p>
    <w:p w14:paraId="39D4F312" w14:textId="77777777" w:rsidR="006A17F4" w:rsidRPr="009C3952" w:rsidRDefault="006A17F4" w:rsidP="006A17F4">
      <w:pPr>
        <w:spacing w:line="276" w:lineRule="auto"/>
        <w:jc w:val="both"/>
        <w:rPr>
          <w:rFonts w:ascii="Times New Roman" w:hAnsi="Times New Roman" w:cs="Times New Roman"/>
        </w:rPr>
      </w:pPr>
    </w:p>
    <w:p w14:paraId="397DCE95" w14:textId="77777777" w:rsidR="006A17F4" w:rsidRPr="00CC0E6B" w:rsidRDefault="006A17F4" w:rsidP="006A17F4">
      <w:pPr>
        <w:spacing w:line="360" w:lineRule="auto"/>
        <w:jc w:val="both"/>
        <w:rPr>
          <w:rFonts w:ascii="Times New Roman" w:hAnsi="Times New Roman" w:cs="Times New Roman"/>
          <w:b/>
          <w:bCs/>
          <w:color w:val="4472C4" w:themeColor="accent1"/>
        </w:rPr>
      </w:pPr>
      <w:r w:rsidRPr="00CC0E6B">
        <w:rPr>
          <w:rFonts w:ascii="Times New Roman" w:hAnsi="Times New Roman" w:cs="Times New Roman"/>
          <w:b/>
          <w:bCs/>
          <w:color w:val="4472C4" w:themeColor="accent1"/>
        </w:rPr>
        <w:t>Premessa</w:t>
      </w:r>
    </w:p>
    <w:p w14:paraId="2A6B0A30" w14:textId="77777777" w:rsidR="006A17F4" w:rsidRPr="006457EF" w:rsidRDefault="006A17F4" w:rsidP="006A17F4">
      <w:pPr>
        <w:spacing w:line="360" w:lineRule="auto"/>
        <w:jc w:val="both"/>
        <w:rPr>
          <w:rFonts w:ascii="Times New Roman" w:hAnsi="Times New Roman" w:cs="Times New Roman"/>
          <w:b/>
          <w:bCs/>
          <w:color w:val="000000" w:themeColor="text1"/>
        </w:rPr>
      </w:pPr>
    </w:p>
    <w:p w14:paraId="6772A808" w14:textId="77777777" w:rsidR="006A17F4" w:rsidRPr="006457EF" w:rsidRDefault="006A17F4" w:rsidP="006A17F4">
      <w:pPr>
        <w:spacing w:line="360" w:lineRule="auto"/>
        <w:jc w:val="both"/>
        <w:rPr>
          <w:rFonts w:ascii="Times New Roman" w:hAnsi="Times New Roman" w:cs="Times New Roman"/>
          <w:color w:val="000000" w:themeColor="text1"/>
        </w:rPr>
      </w:pPr>
      <w:r w:rsidRPr="006457EF">
        <w:rPr>
          <w:rFonts w:ascii="Times New Roman" w:hAnsi="Times New Roman" w:cs="Times New Roman"/>
          <w:color w:val="000000" w:themeColor="text1"/>
        </w:rPr>
        <w:t>Il tema della ricerca “</w:t>
      </w:r>
      <w:r w:rsidRPr="006457EF">
        <w:rPr>
          <w:rFonts w:ascii="Times New Roman" w:hAnsi="Times New Roman" w:cs="Times New Roman"/>
          <w:i/>
          <w:iCs/>
          <w:color w:val="000000" w:themeColor="text1"/>
        </w:rPr>
        <w:t>Migranti e appartenenze religiose</w:t>
      </w:r>
      <w:r w:rsidRPr="006457EF">
        <w:rPr>
          <w:rFonts w:ascii="Times New Roman" w:hAnsi="Times New Roman" w:cs="Times New Roman"/>
          <w:color w:val="000000" w:themeColor="text1"/>
        </w:rPr>
        <w:t xml:space="preserve">” unisce due fenomeni di ampia portata: le migrazioni </w:t>
      </w:r>
      <w:r w:rsidRPr="006457EF">
        <w:rPr>
          <w:rFonts w:ascii="Times New Roman" w:hAnsi="Times New Roman" w:cs="Times New Roman"/>
          <w:i/>
          <w:iCs/>
          <w:color w:val="000000" w:themeColor="text1"/>
        </w:rPr>
        <w:t>e</w:t>
      </w:r>
      <w:r w:rsidRPr="006457EF">
        <w:rPr>
          <w:rFonts w:ascii="Times New Roman" w:hAnsi="Times New Roman" w:cs="Times New Roman"/>
          <w:color w:val="000000" w:themeColor="text1"/>
        </w:rPr>
        <w:t xml:space="preserve"> la religione. La </w:t>
      </w:r>
      <w:r w:rsidRPr="006457EF">
        <w:rPr>
          <w:rFonts w:ascii="Times New Roman" w:hAnsi="Times New Roman" w:cs="Times New Roman"/>
          <w:i/>
          <w:iCs/>
          <w:color w:val="000000" w:themeColor="text1"/>
        </w:rPr>
        <w:t>religione dei migranti</w:t>
      </w:r>
      <w:r w:rsidRPr="006457EF">
        <w:rPr>
          <w:rFonts w:ascii="Times New Roman" w:hAnsi="Times New Roman" w:cs="Times New Roman"/>
          <w:color w:val="000000" w:themeColor="text1"/>
        </w:rPr>
        <w:t xml:space="preserve"> si colloca, infatti, dentro un profondo mutamento del fenomeno religioso in Europa.</w:t>
      </w:r>
    </w:p>
    <w:p w14:paraId="34A51785" w14:textId="77777777" w:rsidR="006A17F4" w:rsidRPr="006457EF" w:rsidRDefault="006A17F4" w:rsidP="006A17F4">
      <w:pPr>
        <w:spacing w:line="360" w:lineRule="auto"/>
        <w:jc w:val="both"/>
        <w:rPr>
          <w:rFonts w:ascii="Times New Roman" w:hAnsi="Times New Roman" w:cs="Times New Roman"/>
          <w:color w:val="000000" w:themeColor="text1"/>
        </w:rPr>
      </w:pPr>
      <w:r w:rsidRPr="006457EF">
        <w:rPr>
          <w:rFonts w:ascii="Times New Roman" w:hAnsi="Times New Roman" w:cs="Times New Roman"/>
          <w:color w:val="000000" w:themeColor="text1"/>
        </w:rPr>
        <w:t>In questo intervento</w:t>
      </w:r>
      <w:r>
        <w:rPr>
          <w:rFonts w:ascii="Times New Roman" w:hAnsi="Times New Roman" w:cs="Times New Roman"/>
          <w:color w:val="000000" w:themeColor="text1"/>
        </w:rPr>
        <w:t xml:space="preserve"> </w:t>
      </w:r>
      <w:r w:rsidRPr="006457EF">
        <w:rPr>
          <w:rFonts w:ascii="Times New Roman" w:hAnsi="Times New Roman" w:cs="Times New Roman"/>
          <w:color w:val="000000" w:themeColor="text1"/>
        </w:rPr>
        <w:t>si delinea</w:t>
      </w:r>
      <w:r>
        <w:rPr>
          <w:rFonts w:ascii="Times New Roman" w:hAnsi="Times New Roman" w:cs="Times New Roman"/>
          <w:color w:val="000000" w:themeColor="text1"/>
        </w:rPr>
        <w:t>no</w:t>
      </w:r>
      <w:r w:rsidRPr="006457EF">
        <w:rPr>
          <w:rFonts w:ascii="Times New Roman" w:hAnsi="Times New Roman" w:cs="Times New Roman"/>
          <w:color w:val="000000" w:themeColor="text1"/>
        </w:rPr>
        <w:t xml:space="preserve"> brevemente</w:t>
      </w:r>
      <w:r>
        <w:rPr>
          <w:rFonts w:ascii="Times New Roman" w:hAnsi="Times New Roman" w:cs="Times New Roman"/>
          <w:color w:val="000000" w:themeColor="text1"/>
        </w:rPr>
        <w:t xml:space="preserve"> </w:t>
      </w:r>
      <w:r w:rsidRPr="006457EF">
        <w:rPr>
          <w:rFonts w:ascii="Times New Roman" w:hAnsi="Times New Roman" w:cs="Times New Roman"/>
          <w:color w:val="000000" w:themeColor="text1"/>
        </w:rPr>
        <w:t>lo scenario religioso, composito e plurale, entro cui si collocano i processi migratori</w:t>
      </w:r>
      <w:r>
        <w:rPr>
          <w:rFonts w:ascii="Times New Roman" w:hAnsi="Times New Roman" w:cs="Times New Roman"/>
          <w:color w:val="000000" w:themeColor="text1"/>
        </w:rPr>
        <w:t xml:space="preserve">, e </w:t>
      </w:r>
      <w:r w:rsidRPr="006457EF">
        <w:rPr>
          <w:rFonts w:ascii="Times New Roman" w:hAnsi="Times New Roman" w:cs="Times New Roman"/>
          <w:color w:val="000000" w:themeColor="text1"/>
        </w:rPr>
        <w:t>alcune sfide che attraversano l</w:t>
      </w:r>
      <w:r>
        <w:rPr>
          <w:rFonts w:ascii="Times New Roman" w:hAnsi="Times New Roman" w:cs="Times New Roman"/>
          <w:color w:val="000000" w:themeColor="text1"/>
        </w:rPr>
        <w:t>’</w:t>
      </w:r>
      <w:r w:rsidRPr="006457EF">
        <w:rPr>
          <w:rFonts w:ascii="Times New Roman" w:hAnsi="Times New Roman" w:cs="Times New Roman"/>
          <w:color w:val="000000" w:themeColor="text1"/>
        </w:rPr>
        <w:t>esperienza religiosa, in particolare quella del pluralismo e del ruolo della religione anche in relazione ai fenomeni migratori.</w:t>
      </w:r>
    </w:p>
    <w:p w14:paraId="3C841046" w14:textId="77777777" w:rsidR="006A17F4" w:rsidRDefault="006A17F4" w:rsidP="006A17F4">
      <w:pPr>
        <w:spacing w:line="360" w:lineRule="auto"/>
        <w:jc w:val="both"/>
        <w:rPr>
          <w:rFonts w:ascii="Times New Roman" w:hAnsi="Times New Roman" w:cs="Times New Roman"/>
          <w:b/>
        </w:rPr>
      </w:pPr>
    </w:p>
    <w:p w14:paraId="317127CB" w14:textId="77777777" w:rsidR="006A17F4" w:rsidRPr="00CC0E6B" w:rsidRDefault="006A17F4" w:rsidP="006A17F4">
      <w:pPr>
        <w:spacing w:line="360" w:lineRule="auto"/>
        <w:jc w:val="both"/>
        <w:rPr>
          <w:rFonts w:ascii="Times New Roman" w:hAnsi="Times New Roman" w:cs="Times New Roman"/>
          <w:b/>
          <w:color w:val="4472C4" w:themeColor="accent1"/>
        </w:rPr>
      </w:pPr>
      <w:r>
        <w:rPr>
          <w:rFonts w:ascii="Times New Roman" w:hAnsi="Times New Roman" w:cs="Times New Roman"/>
          <w:b/>
          <w:color w:val="4472C4" w:themeColor="accent1"/>
        </w:rPr>
        <w:t>I</w:t>
      </w:r>
      <w:r w:rsidRPr="00CC0E6B">
        <w:rPr>
          <w:rFonts w:ascii="Times New Roman" w:hAnsi="Times New Roman" w:cs="Times New Roman"/>
          <w:b/>
          <w:color w:val="4472C4" w:themeColor="accent1"/>
        </w:rPr>
        <w:t>l composito quadro religioso europeo</w:t>
      </w:r>
    </w:p>
    <w:p w14:paraId="5D1072D5" w14:textId="77777777" w:rsidR="006A17F4" w:rsidRPr="00FC7024" w:rsidRDefault="006A17F4" w:rsidP="006A17F4">
      <w:pPr>
        <w:spacing w:line="360" w:lineRule="auto"/>
        <w:jc w:val="both"/>
        <w:rPr>
          <w:rFonts w:ascii="Times New Roman" w:hAnsi="Times New Roman" w:cs="Times New Roman"/>
          <w:color w:val="FF0000"/>
        </w:rPr>
      </w:pPr>
    </w:p>
    <w:p w14:paraId="5B123848" w14:textId="77777777" w:rsidR="006A17F4" w:rsidRDefault="006A17F4" w:rsidP="006A17F4">
      <w:pPr>
        <w:spacing w:line="360" w:lineRule="auto"/>
        <w:jc w:val="both"/>
        <w:rPr>
          <w:rFonts w:ascii="Times New Roman" w:hAnsi="Times New Roman" w:cs="Times New Roman"/>
        </w:rPr>
      </w:pPr>
      <w:r>
        <w:rPr>
          <w:rFonts w:ascii="Times New Roman" w:hAnsi="Times New Roman" w:cs="Times New Roman"/>
        </w:rPr>
        <w:t xml:space="preserve">Come noto, nella seconda metà del ‘900 </w:t>
      </w:r>
      <w:r w:rsidRPr="00504E71">
        <w:rPr>
          <w:rFonts w:ascii="Times New Roman" w:hAnsi="Times New Roman" w:cs="Times New Roman"/>
        </w:rPr>
        <w:t>un</w:t>
      </w:r>
      <w:r>
        <w:rPr>
          <w:rFonts w:ascii="Times New Roman" w:hAnsi="Times New Roman" w:cs="Times New Roman"/>
        </w:rPr>
        <w:t>’</w:t>
      </w:r>
      <w:r w:rsidRPr="00504E71">
        <w:rPr>
          <w:rFonts w:ascii="Times New Roman" w:hAnsi="Times New Roman" w:cs="Times New Roman"/>
        </w:rPr>
        <w:t>ampia letteratura annunciava l</w:t>
      </w:r>
      <w:r>
        <w:rPr>
          <w:rFonts w:ascii="Times New Roman" w:hAnsi="Times New Roman" w:cs="Times New Roman"/>
        </w:rPr>
        <w:t>’</w:t>
      </w:r>
      <w:r w:rsidRPr="00504E71">
        <w:rPr>
          <w:rFonts w:ascii="Times New Roman" w:hAnsi="Times New Roman" w:cs="Times New Roman"/>
        </w:rPr>
        <w:t>imminente fine del fenomeno religioso in Europa così come in altri luoghi nel mondo</w:t>
      </w:r>
      <w:r>
        <w:rPr>
          <w:rFonts w:ascii="Times New Roman" w:hAnsi="Times New Roman" w:cs="Times New Roman"/>
        </w:rPr>
        <w:t xml:space="preserve">. </w:t>
      </w:r>
    </w:p>
    <w:p w14:paraId="6506195D" w14:textId="77777777" w:rsidR="006A17F4" w:rsidRPr="00504E71" w:rsidRDefault="006A17F4" w:rsidP="006A17F4">
      <w:pPr>
        <w:spacing w:line="360" w:lineRule="auto"/>
        <w:jc w:val="both"/>
        <w:rPr>
          <w:rFonts w:ascii="Times New Roman" w:hAnsi="Times New Roman" w:cs="Times New Roman"/>
        </w:rPr>
      </w:pPr>
      <w:r>
        <w:rPr>
          <w:rFonts w:ascii="Times New Roman" w:hAnsi="Times New Roman" w:cs="Times New Roman"/>
        </w:rPr>
        <w:t xml:space="preserve">Nel dibattito apertosi nelle scienze sociali, le tesi della secolarizzazione a lungo dominanti </w:t>
      </w:r>
      <w:r w:rsidRPr="00504E71">
        <w:rPr>
          <w:rFonts w:ascii="Times New Roman" w:hAnsi="Times New Roman" w:cs="Times New Roman"/>
        </w:rPr>
        <w:t xml:space="preserve">hanno sostenuto che a un progressivo avanzamento della modernità sarebbe inevitabilmente seguito un declino, fino a una scomparsa, del fenomeno religioso. Tale eclissi religiosa </w:t>
      </w:r>
      <w:r>
        <w:rPr>
          <w:rFonts w:ascii="Times New Roman" w:hAnsi="Times New Roman" w:cs="Times New Roman"/>
        </w:rPr>
        <w:t>avrebbe comportato</w:t>
      </w:r>
      <w:r w:rsidRPr="00504E71">
        <w:rPr>
          <w:rFonts w:ascii="Times New Roman" w:hAnsi="Times New Roman" w:cs="Times New Roman"/>
        </w:rPr>
        <w:t xml:space="preserve"> un progressivo ritiro della religione dalla vita sociale</w:t>
      </w:r>
      <w:r>
        <w:rPr>
          <w:rFonts w:ascii="Times New Roman" w:hAnsi="Times New Roman" w:cs="Times New Roman"/>
        </w:rPr>
        <w:t xml:space="preserve"> e</w:t>
      </w:r>
      <w:r w:rsidRPr="00504E71">
        <w:rPr>
          <w:rFonts w:ascii="Times New Roman" w:hAnsi="Times New Roman" w:cs="Times New Roman"/>
        </w:rPr>
        <w:t xml:space="preserve"> soggettiva</w:t>
      </w:r>
      <w:r>
        <w:rPr>
          <w:rFonts w:ascii="Times New Roman" w:hAnsi="Times New Roman" w:cs="Times New Roman"/>
        </w:rPr>
        <w:t>: la religione è stata fatta coincidere con una delle tappe del cammino della civiltà occidentale, superata dalla rivoluzione scientifica, dall’avvento della razionalità strumentale, dallo sviluppo tecnologico. I vari</w:t>
      </w:r>
      <w:r w:rsidRPr="00504E71">
        <w:rPr>
          <w:rFonts w:ascii="Times New Roman" w:hAnsi="Times New Roman" w:cs="Times New Roman"/>
        </w:rPr>
        <w:t xml:space="preserve"> studi </w:t>
      </w:r>
      <w:r>
        <w:rPr>
          <w:rFonts w:ascii="Times New Roman" w:hAnsi="Times New Roman" w:cs="Times New Roman"/>
        </w:rPr>
        <w:t xml:space="preserve">sulla secolarizzazione </w:t>
      </w:r>
      <w:r w:rsidRPr="00504E71">
        <w:rPr>
          <w:rFonts w:ascii="Times New Roman" w:hAnsi="Times New Roman" w:cs="Times New Roman"/>
        </w:rPr>
        <w:t>faticano a cogliere che la religione e l</w:t>
      </w:r>
      <w:r>
        <w:rPr>
          <w:rFonts w:ascii="Times New Roman" w:hAnsi="Times New Roman" w:cs="Times New Roman"/>
        </w:rPr>
        <w:t>’</w:t>
      </w:r>
      <w:r w:rsidRPr="00504E71">
        <w:rPr>
          <w:rFonts w:ascii="Times New Roman" w:hAnsi="Times New Roman" w:cs="Times New Roman"/>
        </w:rPr>
        <w:t xml:space="preserve">esperienza religiosa, in realtà, non scompaiono dalla scena moderna. </w:t>
      </w:r>
    </w:p>
    <w:p w14:paraId="6CA5D03A" w14:textId="15554A0E" w:rsidR="006A17F4" w:rsidRDefault="006A17F4" w:rsidP="006A17F4">
      <w:pPr>
        <w:spacing w:line="360" w:lineRule="auto"/>
        <w:jc w:val="both"/>
        <w:rPr>
          <w:rFonts w:ascii="Times New Roman" w:hAnsi="Times New Roman" w:cs="Times New Roman"/>
        </w:rPr>
      </w:pPr>
      <w:r>
        <w:rPr>
          <w:rFonts w:ascii="Times New Roman" w:hAnsi="Times New Roman" w:cs="Times New Roman"/>
        </w:rPr>
        <w:t xml:space="preserve">A fronte di un fenomeno molto frastagliato, più che di </w:t>
      </w:r>
      <w:r w:rsidRPr="008D5B58">
        <w:rPr>
          <w:rFonts w:ascii="Times New Roman" w:hAnsi="Times New Roman" w:cs="Times New Roman"/>
        </w:rPr>
        <w:t>‘secolarizzazione’</w:t>
      </w:r>
      <w:r>
        <w:rPr>
          <w:rFonts w:ascii="Times New Roman" w:hAnsi="Times New Roman" w:cs="Times New Roman"/>
        </w:rPr>
        <w:t xml:space="preserve"> o di ‘superamento della secolarizzazione’, abbiamo assunto, nella nostra ricerca, l’ipotesi secondo cui le società occidentali siano società ‘post-secolari’ – come indicato da alcuni autori contemporanei (fra tutti, C. Taylor) – la cui forma è quella di una tensione: anche nelle società più secolarizzate il fatto religioso rimane un fenomeno significativo. Per esempio, secondo i dati della </w:t>
      </w:r>
      <w:r w:rsidRPr="00C001ED">
        <w:rPr>
          <w:rFonts w:ascii="Times New Roman" w:hAnsi="Times New Roman" w:cs="Times New Roman"/>
        </w:rPr>
        <w:t>Fondazione Gallup</w:t>
      </w:r>
      <w:r>
        <w:rPr>
          <w:rFonts w:ascii="Times New Roman" w:hAnsi="Times New Roman" w:cs="Times New Roman"/>
        </w:rPr>
        <w:t xml:space="preserve">, il 62% delle persone nel mondo si definisce ‘religioso’ e in buona parte anche impegnato in attività di carattere religioso; </w:t>
      </w:r>
      <w:r>
        <w:rPr>
          <w:rFonts w:ascii="Times New Roman" w:hAnsi="Times New Roman" w:cs="Times New Roman"/>
        </w:rPr>
        <w:lastRenderedPageBreak/>
        <w:t>mentre circa il 70% dichiara di credere in Dio e considerare la dimensione religiosa come un riferimento importante nella propria vita. In Europa – pur se le stime circa i credenti e la mappatura delle appartenenze religiose non sono di facile costruzione – il quadro è in movimento. Circa</w:t>
      </w:r>
      <w:r w:rsidRPr="00504E71">
        <w:rPr>
          <w:rFonts w:ascii="Times New Roman" w:hAnsi="Times New Roman" w:cs="Times New Roman"/>
        </w:rPr>
        <w:t xml:space="preserve"> tre quarti degli europei affermano di sentire il bisogno di dare un senso al proprio agire con riferimento alla dimensione religiosa, al di là di un legame a un </w:t>
      </w:r>
      <w:r>
        <w:rPr>
          <w:rFonts w:ascii="Times New Roman" w:hAnsi="Times New Roman" w:cs="Times New Roman"/>
          <w:iCs/>
        </w:rPr>
        <w:t>contesto</w:t>
      </w:r>
      <w:r w:rsidRPr="00504E71">
        <w:rPr>
          <w:rFonts w:ascii="Times New Roman" w:hAnsi="Times New Roman" w:cs="Times New Roman"/>
        </w:rPr>
        <w:t xml:space="preserve"> istituzionale. In relazione alle religioni tradizionali, sia all</w:t>
      </w:r>
      <w:r>
        <w:rPr>
          <w:rFonts w:ascii="Times New Roman" w:hAnsi="Times New Roman" w:cs="Times New Roman"/>
        </w:rPr>
        <w:t>’</w:t>
      </w:r>
      <w:r w:rsidRPr="00504E71">
        <w:rPr>
          <w:rFonts w:ascii="Times New Roman" w:hAnsi="Times New Roman" w:cs="Times New Roman"/>
        </w:rPr>
        <w:t xml:space="preserve">interno dei </w:t>
      </w:r>
      <w:r>
        <w:rPr>
          <w:rFonts w:ascii="Times New Roman" w:hAnsi="Times New Roman" w:cs="Times New Roman"/>
        </w:rPr>
        <w:t>Paes</w:t>
      </w:r>
      <w:r w:rsidRPr="00504E71">
        <w:rPr>
          <w:rFonts w:ascii="Times New Roman" w:hAnsi="Times New Roman" w:cs="Times New Roman"/>
        </w:rPr>
        <w:t xml:space="preserve">i a maggioranza cattolica che dei </w:t>
      </w:r>
      <w:r>
        <w:rPr>
          <w:rFonts w:ascii="Times New Roman" w:hAnsi="Times New Roman" w:cs="Times New Roman"/>
        </w:rPr>
        <w:t>Paes</w:t>
      </w:r>
      <w:r w:rsidRPr="00504E71">
        <w:rPr>
          <w:rFonts w:ascii="Times New Roman" w:hAnsi="Times New Roman" w:cs="Times New Roman"/>
        </w:rPr>
        <w:t xml:space="preserve">i a maggioranza protestante, il riferimento alla dimensione religiosa abbraccia una variegata gamma di sentimenti e azioni in termini di appartenenza, di attiva partecipazione o generico riconoscimento, di adesione totale o parziale ai contenuti di fede. </w:t>
      </w:r>
      <w:r>
        <w:rPr>
          <w:rFonts w:ascii="Times New Roman" w:hAnsi="Times New Roman" w:cs="Times New Roman"/>
        </w:rPr>
        <w:t>Nel quadro in movimento emerge</w:t>
      </w:r>
      <w:r w:rsidRPr="00504E71">
        <w:rPr>
          <w:rFonts w:ascii="Times New Roman" w:hAnsi="Times New Roman" w:cs="Times New Roman"/>
        </w:rPr>
        <w:t xml:space="preserve"> una religiosità che è alla ricerca di nuove modalità per esprimersi, che siano in grado di valorizzare maggiormente il contributo dei singoli credenti. </w:t>
      </w:r>
    </w:p>
    <w:p w14:paraId="30322F11" w14:textId="77777777" w:rsidR="006A17F4" w:rsidRDefault="006A17F4" w:rsidP="006A17F4">
      <w:pPr>
        <w:spacing w:line="360" w:lineRule="auto"/>
        <w:jc w:val="both"/>
        <w:rPr>
          <w:rFonts w:ascii="Times New Roman" w:hAnsi="Times New Roman" w:cs="Times New Roman"/>
        </w:rPr>
      </w:pPr>
      <w:r w:rsidRPr="006457EF">
        <w:rPr>
          <w:rFonts w:ascii="Times New Roman" w:hAnsi="Times New Roman" w:cs="Times New Roman"/>
        </w:rPr>
        <w:t>A</w:t>
      </w:r>
      <w:r w:rsidRPr="00504E71">
        <w:rPr>
          <w:rFonts w:ascii="Times New Roman" w:hAnsi="Times New Roman" w:cs="Times New Roman"/>
        </w:rPr>
        <w:t xml:space="preserve">ccanto </w:t>
      </w:r>
      <w:r>
        <w:rPr>
          <w:rFonts w:ascii="Times New Roman" w:hAnsi="Times New Roman" w:cs="Times New Roman"/>
        </w:rPr>
        <w:t xml:space="preserve">poi </w:t>
      </w:r>
      <w:r w:rsidRPr="00504E71">
        <w:rPr>
          <w:rFonts w:ascii="Times New Roman" w:hAnsi="Times New Roman" w:cs="Times New Roman"/>
        </w:rPr>
        <w:t xml:space="preserve">al nucleo consistente che in Europa continua a definirsi cristiano o appartenente alle storiche minoranze </w:t>
      </w:r>
      <w:r>
        <w:rPr>
          <w:rFonts w:ascii="Times New Roman" w:hAnsi="Times New Roman" w:cs="Times New Roman"/>
        </w:rPr>
        <w:t>religiose</w:t>
      </w:r>
      <w:r w:rsidRPr="00504E71">
        <w:rPr>
          <w:rFonts w:ascii="Times New Roman" w:hAnsi="Times New Roman" w:cs="Times New Roman"/>
        </w:rPr>
        <w:t xml:space="preserve">, si espandono </w:t>
      </w:r>
      <w:r>
        <w:rPr>
          <w:rFonts w:ascii="Times New Roman" w:hAnsi="Times New Roman" w:cs="Times New Roman"/>
        </w:rPr>
        <w:t xml:space="preserve">– </w:t>
      </w:r>
      <w:r w:rsidRPr="00504E71">
        <w:rPr>
          <w:rFonts w:ascii="Times New Roman" w:hAnsi="Times New Roman" w:cs="Times New Roman"/>
        </w:rPr>
        <w:t>per via dell</w:t>
      </w:r>
      <w:r>
        <w:rPr>
          <w:rFonts w:ascii="Times New Roman" w:hAnsi="Times New Roman" w:cs="Times New Roman"/>
        </w:rPr>
        <w:t>’</w:t>
      </w:r>
      <w:r w:rsidRPr="00504E71">
        <w:rPr>
          <w:rFonts w:ascii="Times New Roman" w:hAnsi="Times New Roman" w:cs="Times New Roman"/>
        </w:rPr>
        <w:t>innesto di nuovi ceppi culturali e religiosi attraverso i processi migratori</w:t>
      </w:r>
      <w:r>
        <w:rPr>
          <w:rFonts w:ascii="Times New Roman" w:hAnsi="Times New Roman" w:cs="Times New Roman"/>
        </w:rPr>
        <w:t xml:space="preserve"> – </w:t>
      </w:r>
      <w:r w:rsidRPr="00504E71">
        <w:rPr>
          <w:rFonts w:ascii="Times New Roman" w:hAnsi="Times New Roman" w:cs="Times New Roman"/>
        </w:rPr>
        <w:t xml:space="preserve">le forme di un cristianesimo </w:t>
      </w:r>
      <w:r>
        <w:rPr>
          <w:rFonts w:ascii="Times New Roman" w:hAnsi="Times New Roman" w:cs="Times New Roman"/>
        </w:rPr>
        <w:t xml:space="preserve">sia di stampo più tradizionale sia riferito </w:t>
      </w:r>
      <w:r w:rsidRPr="00504E71">
        <w:rPr>
          <w:rFonts w:ascii="Times New Roman" w:hAnsi="Times New Roman" w:cs="Times New Roman"/>
        </w:rPr>
        <w:t xml:space="preserve">a nuove chiese. </w:t>
      </w:r>
    </w:p>
    <w:p w14:paraId="2BDDF768" w14:textId="3FA614D3" w:rsidR="006A17F4" w:rsidRDefault="006A17F4" w:rsidP="006A17F4">
      <w:pPr>
        <w:spacing w:line="360" w:lineRule="auto"/>
        <w:jc w:val="both"/>
        <w:rPr>
          <w:rFonts w:ascii="Times New Roman" w:hAnsi="Times New Roman" w:cs="Times New Roman"/>
        </w:rPr>
      </w:pPr>
      <w:r>
        <w:rPr>
          <w:rFonts w:ascii="Times New Roman" w:hAnsi="Times New Roman" w:cs="Times New Roman"/>
        </w:rPr>
        <w:t xml:space="preserve">Il </w:t>
      </w:r>
      <w:r w:rsidRPr="00504E71">
        <w:rPr>
          <w:rFonts w:ascii="Times New Roman" w:hAnsi="Times New Roman" w:cs="Times New Roman"/>
        </w:rPr>
        <w:t xml:space="preserve">tema </w:t>
      </w:r>
      <w:r>
        <w:rPr>
          <w:rFonts w:ascii="Times New Roman" w:hAnsi="Times New Roman" w:cs="Times New Roman"/>
        </w:rPr>
        <w:t>‘</w:t>
      </w:r>
      <w:r w:rsidRPr="00504E71">
        <w:rPr>
          <w:rFonts w:ascii="Times New Roman" w:hAnsi="Times New Roman" w:cs="Times New Roman"/>
        </w:rPr>
        <w:t>religione</w:t>
      </w:r>
      <w:r>
        <w:rPr>
          <w:rFonts w:ascii="Times New Roman" w:hAnsi="Times New Roman" w:cs="Times New Roman"/>
        </w:rPr>
        <w:t>’</w:t>
      </w:r>
      <w:r w:rsidRPr="00504E71">
        <w:rPr>
          <w:rFonts w:ascii="Times New Roman" w:hAnsi="Times New Roman" w:cs="Times New Roman"/>
        </w:rPr>
        <w:t xml:space="preserve"> se, da un lato, è strettamente connesso con le trasformazioni culturali e sociali interne ai </w:t>
      </w:r>
      <w:r>
        <w:rPr>
          <w:rFonts w:ascii="Times New Roman" w:hAnsi="Times New Roman" w:cs="Times New Roman"/>
        </w:rPr>
        <w:t>Paes</w:t>
      </w:r>
      <w:r w:rsidRPr="00504E71">
        <w:rPr>
          <w:rFonts w:ascii="Times New Roman" w:hAnsi="Times New Roman" w:cs="Times New Roman"/>
        </w:rPr>
        <w:t>i europei, dall</w:t>
      </w:r>
      <w:r>
        <w:rPr>
          <w:rFonts w:ascii="Times New Roman" w:hAnsi="Times New Roman" w:cs="Times New Roman"/>
        </w:rPr>
        <w:t>’</w:t>
      </w:r>
      <w:r w:rsidRPr="00504E71">
        <w:rPr>
          <w:rFonts w:ascii="Times New Roman" w:hAnsi="Times New Roman" w:cs="Times New Roman"/>
        </w:rPr>
        <w:t xml:space="preserve">altro lato diviene il confine su cui si </w:t>
      </w:r>
      <w:r w:rsidRPr="006457EF">
        <w:rPr>
          <w:rFonts w:ascii="Times New Roman" w:hAnsi="Times New Roman" w:cs="Times New Roman"/>
        </w:rPr>
        <w:t>intrecciano pressioni contraddittorie</w:t>
      </w:r>
      <w:r w:rsidRPr="00504E71">
        <w:rPr>
          <w:rFonts w:ascii="Times New Roman" w:hAnsi="Times New Roman" w:cs="Times New Roman"/>
        </w:rPr>
        <w:t xml:space="preserve"> e, in qualche caso, questioni spinose relative alla convivenza tra persone aventi tradizioni religiose diverse; questioni che, ben al di là dei contenuti religiosi in senso stretto, rischiano di far collassare questi ultimi su problematiche di altro genere.</w:t>
      </w:r>
    </w:p>
    <w:p w14:paraId="6179B658" w14:textId="77777777" w:rsidR="00EF5482" w:rsidRPr="00EF5482" w:rsidRDefault="00EF5482" w:rsidP="006A17F4">
      <w:pPr>
        <w:spacing w:line="360" w:lineRule="auto"/>
        <w:jc w:val="both"/>
        <w:rPr>
          <w:rFonts w:ascii="Times New Roman" w:hAnsi="Times New Roman" w:cs="Times New Roman"/>
        </w:rPr>
      </w:pPr>
    </w:p>
    <w:p w14:paraId="42B2542E" w14:textId="2882F935" w:rsidR="006A17F4" w:rsidRPr="00EF5482" w:rsidRDefault="006A17F4" w:rsidP="006A17F4">
      <w:pPr>
        <w:spacing w:line="360" w:lineRule="auto"/>
        <w:jc w:val="both"/>
        <w:rPr>
          <w:rFonts w:ascii="Times New Roman" w:hAnsi="Times New Roman" w:cs="Times New Roman"/>
          <w:b/>
          <w:color w:val="4472C4" w:themeColor="accent1"/>
        </w:rPr>
      </w:pPr>
      <w:r w:rsidRPr="00CC0E6B">
        <w:rPr>
          <w:rFonts w:ascii="Times New Roman" w:hAnsi="Times New Roman" w:cs="Times New Roman"/>
          <w:b/>
          <w:color w:val="4472C4" w:themeColor="accent1"/>
        </w:rPr>
        <w:t>Aspetti emergenti in relazione alle sfide che intersecano migrazioni e religione</w:t>
      </w:r>
    </w:p>
    <w:p w14:paraId="4E54488B" w14:textId="77777777" w:rsidR="006A17F4" w:rsidRDefault="006A17F4" w:rsidP="006A17F4">
      <w:pPr>
        <w:spacing w:line="360" w:lineRule="auto"/>
        <w:jc w:val="both"/>
        <w:rPr>
          <w:rFonts w:ascii="Times New Roman" w:hAnsi="Times New Roman" w:cs="Times New Roman"/>
          <w:bCs/>
        </w:rPr>
      </w:pPr>
      <w:r>
        <w:rPr>
          <w:rFonts w:ascii="Times New Roman" w:hAnsi="Times New Roman" w:cs="Times New Roman"/>
          <w:bCs/>
        </w:rPr>
        <w:t>Tra le pressioni che attraversano le società europee post-secolari ve ne sono alcune che, già problematiche per se stesse, si incrociano con difficoltà legate alla convivenza di persone di culture e religioni diverse. Per esempio, il ruolo del legame e della dimensione comunitaria, aspetti importanti nell’esperienza religiosa.</w:t>
      </w:r>
    </w:p>
    <w:p w14:paraId="126FE28D" w14:textId="77777777" w:rsidR="006A17F4" w:rsidRPr="00227A87" w:rsidRDefault="006A17F4" w:rsidP="006A17F4">
      <w:pPr>
        <w:spacing w:line="360" w:lineRule="auto"/>
        <w:jc w:val="both"/>
        <w:rPr>
          <w:rFonts w:ascii="Times New Roman" w:hAnsi="Times New Roman" w:cs="Times New Roman"/>
          <w:bCs/>
        </w:rPr>
      </w:pPr>
      <w:r>
        <w:rPr>
          <w:rFonts w:ascii="Times New Roman" w:hAnsi="Times New Roman" w:cs="Times New Roman"/>
          <w:bCs/>
        </w:rPr>
        <w:t xml:space="preserve">Il mondo occidentale è attraversato da forti spinte individualizzanti fin dalla Modernità e, più in particolare, negli ultimi decenni nei quali si palesa un profondo indebolimento dei legami sociali. L’indebolimento dei legami sociali produce degli effetti sugli individui, come per esempio un senso di insicurezza e disorientamento. </w:t>
      </w:r>
      <w:r w:rsidRPr="00504E71">
        <w:rPr>
          <w:rFonts w:ascii="Times New Roman" w:hAnsi="Times New Roman" w:cs="Times New Roman"/>
        </w:rPr>
        <w:t>Non facendo</w:t>
      </w:r>
      <w:r>
        <w:rPr>
          <w:rFonts w:ascii="Times New Roman" w:hAnsi="Times New Roman" w:cs="Times New Roman"/>
        </w:rPr>
        <w:t xml:space="preserve"> </w:t>
      </w:r>
      <w:r w:rsidRPr="00504E71">
        <w:rPr>
          <w:rFonts w:ascii="Times New Roman" w:hAnsi="Times New Roman" w:cs="Times New Roman"/>
        </w:rPr>
        <w:t>più affidamento su una trama di legami (con la</w:t>
      </w:r>
      <w:r>
        <w:rPr>
          <w:rFonts w:ascii="Times New Roman" w:hAnsi="Times New Roman" w:cs="Times New Roman"/>
        </w:rPr>
        <w:t xml:space="preserve"> collettività, un contesto, gli altri, la</w:t>
      </w:r>
      <w:r w:rsidRPr="00504E71">
        <w:rPr>
          <w:rFonts w:ascii="Times New Roman" w:hAnsi="Times New Roman" w:cs="Times New Roman"/>
        </w:rPr>
        <w:t xml:space="preserve"> divinità,</w:t>
      </w:r>
      <w:r>
        <w:rPr>
          <w:rFonts w:ascii="Times New Roman" w:hAnsi="Times New Roman" w:cs="Times New Roman"/>
        </w:rPr>
        <w:t xml:space="preserve"> ecc.</w:t>
      </w:r>
      <w:r w:rsidRPr="00504E71">
        <w:rPr>
          <w:rFonts w:ascii="Times New Roman" w:hAnsi="Times New Roman" w:cs="Times New Roman"/>
        </w:rPr>
        <w:t>) che conferiscono un senso all</w:t>
      </w:r>
      <w:r>
        <w:rPr>
          <w:rFonts w:ascii="Times New Roman" w:hAnsi="Times New Roman" w:cs="Times New Roman"/>
        </w:rPr>
        <w:t>’</w:t>
      </w:r>
      <w:r w:rsidRPr="00504E71">
        <w:rPr>
          <w:rFonts w:ascii="Times New Roman" w:hAnsi="Times New Roman" w:cs="Times New Roman"/>
        </w:rPr>
        <w:t>esistenza, l</w:t>
      </w:r>
      <w:r>
        <w:rPr>
          <w:rFonts w:ascii="Times New Roman" w:hAnsi="Times New Roman" w:cs="Times New Roman"/>
        </w:rPr>
        <w:t>’</w:t>
      </w:r>
      <w:r w:rsidRPr="00504E71">
        <w:rPr>
          <w:rFonts w:ascii="Times New Roman" w:hAnsi="Times New Roman" w:cs="Times New Roman"/>
        </w:rPr>
        <w:t>uomo moderno disorientato si espone a svariate opzioni che la società post-secolare gli pone davanti</w:t>
      </w:r>
      <w:r>
        <w:rPr>
          <w:rFonts w:ascii="Times New Roman" w:hAnsi="Times New Roman" w:cs="Times New Roman"/>
        </w:rPr>
        <w:t>.</w:t>
      </w:r>
      <w:r w:rsidRPr="00504E71">
        <w:rPr>
          <w:rFonts w:ascii="Times New Roman" w:hAnsi="Times New Roman" w:cs="Times New Roman"/>
        </w:rPr>
        <w:t xml:space="preserve"> </w:t>
      </w:r>
      <w:r w:rsidRPr="00504E71">
        <w:rPr>
          <w:rFonts w:ascii="Times New Roman" w:eastAsia="Arial Unicode MS" w:hAnsi="Times New Roman" w:cs="Times New Roman"/>
          <w:u w:color="7030A0"/>
        </w:rPr>
        <w:t>Q</w:t>
      </w:r>
      <w:r w:rsidRPr="00504E71">
        <w:rPr>
          <w:rFonts w:ascii="Times New Roman" w:eastAsia="Arial Unicode MS" w:hAnsi="Times New Roman" w:cs="Times New Roman"/>
          <w:u w:color="000000"/>
        </w:rPr>
        <w:t xml:space="preserve">uanto più il processo di demolizione dei significati avanza, tanto più si </w:t>
      </w:r>
      <w:r>
        <w:rPr>
          <w:rFonts w:ascii="Times New Roman" w:eastAsia="Arial Unicode MS" w:hAnsi="Times New Roman" w:cs="Times New Roman"/>
          <w:u w:color="000000"/>
        </w:rPr>
        <w:t>ricerca</w:t>
      </w:r>
      <w:r w:rsidRPr="00504E71">
        <w:rPr>
          <w:rFonts w:ascii="Times New Roman" w:eastAsia="Arial Unicode MS" w:hAnsi="Times New Roman" w:cs="Times New Roman"/>
          <w:u w:color="000000"/>
        </w:rPr>
        <w:t xml:space="preserve"> un nuovo fondamento, inteso come qualcosa di solido da </w:t>
      </w:r>
      <w:r w:rsidRPr="00504E71">
        <w:rPr>
          <w:rFonts w:ascii="Times New Roman" w:eastAsia="Arial Unicode MS" w:hAnsi="Times New Roman" w:cs="Times New Roman"/>
          <w:u w:color="FF0000"/>
        </w:rPr>
        <w:t>sottrarre</w:t>
      </w:r>
      <w:r w:rsidRPr="00504E71">
        <w:rPr>
          <w:rFonts w:ascii="Times New Roman" w:eastAsia="Arial Unicode MS" w:hAnsi="Times New Roman" w:cs="Times New Roman"/>
          <w:u w:color="000000"/>
        </w:rPr>
        <w:t xml:space="preserve"> all</w:t>
      </w:r>
      <w:r>
        <w:rPr>
          <w:rFonts w:ascii="Times New Roman" w:eastAsia="Arial Unicode MS" w:hAnsi="Times New Roman" w:cs="Times New Roman"/>
          <w:u w:color="000000"/>
        </w:rPr>
        <w:t>’</w:t>
      </w:r>
      <w:r w:rsidRPr="00504E71">
        <w:rPr>
          <w:rFonts w:ascii="Times New Roman" w:eastAsia="Arial Unicode MS" w:hAnsi="Times New Roman" w:cs="Times New Roman"/>
          <w:u w:color="000000"/>
        </w:rPr>
        <w:t xml:space="preserve">inconsistenza a cui pare assoggettata </w:t>
      </w:r>
      <w:r w:rsidRPr="00504E71">
        <w:rPr>
          <w:rFonts w:ascii="Times New Roman" w:eastAsia="Arial Unicode MS" w:hAnsi="Times New Roman" w:cs="Times New Roman"/>
          <w:u w:color="000000"/>
        </w:rPr>
        <w:lastRenderedPageBreak/>
        <w:t>l</w:t>
      </w:r>
      <w:r>
        <w:rPr>
          <w:rFonts w:ascii="Times New Roman" w:eastAsia="Arial Unicode MS" w:hAnsi="Times New Roman" w:cs="Times New Roman"/>
          <w:u w:color="000000"/>
        </w:rPr>
        <w:t>’</w:t>
      </w:r>
      <w:r w:rsidRPr="00504E71">
        <w:rPr>
          <w:rFonts w:ascii="Times New Roman" w:eastAsia="Arial Unicode MS" w:hAnsi="Times New Roman" w:cs="Times New Roman"/>
          <w:u w:color="000000"/>
        </w:rPr>
        <w:t>intera esistenza</w:t>
      </w:r>
      <w:r w:rsidRPr="00504E71">
        <w:rPr>
          <w:rFonts w:ascii="Times New Roman" w:eastAsia="Arial Unicode MS" w:hAnsi="Times New Roman" w:cs="Times New Roman"/>
          <w:u w:color="8064A2"/>
        </w:rPr>
        <w:t>.</w:t>
      </w:r>
      <w:r w:rsidRPr="00504E71">
        <w:rPr>
          <w:rFonts w:ascii="Times New Roman" w:eastAsia="Arial Unicode MS" w:hAnsi="Times New Roman" w:cs="Times New Roman"/>
          <w:u w:color="7030A0"/>
        </w:rPr>
        <w:t xml:space="preserve"> </w:t>
      </w:r>
      <w:r w:rsidRPr="00504E71">
        <w:rPr>
          <w:rFonts w:ascii="Times New Roman" w:hAnsi="Times New Roman" w:cs="Times New Roman"/>
        </w:rPr>
        <w:t xml:space="preserve">In questa linea, la religione appartiene a quegli elementi distintivi che non vengono sospettati di essere affetti dal virus della frammentazione e si presta a divenire un potente collante capace di contenere e contrastare </w:t>
      </w:r>
      <w:r>
        <w:rPr>
          <w:rFonts w:ascii="Times New Roman" w:hAnsi="Times New Roman" w:cs="Times New Roman"/>
        </w:rPr>
        <w:t>lo sbriciolamento</w:t>
      </w:r>
      <w:r w:rsidRPr="00504E71">
        <w:rPr>
          <w:rFonts w:ascii="Times New Roman" w:hAnsi="Times New Roman" w:cs="Times New Roman"/>
        </w:rPr>
        <w:t xml:space="preserve"> dei legami così come delle culture. Essa diviene un riferimento particolarmente forte per riaffermare delle radici che consentono una qualche forma di identificazione, personale e collettiva, nei confronti del relativismo e del caos</w:t>
      </w:r>
      <w:r>
        <w:rPr>
          <w:rFonts w:ascii="Times New Roman" w:hAnsi="Times New Roman" w:cs="Times New Roman"/>
        </w:rPr>
        <w:t>, fino ad</w:t>
      </w:r>
      <w:r w:rsidRPr="00504E71">
        <w:rPr>
          <w:rFonts w:ascii="Times New Roman" w:hAnsi="Times New Roman" w:cs="Times New Roman"/>
        </w:rPr>
        <w:t xml:space="preserve"> assumere anche tratti radicali. </w:t>
      </w:r>
    </w:p>
    <w:p w14:paraId="6952FDD5" w14:textId="77777777" w:rsidR="006A17F4" w:rsidRDefault="006A17F4" w:rsidP="006A17F4">
      <w:pPr>
        <w:spacing w:line="360" w:lineRule="auto"/>
        <w:jc w:val="both"/>
        <w:rPr>
          <w:rFonts w:ascii="Times New Roman" w:hAnsi="Times New Roman" w:cs="Times New Roman"/>
        </w:rPr>
      </w:pPr>
      <w:r>
        <w:rPr>
          <w:rFonts w:ascii="Times New Roman" w:hAnsi="Times New Roman" w:cs="Times New Roman"/>
        </w:rPr>
        <w:t>Alcuni studi mostrano l’emergere di</w:t>
      </w:r>
      <w:r w:rsidRPr="00504E71">
        <w:rPr>
          <w:rFonts w:ascii="Times New Roman" w:hAnsi="Times New Roman" w:cs="Times New Roman"/>
        </w:rPr>
        <w:t xml:space="preserve"> un orientamento, tra i credenti europei (cristiani), a utilizzare la religione come un repertorio simbolico chiamato in causa per affermare una identità, o presunta identità, di contro, in particolare, al </w:t>
      </w:r>
      <w:r>
        <w:rPr>
          <w:rFonts w:ascii="Times New Roman" w:hAnsi="Times New Roman" w:cs="Times New Roman"/>
        </w:rPr>
        <w:t>‘</w:t>
      </w:r>
      <w:r w:rsidRPr="00504E71">
        <w:rPr>
          <w:rFonts w:ascii="Times New Roman" w:hAnsi="Times New Roman" w:cs="Times New Roman"/>
        </w:rPr>
        <w:t>diverso</w:t>
      </w:r>
      <w:r>
        <w:rPr>
          <w:rFonts w:ascii="Times New Roman" w:hAnsi="Times New Roman" w:cs="Times New Roman"/>
        </w:rPr>
        <w:t>’</w:t>
      </w:r>
      <w:r w:rsidRPr="00504E71">
        <w:rPr>
          <w:rFonts w:ascii="Times New Roman" w:hAnsi="Times New Roman" w:cs="Times New Roman"/>
        </w:rPr>
        <w:t xml:space="preserve"> rappresentato soprattutto dall</w:t>
      </w:r>
      <w:r>
        <w:rPr>
          <w:rFonts w:ascii="Times New Roman" w:hAnsi="Times New Roman" w:cs="Times New Roman"/>
        </w:rPr>
        <w:t>’</w:t>
      </w:r>
      <w:r w:rsidRPr="00504E71">
        <w:rPr>
          <w:rFonts w:ascii="Times New Roman" w:hAnsi="Times New Roman" w:cs="Times New Roman"/>
        </w:rPr>
        <w:t xml:space="preserve">immigrato. </w:t>
      </w:r>
      <w:r>
        <w:rPr>
          <w:rFonts w:ascii="Times New Roman" w:hAnsi="Times New Roman" w:cs="Times New Roman"/>
        </w:rPr>
        <w:t xml:space="preserve">In tal senso, </w:t>
      </w:r>
      <w:r w:rsidRPr="00504E71">
        <w:rPr>
          <w:rFonts w:ascii="Times New Roman" w:hAnsi="Times New Roman" w:cs="Times New Roman"/>
        </w:rPr>
        <w:t>il tema dell</w:t>
      </w:r>
      <w:r>
        <w:rPr>
          <w:rFonts w:ascii="Times New Roman" w:hAnsi="Times New Roman" w:cs="Times New Roman"/>
        </w:rPr>
        <w:t>’</w:t>
      </w:r>
      <w:r w:rsidRPr="00504E71">
        <w:rPr>
          <w:rFonts w:ascii="Times New Roman" w:hAnsi="Times New Roman" w:cs="Times New Roman"/>
        </w:rPr>
        <w:t xml:space="preserve">identità religiosa cristiana </w:t>
      </w:r>
      <w:r>
        <w:rPr>
          <w:rFonts w:ascii="Times New Roman" w:hAnsi="Times New Roman" w:cs="Times New Roman"/>
        </w:rPr>
        <w:t>diviene</w:t>
      </w:r>
      <w:r w:rsidRPr="00504E71">
        <w:rPr>
          <w:rFonts w:ascii="Times New Roman" w:hAnsi="Times New Roman" w:cs="Times New Roman"/>
        </w:rPr>
        <w:t xml:space="preserve"> una questione attorno alla quale se ne annodano ben altre nella secolarizzata Europa – come</w:t>
      </w:r>
      <w:r>
        <w:rPr>
          <w:rFonts w:ascii="Times New Roman" w:hAnsi="Times New Roman" w:cs="Times New Roman"/>
        </w:rPr>
        <w:t xml:space="preserve"> </w:t>
      </w:r>
      <w:r w:rsidRPr="00504E71">
        <w:rPr>
          <w:rFonts w:ascii="Times New Roman" w:hAnsi="Times New Roman" w:cs="Times New Roman"/>
        </w:rPr>
        <w:t>la difesa dei diritti individuali (libertà di espressione, autonomia individuale, parità di genere, tolleranza della omosessualità, ecc.) che si percepiscono minacciati dall</w:t>
      </w:r>
      <w:r>
        <w:rPr>
          <w:rFonts w:ascii="Times New Roman" w:hAnsi="Times New Roman" w:cs="Times New Roman"/>
        </w:rPr>
        <w:t>’</w:t>
      </w:r>
      <w:r w:rsidRPr="00504E71">
        <w:rPr>
          <w:rFonts w:ascii="Times New Roman" w:hAnsi="Times New Roman" w:cs="Times New Roman"/>
        </w:rPr>
        <w:t xml:space="preserve">insediamento, nel proprio territorio, di gruppi culturali e religiosi considerati antimoderni. </w:t>
      </w:r>
    </w:p>
    <w:p w14:paraId="2FE0C094" w14:textId="77777777" w:rsidR="006A17F4" w:rsidRPr="00504E71" w:rsidRDefault="006A17F4" w:rsidP="006A17F4">
      <w:pPr>
        <w:spacing w:line="360" w:lineRule="auto"/>
        <w:jc w:val="both"/>
        <w:rPr>
          <w:rFonts w:ascii="Times New Roman" w:hAnsi="Times New Roman" w:cs="Times New Roman"/>
        </w:rPr>
      </w:pPr>
      <w:r>
        <w:rPr>
          <w:rFonts w:ascii="Times New Roman" w:hAnsi="Times New Roman" w:cs="Times New Roman"/>
        </w:rPr>
        <w:t>Se</w:t>
      </w:r>
      <w:r w:rsidRPr="00504E71">
        <w:rPr>
          <w:rFonts w:ascii="Times New Roman" w:hAnsi="Times New Roman" w:cs="Times New Roman"/>
        </w:rPr>
        <w:t xml:space="preserve"> storicamente </w:t>
      </w:r>
      <w:r>
        <w:rPr>
          <w:rFonts w:ascii="Times New Roman" w:hAnsi="Times New Roman" w:cs="Times New Roman"/>
        </w:rPr>
        <w:t xml:space="preserve">il secolarismo veniva </w:t>
      </w:r>
      <w:r w:rsidRPr="00504E71">
        <w:rPr>
          <w:rFonts w:ascii="Times New Roman" w:hAnsi="Times New Roman" w:cs="Times New Roman"/>
        </w:rPr>
        <w:t>inteso come opposizione al potere istituzionale e all</w:t>
      </w:r>
      <w:r>
        <w:rPr>
          <w:rFonts w:ascii="Times New Roman" w:hAnsi="Times New Roman" w:cs="Times New Roman"/>
        </w:rPr>
        <w:t>’</w:t>
      </w:r>
      <w:r w:rsidRPr="00504E71">
        <w:rPr>
          <w:rFonts w:ascii="Times New Roman" w:hAnsi="Times New Roman" w:cs="Times New Roman"/>
        </w:rPr>
        <w:t>influenza dell</w:t>
      </w:r>
      <w:r>
        <w:rPr>
          <w:rFonts w:ascii="Times New Roman" w:hAnsi="Times New Roman" w:cs="Times New Roman"/>
        </w:rPr>
        <w:t>’</w:t>
      </w:r>
      <w:r w:rsidRPr="00504E71">
        <w:rPr>
          <w:rFonts w:ascii="Times New Roman" w:hAnsi="Times New Roman" w:cs="Times New Roman"/>
        </w:rPr>
        <w:t xml:space="preserve">autorità della chiesa, </w:t>
      </w:r>
      <w:r>
        <w:rPr>
          <w:rFonts w:ascii="Times New Roman" w:hAnsi="Times New Roman" w:cs="Times New Roman"/>
        </w:rPr>
        <w:t xml:space="preserve">ora esso </w:t>
      </w:r>
      <w:r w:rsidRPr="00504E71">
        <w:rPr>
          <w:rFonts w:ascii="Times New Roman" w:hAnsi="Times New Roman" w:cs="Times New Roman"/>
        </w:rPr>
        <w:t>viene rivolto contro i migranti e i loro discendenti: si tratta di una tendenza che</w:t>
      </w:r>
      <w:r>
        <w:rPr>
          <w:rFonts w:ascii="Times New Roman" w:hAnsi="Times New Roman" w:cs="Times New Roman"/>
        </w:rPr>
        <w:t xml:space="preserve"> accomuna quei </w:t>
      </w:r>
      <w:r w:rsidRPr="00504E71">
        <w:rPr>
          <w:rFonts w:ascii="Times New Roman" w:hAnsi="Times New Roman" w:cs="Times New Roman"/>
        </w:rPr>
        <w:t xml:space="preserve">movimenti </w:t>
      </w:r>
      <w:r>
        <w:rPr>
          <w:rFonts w:ascii="Times New Roman" w:hAnsi="Times New Roman" w:cs="Times New Roman"/>
        </w:rPr>
        <w:t>che</w:t>
      </w:r>
      <w:r w:rsidRPr="00504E71">
        <w:rPr>
          <w:rFonts w:ascii="Times New Roman" w:hAnsi="Times New Roman" w:cs="Times New Roman"/>
        </w:rPr>
        <w:t xml:space="preserve"> chiamano in causa la religione a difesa dell</w:t>
      </w:r>
      <w:r>
        <w:rPr>
          <w:rFonts w:ascii="Times New Roman" w:hAnsi="Times New Roman" w:cs="Times New Roman"/>
        </w:rPr>
        <w:t>’</w:t>
      </w:r>
      <w:r w:rsidRPr="00504E71">
        <w:rPr>
          <w:rFonts w:ascii="Times New Roman" w:hAnsi="Times New Roman" w:cs="Times New Roman"/>
        </w:rPr>
        <w:t xml:space="preserve">Occidente, pur se spesso ciò a cui sono interessati non sono, appunto, i valori religiosi in senso stretto. </w:t>
      </w:r>
    </w:p>
    <w:p w14:paraId="5C48AC54" w14:textId="77777777" w:rsidR="006A17F4" w:rsidRPr="00504E71" w:rsidRDefault="006A17F4" w:rsidP="006A17F4">
      <w:pPr>
        <w:spacing w:line="360" w:lineRule="auto"/>
        <w:jc w:val="both"/>
        <w:rPr>
          <w:rFonts w:ascii="Times New Roman" w:hAnsi="Times New Roman" w:cs="Times New Roman"/>
        </w:rPr>
      </w:pPr>
      <w:r>
        <w:rPr>
          <w:rFonts w:ascii="Times New Roman" w:hAnsi="Times New Roman" w:cs="Times New Roman"/>
        </w:rPr>
        <w:t>Come più volte accaduto nella storia, l</w:t>
      </w:r>
      <w:r w:rsidRPr="00504E71">
        <w:rPr>
          <w:rFonts w:ascii="Times New Roman" w:hAnsi="Times New Roman" w:cs="Times New Roman"/>
        </w:rPr>
        <w:t xml:space="preserve">a religione </w:t>
      </w:r>
      <w:r>
        <w:rPr>
          <w:rFonts w:ascii="Times New Roman" w:hAnsi="Times New Roman" w:cs="Times New Roman"/>
        </w:rPr>
        <w:t>è esposta così al rischio di divenire</w:t>
      </w:r>
      <w:r w:rsidRPr="00504E71">
        <w:rPr>
          <w:rFonts w:ascii="Times New Roman" w:hAnsi="Times New Roman" w:cs="Times New Roman"/>
        </w:rPr>
        <w:t xml:space="preserve"> un marchio culturale utilizzato in difesa di questioni che, in realtà, non hanno un collegamento stretto con i contenuti religiosi. </w:t>
      </w:r>
      <w:r>
        <w:rPr>
          <w:rFonts w:ascii="Times New Roman" w:hAnsi="Times New Roman" w:cs="Times New Roman"/>
        </w:rPr>
        <w:t xml:space="preserve">Secondo </w:t>
      </w:r>
      <w:r w:rsidRPr="00504E71">
        <w:rPr>
          <w:rFonts w:ascii="Times New Roman" w:hAnsi="Times New Roman" w:cs="Times New Roman"/>
        </w:rPr>
        <w:t>diversi studiosi, laddove la religione, per un motivo o l</w:t>
      </w:r>
      <w:r>
        <w:rPr>
          <w:rFonts w:ascii="Times New Roman" w:hAnsi="Times New Roman" w:cs="Times New Roman"/>
        </w:rPr>
        <w:t>’</w:t>
      </w:r>
      <w:r w:rsidRPr="00504E71">
        <w:rPr>
          <w:rFonts w:ascii="Times New Roman" w:hAnsi="Times New Roman" w:cs="Times New Roman"/>
        </w:rPr>
        <w:t xml:space="preserve">altro, </w:t>
      </w:r>
      <w:r>
        <w:rPr>
          <w:rFonts w:ascii="Times New Roman" w:hAnsi="Times New Roman" w:cs="Times New Roman"/>
        </w:rPr>
        <w:t>viene</w:t>
      </w:r>
      <w:r w:rsidRPr="00504E71">
        <w:rPr>
          <w:rFonts w:ascii="Times New Roman" w:hAnsi="Times New Roman" w:cs="Times New Roman"/>
        </w:rPr>
        <w:t xml:space="preserve"> </w:t>
      </w:r>
      <w:r>
        <w:rPr>
          <w:rFonts w:ascii="Times New Roman" w:hAnsi="Times New Roman" w:cs="Times New Roman"/>
        </w:rPr>
        <w:t>‘</w:t>
      </w:r>
      <w:r w:rsidRPr="00504E71">
        <w:rPr>
          <w:rFonts w:ascii="Times New Roman" w:hAnsi="Times New Roman" w:cs="Times New Roman"/>
        </w:rPr>
        <w:t>culturalizzata</w:t>
      </w:r>
      <w:r>
        <w:rPr>
          <w:rFonts w:ascii="Times New Roman" w:hAnsi="Times New Roman" w:cs="Times New Roman"/>
        </w:rPr>
        <w:t>’</w:t>
      </w:r>
      <w:r w:rsidRPr="00504E71">
        <w:rPr>
          <w:rFonts w:ascii="Times New Roman" w:hAnsi="Times New Roman" w:cs="Times New Roman"/>
        </w:rPr>
        <w:t xml:space="preserve">, essa, in realtà, non è già più una religione, compromettendo anche le condizioni per un equilibrato pluralismo religioso dal momento che le religioni finiscono per competere miseramente le une con le altre piuttosto che allearsi attorno a questioni comuni e condivisibili, accarezzando così i tratti fondamentalisti che si nascondono in ciascuna di esse. </w:t>
      </w:r>
    </w:p>
    <w:p w14:paraId="6B08060E" w14:textId="77777777" w:rsidR="006A17F4" w:rsidRPr="00504E71" w:rsidRDefault="006A17F4" w:rsidP="006A17F4">
      <w:pPr>
        <w:spacing w:line="360" w:lineRule="auto"/>
        <w:jc w:val="both"/>
        <w:rPr>
          <w:rFonts w:ascii="Times New Roman" w:hAnsi="Times New Roman" w:cs="Times New Roman"/>
        </w:rPr>
      </w:pPr>
      <w:r>
        <w:rPr>
          <w:rFonts w:ascii="Times New Roman" w:hAnsi="Times New Roman" w:cs="Times New Roman"/>
          <w:iCs/>
        </w:rPr>
        <w:t xml:space="preserve">Le questioni sono molto complesse. </w:t>
      </w:r>
      <w:r w:rsidRPr="00504E71">
        <w:rPr>
          <w:rFonts w:ascii="Times New Roman" w:hAnsi="Times New Roman" w:cs="Times New Roman"/>
          <w:iCs/>
        </w:rPr>
        <w:t>La cesura dei legami intersoggettivi e sociali produce pressioni incrociate sull</w:t>
      </w:r>
      <w:r>
        <w:rPr>
          <w:rFonts w:ascii="Times New Roman" w:hAnsi="Times New Roman" w:cs="Times New Roman"/>
          <w:iCs/>
        </w:rPr>
        <w:t>’</w:t>
      </w:r>
      <w:r w:rsidRPr="00504E71">
        <w:rPr>
          <w:rFonts w:ascii="Times New Roman" w:hAnsi="Times New Roman" w:cs="Times New Roman"/>
          <w:iCs/>
        </w:rPr>
        <w:t>esperienza religiosa, nella direzione, da un lato, di esasperare la ricerca di legami forti, identità rassicuranti, non senza il rischio che i gruppi rel</w:t>
      </w:r>
      <w:r>
        <w:rPr>
          <w:rFonts w:ascii="Times New Roman" w:hAnsi="Times New Roman" w:cs="Times New Roman"/>
          <w:iCs/>
        </w:rPr>
        <w:t>igiosi assumano tratti radicali. D</w:t>
      </w:r>
      <w:r w:rsidRPr="00504E71">
        <w:rPr>
          <w:rFonts w:ascii="Times New Roman" w:hAnsi="Times New Roman" w:cs="Times New Roman"/>
          <w:iCs/>
        </w:rPr>
        <w:t>all</w:t>
      </w:r>
      <w:r>
        <w:rPr>
          <w:rFonts w:ascii="Times New Roman" w:hAnsi="Times New Roman" w:cs="Times New Roman"/>
          <w:iCs/>
        </w:rPr>
        <w:t>’</w:t>
      </w:r>
      <w:r w:rsidRPr="00504E71">
        <w:rPr>
          <w:rFonts w:ascii="Times New Roman" w:hAnsi="Times New Roman" w:cs="Times New Roman"/>
          <w:iCs/>
        </w:rPr>
        <w:t xml:space="preserve">altro lato, tuttavia, </w:t>
      </w:r>
      <w:r>
        <w:rPr>
          <w:rFonts w:ascii="Times New Roman" w:hAnsi="Times New Roman" w:cs="Times New Roman"/>
          <w:iCs/>
        </w:rPr>
        <w:t>ciò mostra</w:t>
      </w:r>
      <w:r w:rsidRPr="00504E71">
        <w:rPr>
          <w:rFonts w:ascii="Times New Roman" w:hAnsi="Times New Roman" w:cs="Times New Roman"/>
          <w:iCs/>
        </w:rPr>
        <w:t xml:space="preserve"> come l</w:t>
      </w:r>
      <w:r>
        <w:rPr>
          <w:rFonts w:ascii="Times New Roman" w:hAnsi="Times New Roman" w:cs="Times New Roman"/>
          <w:iCs/>
        </w:rPr>
        <w:t>’</w:t>
      </w:r>
      <w:r w:rsidRPr="00504E71">
        <w:rPr>
          <w:rFonts w:ascii="Times New Roman" w:hAnsi="Times New Roman" w:cs="Times New Roman"/>
          <w:iCs/>
        </w:rPr>
        <w:t>individuo senza legami sia un</w:t>
      </w:r>
      <w:r>
        <w:rPr>
          <w:rFonts w:ascii="Times New Roman" w:hAnsi="Times New Roman" w:cs="Times New Roman"/>
          <w:iCs/>
        </w:rPr>
        <w:t>’</w:t>
      </w:r>
      <w:r w:rsidRPr="00504E71">
        <w:rPr>
          <w:rFonts w:ascii="Times New Roman" w:hAnsi="Times New Roman" w:cs="Times New Roman"/>
          <w:iCs/>
        </w:rPr>
        <w:t xml:space="preserve">astrazione e come, pertanto, egli </w:t>
      </w:r>
      <w:r>
        <w:rPr>
          <w:rFonts w:ascii="Times New Roman" w:hAnsi="Times New Roman" w:cs="Times New Roman"/>
          <w:iCs/>
        </w:rPr>
        <w:t>ricerchi una collocazione</w:t>
      </w:r>
      <w:r w:rsidRPr="00504E71">
        <w:rPr>
          <w:rFonts w:ascii="Times New Roman" w:hAnsi="Times New Roman" w:cs="Times New Roman"/>
          <w:iCs/>
        </w:rPr>
        <w:t xml:space="preserve"> all</w:t>
      </w:r>
      <w:r>
        <w:rPr>
          <w:rFonts w:ascii="Times New Roman" w:hAnsi="Times New Roman" w:cs="Times New Roman"/>
          <w:iCs/>
        </w:rPr>
        <w:t>’</w:t>
      </w:r>
      <w:r w:rsidRPr="00504E71">
        <w:rPr>
          <w:rFonts w:ascii="Times New Roman" w:hAnsi="Times New Roman" w:cs="Times New Roman"/>
          <w:iCs/>
        </w:rPr>
        <w:t xml:space="preserve">interno di reti relazionali significative. </w:t>
      </w:r>
    </w:p>
    <w:p w14:paraId="2DDD2460" w14:textId="77777777" w:rsidR="006A17F4" w:rsidRPr="00504E71" w:rsidRDefault="006A17F4" w:rsidP="006A17F4">
      <w:pPr>
        <w:spacing w:line="360" w:lineRule="auto"/>
        <w:jc w:val="both"/>
        <w:rPr>
          <w:rFonts w:ascii="Times New Roman" w:hAnsi="Times New Roman" w:cs="Times New Roman"/>
        </w:rPr>
      </w:pPr>
      <w:r w:rsidRPr="00504E71">
        <w:rPr>
          <w:rFonts w:ascii="Times New Roman" w:hAnsi="Times New Roman" w:cs="Times New Roman"/>
        </w:rPr>
        <w:t>In tal senso, la ricerca di legam</w:t>
      </w:r>
      <w:r>
        <w:rPr>
          <w:rFonts w:ascii="Times New Roman" w:hAnsi="Times New Roman" w:cs="Times New Roman"/>
        </w:rPr>
        <w:t>e</w:t>
      </w:r>
      <w:r w:rsidRPr="00504E71">
        <w:rPr>
          <w:rFonts w:ascii="Times New Roman" w:hAnsi="Times New Roman" w:cs="Times New Roman"/>
        </w:rPr>
        <w:t xml:space="preserve"> trova nell</w:t>
      </w:r>
      <w:r>
        <w:rPr>
          <w:rFonts w:ascii="Times New Roman" w:hAnsi="Times New Roman" w:cs="Times New Roman"/>
        </w:rPr>
        <w:t>’</w:t>
      </w:r>
      <w:r w:rsidRPr="00504E71">
        <w:rPr>
          <w:rFonts w:ascii="Times New Roman" w:hAnsi="Times New Roman" w:cs="Times New Roman"/>
        </w:rPr>
        <w:t>appartenenza ai gruppi religiosi una risposta pertinente a questo bisogno</w:t>
      </w:r>
      <w:r>
        <w:rPr>
          <w:rFonts w:ascii="Times New Roman" w:hAnsi="Times New Roman" w:cs="Times New Roman"/>
        </w:rPr>
        <w:t>,</w:t>
      </w:r>
      <w:r w:rsidRPr="00504E71">
        <w:rPr>
          <w:rFonts w:ascii="Times New Roman" w:hAnsi="Times New Roman" w:cs="Times New Roman"/>
        </w:rPr>
        <w:t xml:space="preserve"> con risvolti positivi sulla convivenza sociale quando la forma di tali aggregazioni è pacifica</w:t>
      </w:r>
      <w:r>
        <w:rPr>
          <w:rFonts w:ascii="Times New Roman" w:hAnsi="Times New Roman" w:cs="Times New Roman"/>
        </w:rPr>
        <w:t>, aperta e solidale</w:t>
      </w:r>
      <w:r w:rsidRPr="00504E71">
        <w:rPr>
          <w:rFonts w:ascii="Times New Roman" w:hAnsi="Times New Roman" w:cs="Times New Roman"/>
        </w:rPr>
        <w:t xml:space="preserve">. </w:t>
      </w:r>
      <w:r>
        <w:rPr>
          <w:rFonts w:ascii="Times New Roman" w:hAnsi="Times New Roman" w:cs="Times New Roman"/>
        </w:rPr>
        <w:t>Basterebbe accennare alle</w:t>
      </w:r>
      <w:r w:rsidRPr="00504E71">
        <w:rPr>
          <w:rFonts w:ascii="Times New Roman" w:hAnsi="Times New Roman" w:cs="Times New Roman"/>
        </w:rPr>
        <w:t xml:space="preserve"> tante esperienze di questo tipo</w:t>
      </w:r>
      <w:r>
        <w:rPr>
          <w:rFonts w:ascii="Times New Roman" w:hAnsi="Times New Roman" w:cs="Times New Roman"/>
        </w:rPr>
        <w:t xml:space="preserve"> (come la nostra ricerca mostra), ove le aggregazioni dei migranti su base religiosa</w:t>
      </w:r>
      <w:r w:rsidRPr="00504E71">
        <w:rPr>
          <w:rFonts w:ascii="Times New Roman" w:hAnsi="Times New Roman" w:cs="Times New Roman"/>
        </w:rPr>
        <w:t xml:space="preserve"> </w:t>
      </w:r>
      <w:r>
        <w:rPr>
          <w:rFonts w:ascii="Times New Roman" w:hAnsi="Times New Roman" w:cs="Times New Roman"/>
        </w:rPr>
        <w:t>favoriscono</w:t>
      </w:r>
      <w:r w:rsidRPr="00504E71">
        <w:rPr>
          <w:rFonts w:ascii="Times New Roman" w:hAnsi="Times New Roman" w:cs="Times New Roman"/>
        </w:rPr>
        <w:t xml:space="preserve"> percorsi di </w:t>
      </w:r>
      <w:r w:rsidRPr="00504E71">
        <w:rPr>
          <w:rFonts w:ascii="Times New Roman" w:hAnsi="Times New Roman" w:cs="Times New Roman"/>
        </w:rPr>
        <w:lastRenderedPageBreak/>
        <w:t xml:space="preserve">integrazione non contrappositivi o segregativi con le società locali di arrivo. </w:t>
      </w:r>
      <w:r>
        <w:rPr>
          <w:rFonts w:ascii="Times New Roman" w:hAnsi="Times New Roman" w:cs="Times New Roman"/>
        </w:rPr>
        <w:t>Su tali processi incidono le valutazioni del</w:t>
      </w:r>
      <w:r w:rsidRPr="00504E71">
        <w:rPr>
          <w:rFonts w:ascii="Times New Roman" w:hAnsi="Times New Roman" w:cs="Times New Roman"/>
        </w:rPr>
        <w:t>le migrazioni come un fenomeno transitorio</w:t>
      </w:r>
      <w:r>
        <w:rPr>
          <w:rFonts w:ascii="Times New Roman" w:hAnsi="Times New Roman" w:cs="Times New Roman"/>
        </w:rPr>
        <w:t xml:space="preserve"> o meno</w:t>
      </w:r>
      <w:r w:rsidRPr="00504E71">
        <w:rPr>
          <w:rFonts w:ascii="Times New Roman" w:hAnsi="Times New Roman" w:cs="Times New Roman"/>
        </w:rPr>
        <w:t xml:space="preserve"> e </w:t>
      </w:r>
      <w:r>
        <w:rPr>
          <w:rFonts w:ascii="Times New Roman" w:hAnsi="Times New Roman" w:cs="Times New Roman"/>
        </w:rPr>
        <w:t>la considerazione della</w:t>
      </w:r>
      <w:r w:rsidRPr="00504E71">
        <w:rPr>
          <w:rFonts w:ascii="Times New Roman" w:hAnsi="Times New Roman" w:cs="Times New Roman"/>
        </w:rPr>
        <w:t xml:space="preserve"> religione come un elemento parallelo rispetto ai vissuti dei migranti</w:t>
      </w:r>
      <w:r>
        <w:rPr>
          <w:rFonts w:ascii="Times New Roman" w:hAnsi="Times New Roman" w:cs="Times New Roman"/>
        </w:rPr>
        <w:t xml:space="preserve"> o meno</w:t>
      </w:r>
      <w:r w:rsidRPr="00504E71">
        <w:rPr>
          <w:rFonts w:ascii="Times New Roman" w:hAnsi="Times New Roman" w:cs="Times New Roman"/>
        </w:rPr>
        <w:t xml:space="preserve">. </w:t>
      </w:r>
    </w:p>
    <w:p w14:paraId="17C92FE6" w14:textId="77777777" w:rsidR="006A17F4" w:rsidRDefault="006A17F4" w:rsidP="006A17F4">
      <w:pPr>
        <w:spacing w:line="276" w:lineRule="auto"/>
        <w:jc w:val="both"/>
        <w:rPr>
          <w:rFonts w:ascii="Times New Roman" w:hAnsi="Times New Roman" w:cs="Times New Roman"/>
        </w:rPr>
      </w:pPr>
    </w:p>
    <w:p w14:paraId="428BDB72" w14:textId="439F3E25" w:rsidR="006A17F4" w:rsidRPr="00EF5482" w:rsidRDefault="006A17F4" w:rsidP="00EF5482">
      <w:pPr>
        <w:spacing w:line="360" w:lineRule="auto"/>
        <w:jc w:val="both"/>
        <w:rPr>
          <w:rFonts w:ascii="Times New Roman" w:hAnsi="Times New Roman" w:cs="Times New Roman"/>
          <w:b/>
          <w:color w:val="4472C4" w:themeColor="accent1"/>
        </w:rPr>
      </w:pPr>
      <w:r w:rsidRPr="00C82B59">
        <w:rPr>
          <w:rFonts w:ascii="Times New Roman" w:hAnsi="Times New Roman" w:cs="Times New Roman"/>
          <w:b/>
          <w:color w:val="4472C4" w:themeColor="accent1"/>
        </w:rPr>
        <w:t>Alcune indicazioni per il cammino</w:t>
      </w:r>
    </w:p>
    <w:p w14:paraId="0A6E8E5E" w14:textId="4165BD95" w:rsidR="006A17F4" w:rsidRDefault="006A17F4" w:rsidP="00EF5482">
      <w:pPr>
        <w:spacing w:line="360" w:lineRule="auto"/>
        <w:jc w:val="both"/>
        <w:rPr>
          <w:rFonts w:ascii="Times New Roman" w:hAnsi="Times New Roman" w:cs="Times New Roman"/>
        </w:rPr>
      </w:pPr>
      <w:r w:rsidRPr="00446D08">
        <w:rPr>
          <w:rFonts w:ascii="Times New Roman" w:hAnsi="Times New Roman" w:cs="Times New Roman"/>
        </w:rPr>
        <w:t>La religione continua a esercitare u</w:t>
      </w:r>
      <w:r w:rsidR="00931254">
        <w:rPr>
          <w:rFonts w:ascii="Times New Roman" w:hAnsi="Times New Roman" w:cs="Times New Roman"/>
        </w:rPr>
        <w:t>n’</w:t>
      </w:r>
      <w:r w:rsidRPr="00446D08">
        <w:rPr>
          <w:rFonts w:ascii="Times New Roman" w:hAnsi="Times New Roman" w:cs="Times New Roman"/>
        </w:rPr>
        <w:t xml:space="preserve">influenza nelle sfere pubbliche dei singoli </w:t>
      </w:r>
      <w:r>
        <w:rPr>
          <w:rFonts w:ascii="Times New Roman" w:hAnsi="Times New Roman" w:cs="Times New Roman"/>
        </w:rPr>
        <w:t>Paes</w:t>
      </w:r>
      <w:r w:rsidRPr="00446D08">
        <w:rPr>
          <w:rFonts w:ascii="Times New Roman" w:hAnsi="Times New Roman" w:cs="Times New Roman"/>
        </w:rPr>
        <w:t>i oltre a contrassegnare il fenomeno del pluralismo delle forme di vita in seguito soprattutto ai processi di immigrazione</w:t>
      </w:r>
      <w:r>
        <w:rPr>
          <w:rFonts w:ascii="Times New Roman" w:hAnsi="Times New Roman" w:cs="Times New Roman"/>
        </w:rPr>
        <w:t xml:space="preserve">: </w:t>
      </w:r>
      <w:r w:rsidRPr="00504E71">
        <w:rPr>
          <w:rFonts w:ascii="Times New Roman" w:hAnsi="Times New Roman" w:cs="Times New Roman"/>
        </w:rPr>
        <w:t xml:space="preserve">i credenti di altre nazionalità concorrono nel dare forma al </w:t>
      </w:r>
      <w:r>
        <w:rPr>
          <w:rFonts w:ascii="Times New Roman" w:hAnsi="Times New Roman" w:cs="Times New Roman"/>
        </w:rPr>
        <w:t>variegato panorama</w:t>
      </w:r>
      <w:r w:rsidRPr="00504E71">
        <w:rPr>
          <w:rFonts w:ascii="Times New Roman" w:hAnsi="Times New Roman" w:cs="Times New Roman"/>
        </w:rPr>
        <w:t xml:space="preserve"> religioso, così come alla riconsiderazione di questioni accantonate in seguito ai processi di secolarizzazione</w:t>
      </w:r>
      <w:r>
        <w:rPr>
          <w:rFonts w:ascii="Times New Roman" w:hAnsi="Times New Roman" w:cs="Times New Roman"/>
        </w:rPr>
        <w:t>,</w:t>
      </w:r>
      <w:r w:rsidRPr="00504E71">
        <w:rPr>
          <w:rFonts w:ascii="Times New Roman" w:hAnsi="Times New Roman" w:cs="Times New Roman"/>
        </w:rPr>
        <w:t xml:space="preserve"> anche s</w:t>
      </w:r>
      <w:r>
        <w:rPr>
          <w:rFonts w:ascii="Times New Roman" w:hAnsi="Times New Roman" w:cs="Times New Roman"/>
        </w:rPr>
        <w:t>o</w:t>
      </w:r>
      <w:r w:rsidRPr="00504E71">
        <w:rPr>
          <w:rFonts w:ascii="Times New Roman" w:hAnsi="Times New Roman" w:cs="Times New Roman"/>
        </w:rPr>
        <w:t>lo per il fatto che</w:t>
      </w:r>
      <w:r>
        <w:rPr>
          <w:rFonts w:ascii="Times New Roman" w:hAnsi="Times New Roman" w:cs="Times New Roman"/>
        </w:rPr>
        <w:t xml:space="preserve"> essi</w:t>
      </w:r>
      <w:r w:rsidRPr="00504E71">
        <w:rPr>
          <w:rFonts w:ascii="Times New Roman" w:hAnsi="Times New Roman" w:cs="Times New Roman"/>
        </w:rPr>
        <w:t xml:space="preserve"> rendono più </w:t>
      </w:r>
      <w:r>
        <w:rPr>
          <w:rFonts w:ascii="Times New Roman" w:hAnsi="Times New Roman" w:cs="Times New Roman"/>
        </w:rPr>
        <w:t>‘</w:t>
      </w:r>
      <w:r w:rsidRPr="00504E71">
        <w:rPr>
          <w:rFonts w:ascii="Times New Roman" w:hAnsi="Times New Roman" w:cs="Times New Roman"/>
        </w:rPr>
        <w:t>visibile</w:t>
      </w:r>
      <w:r>
        <w:rPr>
          <w:rFonts w:ascii="Times New Roman" w:hAnsi="Times New Roman" w:cs="Times New Roman"/>
        </w:rPr>
        <w:t>’</w:t>
      </w:r>
      <w:r w:rsidRPr="00504E71">
        <w:rPr>
          <w:rFonts w:ascii="Times New Roman" w:hAnsi="Times New Roman" w:cs="Times New Roman"/>
        </w:rPr>
        <w:t xml:space="preserve"> il fenomeno religioso all</w:t>
      </w:r>
      <w:r>
        <w:rPr>
          <w:rFonts w:ascii="Times New Roman" w:hAnsi="Times New Roman" w:cs="Times New Roman"/>
        </w:rPr>
        <w:t>’</w:t>
      </w:r>
      <w:r w:rsidRPr="00504E71">
        <w:rPr>
          <w:rFonts w:ascii="Times New Roman" w:hAnsi="Times New Roman" w:cs="Times New Roman"/>
        </w:rPr>
        <w:t xml:space="preserve">interno delle società </w:t>
      </w:r>
      <w:r>
        <w:rPr>
          <w:rFonts w:ascii="Times New Roman" w:hAnsi="Times New Roman" w:cs="Times New Roman"/>
        </w:rPr>
        <w:t>europee ponendo al centro questioni legate alla libertà e ai diritti umani</w:t>
      </w:r>
      <w:r w:rsidRPr="00446D08">
        <w:rPr>
          <w:rFonts w:ascii="Times New Roman" w:hAnsi="Times New Roman" w:cs="Times New Roman"/>
        </w:rPr>
        <w:t>. Ciò apre nuove sfide in termini di mediazioni necessarie da parte delle autorità religiose con i contesti sociali, da un lato, e di apertura al pensiero religioso da parte delle società post-secolari, dall</w:t>
      </w:r>
      <w:r>
        <w:rPr>
          <w:rFonts w:ascii="Times New Roman" w:hAnsi="Times New Roman" w:cs="Times New Roman"/>
        </w:rPr>
        <w:t>’</w:t>
      </w:r>
      <w:r w:rsidRPr="00446D08">
        <w:rPr>
          <w:rFonts w:ascii="Times New Roman" w:hAnsi="Times New Roman" w:cs="Times New Roman"/>
        </w:rPr>
        <w:t>altro.</w:t>
      </w:r>
    </w:p>
    <w:p w14:paraId="4E58597B" w14:textId="77777777" w:rsidR="006A17F4" w:rsidRDefault="006A17F4" w:rsidP="006A17F4">
      <w:pPr>
        <w:spacing w:line="360" w:lineRule="auto"/>
        <w:jc w:val="both"/>
        <w:rPr>
          <w:rFonts w:ascii="Times New Roman" w:hAnsi="Times New Roman" w:cs="Times New Roman"/>
        </w:rPr>
      </w:pPr>
      <w:r>
        <w:rPr>
          <w:rFonts w:ascii="Times New Roman" w:hAnsi="Times New Roman" w:cs="Times New Roman"/>
        </w:rPr>
        <w:t xml:space="preserve">Pluralismo religioso e ruolo della religione nello spazio pubblico sono </w:t>
      </w:r>
      <w:r w:rsidRPr="00504E71">
        <w:rPr>
          <w:rFonts w:ascii="Times New Roman" w:hAnsi="Times New Roman" w:cs="Times New Roman"/>
        </w:rPr>
        <w:t>nodi attorno a cui si condensano</w:t>
      </w:r>
      <w:r>
        <w:rPr>
          <w:rFonts w:ascii="Times New Roman" w:hAnsi="Times New Roman" w:cs="Times New Roman"/>
        </w:rPr>
        <w:t xml:space="preserve"> questioni irrisolte e ambivalenze della secolarizzazione, ma anche sfide complesse </w:t>
      </w:r>
      <w:r w:rsidRPr="00504E71">
        <w:rPr>
          <w:rFonts w:ascii="Times New Roman" w:hAnsi="Times New Roman" w:cs="Times New Roman"/>
        </w:rPr>
        <w:t xml:space="preserve">rispetto ad una società che voglia interrogarsi, al di là della mera funzionalità tecnica, sui significati della convivenza umana. </w:t>
      </w:r>
    </w:p>
    <w:p w14:paraId="2E6D9967" w14:textId="77777777" w:rsidR="006A17F4" w:rsidRDefault="006A17F4" w:rsidP="006A17F4">
      <w:pPr>
        <w:spacing w:line="360" w:lineRule="auto"/>
        <w:jc w:val="both"/>
        <w:rPr>
          <w:rFonts w:ascii="Times New Roman" w:hAnsi="Times New Roman" w:cs="Times New Roman"/>
        </w:rPr>
      </w:pPr>
      <w:r>
        <w:rPr>
          <w:rFonts w:ascii="Times New Roman" w:hAnsi="Times New Roman" w:cs="Times New Roman"/>
        </w:rPr>
        <w:t>Se, da un lato, il</w:t>
      </w:r>
      <w:r w:rsidRPr="00504E71">
        <w:rPr>
          <w:rFonts w:ascii="Times New Roman" w:hAnsi="Times New Roman" w:cs="Times New Roman"/>
        </w:rPr>
        <w:t xml:space="preserve"> pluralismo religioso smentisce le ipotesi classiche della secolarizzazione</w:t>
      </w:r>
      <w:r>
        <w:rPr>
          <w:rFonts w:ascii="Times New Roman" w:hAnsi="Times New Roman" w:cs="Times New Roman"/>
        </w:rPr>
        <w:t xml:space="preserve">, dall’altro </w:t>
      </w:r>
      <w:r w:rsidRPr="00504E71">
        <w:rPr>
          <w:rFonts w:ascii="Times New Roman" w:hAnsi="Times New Roman" w:cs="Times New Roman"/>
        </w:rPr>
        <w:t xml:space="preserve">lato, </w:t>
      </w:r>
      <w:r>
        <w:rPr>
          <w:rFonts w:ascii="Times New Roman" w:hAnsi="Times New Roman" w:cs="Times New Roman"/>
        </w:rPr>
        <w:t>esso</w:t>
      </w:r>
      <w:r w:rsidRPr="00504E71">
        <w:rPr>
          <w:rFonts w:ascii="Times New Roman" w:hAnsi="Times New Roman" w:cs="Times New Roman"/>
        </w:rPr>
        <w:t xml:space="preserve"> </w:t>
      </w:r>
      <w:r>
        <w:rPr>
          <w:rFonts w:ascii="Times New Roman" w:hAnsi="Times New Roman" w:cs="Times New Roman"/>
        </w:rPr>
        <w:t>interpella</w:t>
      </w:r>
      <w:r w:rsidRPr="00504E71">
        <w:rPr>
          <w:rFonts w:ascii="Times New Roman" w:hAnsi="Times New Roman" w:cs="Times New Roman"/>
        </w:rPr>
        <w:t xml:space="preserve"> le religioni di tipo più tradizionale</w:t>
      </w:r>
      <w:r>
        <w:rPr>
          <w:rFonts w:ascii="Times New Roman" w:hAnsi="Times New Roman" w:cs="Times New Roman"/>
        </w:rPr>
        <w:t>,</w:t>
      </w:r>
      <w:r w:rsidRPr="00504E71">
        <w:rPr>
          <w:rFonts w:ascii="Times New Roman" w:hAnsi="Times New Roman" w:cs="Times New Roman"/>
        </w:rPr>
        <w:t xml:space="preserve"> sfidat</w:t>
      </w:r>
      <w:r>
        <w:rPr>
          <w:rFonts w:ascii="Times New Roman" w:hAnsi="Times New Roman" w:cs="Times New Roman"/>
        </w:rPr>
        <w:t>e</w:t>
      </w:r>
      <w:r w:rsidRPr="00504E71">
        <w:rPr>
          <w:rFonts w:ascii="Times New Roman" w:hAnsi="Times New Roman" w:cs="Times New Roman"/>
        </w:rPr>
        <w:t xml:space="preserve"> a riscoprire più in profondità i contenuti del proprio credo che, spesso, contempla già in sé una dimensione di confronto plurale ma che, per alterne vicende storiche e per esigenze contingenti, è stata messa in secondo piano con il rischio, peraltro, di indebolire le potenzialità insite nella religione stessa. </w:t>
      </w:r>
    </w:p>
    <w:p w14:paraId="3DA2D677" w14:textId="77777777" w:rsidR="006A17F4" w:rsidRPr="00504E71" w:rsidRDefault="006A17F4" w:rsidP="006A17F4">
      <w:pPr>
        <w:spacing w:line="360" w:lineRule="auto"/>
        <w:jc w:val="both"/>
        <w:rPr>
          <w:rFonts w:ascii="Times New Roman" w:hAnsi="Times New Roman" w:cs="Times New Roman"/>
        </w:rPr>
      </w:pPr>
      <w:r>
        <w:rPr>
          <w:rFonts w:ascii="Times New Roman" w:hAnsi="Times New Roman" w:cs="Times New Roman"/>
        </w:rPr>
        <w:t>L’</w:t>
      </w:r>
      <w:r w:rsidRPr="00504E71">
        <w:rPr>
          <w:rFonts w:ascii="Times New Roman" w:hAnsi="Times New Roman" w:cs="Times New Roman"/>
        </w:rPr>
        <w:t xml:space="preserve">aumento del pluralismo religioso </w:t>
      </w:r>
      <w:r>
        <w:rPr>
          <w:rFonts w:ascii="Times New Roman" w:hAnsi="Times New Roman" w:cs="Times New Roman"/>
        </w:rPr>
        <w:t xml:space="preserve">può essere sia </w:t>
      </w:r>
      <w:r w:rsidRPr="00504E71">
        <w:rPr>
          <w:rFonts w:ascii="Times New Roman" w:hAnsi="Times New Roman" w:cs="Times New Roman"/>
        </w:rPr>
        <w:t>una fonte di arricchimento culturale</w:t>
      </w:r>
      <w:r>
        <w:rPr>
          <w:rFonts w:ascii="Times New Roman" w:hAnsi="Times New Roman" w:cs="Times New Roman"/>
        </w:rPr>
        <w:t xml:space="preserve"> sia</w:t>
      </w:r>
      <w:r w:rsidRPr="00504E71">
        <w:rPr>
          <w:rFonts w:ascii="Times New Roman" w:hAnsi="Times New Roman" w:cs="Times New Roman"/>
        </w:rPr>
        <w:t xml:space="preserve"> causa di conflitti</w:t>
      </w:r>
      <w:r>
        <w:rPr>
          <w:rFonts w:ascii="Times New Roman" w:hAnsi="Times New Roman" w:cs="Times New Roman"/>
        </w:rPr>
        <w:t xml:space="preserve">. In questi casi, le </w:t>
      </w:r>
      <w:r w:rsidRPr="00504E71">
        <w:rPr>
          <w:rFonts w:ascii="Times New Roman" w:hAnsi="Times New Roman" w:cs="Times New Roman"/>
        </w:rPr>
        <w:t>difficoltà di conciliare visioni del mondo divers</w:t>
      </w:r>
      <w:r>
        <w:rPr>
          <w:rFonts w:ascii="Times New Roman" w:hAnsi="Times New Roman" w:cs="Times New Roman"/>
        </w:rPr>
        <w:t>e</w:t>
      </w:r>
      <w:r w:rsidRPr="00504E71">
        <w:rPr>
          <w:rFonts w:ascii="Times New Roman" w:hAnsi="Times New Roman" w:cs="Times New Roman"/>
        </w:rPr>
        <w:t xml:space="preserve"> raggiungono spesso il dibattito pubblico</w:t>
      </w:r>
      <w:r>
        <w:rPr>
          <w:rFonts w:ascii="Times New Roman" w:hAnsi="Times New Roman" w:cs="Times New Roman"/>
        </w:rPr>
        <w:t xml:space="preserve"> e </w:t>
      </w:r>
      <w:r w:rsidRPr="00504E71">
        <w:rPr>
          <w:rFonts w:ascii="Times New Roman" w:hAnsi="Times New Roman" w:cs="Times New Roman"/>
        </w:rPr>
        <w:t xml:space="preserve">la religione entra nella scena pubblica in modo importante. </w:t>
      </w:r>
    </w:p>
    <w:p w14:paraId="2B0A691A" w14:textId="77777777" w:rsidR="006A17F4" w:rsidRDefault="006A17F4" w:rsidP="006A17F4">
      <w:pPr>
        <w:spacing w:line="360" w:lineRule="auto"/>
        <w:jc w:val="both"/>
        <w:rPr>
          <w:rFonts w:ascii="Times New Roman" w:hAnsi="Times New Roman" w:cs="Times New Roman"/>
        </w:rPr>
      </w:pPr>
      <w:r>
        <w:rPr>
          <w:rFonts w:ascii="Times New Roman" w:hAnsi="Times New Roman" w:cs="Times New Roman"/>
        </w:rPr>
        <w:t>Il</w:t>
      </w:r>
      <w:r w:rsidRPr="00504E71">
        <w:rPr>
          <w:rFonts w:ascii="Times New Roman" w:hAnsi="Times New Roman" w:cs="Times New Roman"/>
        </w:rPr>
        <w:t xml:space="preserve"> confronto e/o lo scontro avvengono </w:t>
      </w:r>
      <w:r>
        <w:rPr>
          <w:rFonts w:ascii="Times New Roman" w:hAnsi="Times New Roman" w:cs="Times New Roman"/>
        </w:rPr>
        <w:t xml:space="preserve">spesso </w:t>
      </w:r>
      <w:r w:rsidRPr="00504E71">
        <w:rPr>
          <w:rFonts w:ascii="Times New Roman" w:hAnsi="Times New Roman" w:cs="Times New Roman"/>
        </w:rPr>
        <w:t xml:space="preserve">dentro un contesto </w:t>
      </w:r>
      <w:r>
        <w:rPr>
          <w:rFonts w:ascii="Times New Roman" w:hAnsi="Times New Roman" w:cs="Times New Roman"/>
        </w:rPr>
        <w:t>che tende a far leva su alcuni aspetti della vita collettiva (la dimensione funzionale, tecnica)</w:t>
      </w:r>
      <w:r w:rsidRPr="00504E71">
        <w:rPr>
          <w:rFonts w:ascii="Times New Roman" w:hAnsi="Times New Roman" w:cs="Times New Roman"/>
        </w:rPr>
        <w:t>, a scapito di altre dimensioni.</w:t>
      </w:r>
      <w:r>
        <w:rPr>
          <w:rFonts w:ascii="Times New Roman" w:hAnsi="Times New Roman" w:cs="Times New Roman"/>
        </w:rPr>
        <w:t xml:space="preserve"> I</w:t>
      </w:r>
      <w:r w:rsidRPr="00504E71">
        <w:rPr>
          <w:rFonts w:ascii="Times New Roman" w:hAnsi="Times New Roman" w:cs="Times New Roman"/>
        </w:rPr>
        <w:t xml:space="preserve">n tale contesto, </w:t>
      </w:r>
      <w:r>
        <w:rPr>
          <w:rFonts w:ascii="Times New Roman" w:hAnsi="Times New Roman" w:cs="Times New Roman"/>
        </w:rPr>
        <w:t>l’esperienza religiosa rappresenta uno dei pochi linguaggi e ambienti capaci di sollevare</w:t>
      </w:r>
      <w:r w:rsidRPr="00504E71">
        <w:rPr>
          <w:rFonts w:ascii="Times New Roman" w:hAnsi="Times New Roman" w:cs="Times New Roman"/>
        </w:rPr>
        <w:t xml:space="preserve"> questioni di senso rispetto alla vita sociale e alla condizione umana.</w:t>
      </w:r>
    </w:p>
    <w:p w14:paraId="496EC411" w14:textId="77777777" w:rsidR="006A17F4" w:rsidRDefault="006A17F4" w:rsidP="006A17F4">
      <w:pPr>
        <w:widowControl w:val="0"/>
        <w:autoSpaceDE w:val="0"/>
        <w:autoSpaceDN w:val="0"/>
        <w:adjustRightInd w:val="0"/>
        <w:spacing w:line="360" w:lineRule="auto"/>
        <w:jc w:val="both"/>
        <w:rPr>
          <w:rFonts w:ascii="Times New Roman" w:hAnsi="Times New Roman" w:cs="Times New Roman"/>
        </w:rPr>
      </w:pPr>
      <w:r>
        <w:rPr>
          <w:rFonts w:ascii="Times New Roman" w:hAnsi="Times New Roman" w:cs="Times New Roman"/>
        </w:rPr>
        <w:t xml:space="preserve">La presenza dei migranti con le loro appartenenze religiose concorre, anche a loro insaputa, a richiamare dentro i contesti europei secolarizzati il ruolo della religione come di </w:t>
      </w:r>
      <w:r w:rsidRPr="00504E71">
        <w:rPr>
          <w:rFonts w:ascii="Times New Roman" w:hAnsi="Times New Roman" w:cs="Times New Roman"/>
        </w:rPr>
        <w:t xml:space="preserve">una </w:t>
      </w:r>
      <w:r>
        <w:rPr>
          <w:rFonts w:ascii="Times New Roman" w:hAnsi="Times New Roman" w:cs="Times New Roman"/>
        </w:rPr>
        <w:t>sfera</w:t>
      </w:r>
      <w:r w:rsidRPr="00504E71">
        <w:rPr>
          <w:rFonts w:ascii="Times New Roman" w:hAnsi="Times New Roman" w:cs="Times New Roman"/>
        </w:rPr>
        <w:t xml:space="preserve"> che può salvaguardare dimensioni dell</w:t>
      </w:r>
      <w:r>
        <w:rPr>
          <w:rFonts w:ascii="Times New Roman" w:hAnsi="Times New Roman" w:cs="Times New Roman"/>
        </w:rPr>
        <w:t>’</w:t>
      </w:r>
      <w:r w:rsidRPr="00504E71">
        <w:rPr>
          <w:rFonts w:ascii="Times New Roman" w:hAnsi="Times New Roman" w:cs="Times New Roman"/>
        </w:rPr>
        <w:t>umano (l</w:t>
      </w:r>
      <w:r>
        <w:rPr>
          <w:rFonts w:ascii="Times New Roman" w:hAnsi="Times New Roman" w:cs="Times New Roman"/>
        </w:rPr>
        <w:t>’</w:t>
      </w:r>
      <w:r w:rsidRPr="00504E71">
        <w:rPr>
          <w:rFonts w:ascii="Times New Roman" w:hAnsi="Times New Roman" w:cs="Times New Roman"/>
        </w:rPr>
        <w:t>apertura alla trascendenza, l</w:t>
      </w:r>
      <w:r>
        <w:rPr>
          <w:rFonts w:ascii="Times New Roman" w:hAnsi="Times New Roman" w:cs="Times New Roman"/>
        </w:rPr>
        <w:t>’</w:t>
      </w:r>
      <w:r w:rsidRPr="00504E71">
        <w:rPr>
          <w:rFonts w:ascii="Times New Roman" w:hAnsi="Times New Roman" w:cs="Times New Roman"/>
        </w:rPr>
        <w:t>unicità e dignità della persona, la crucialità dei legami</w:t>
      </w:r>
      <w:r>
        <w:rPr>
          <w:rFonts w:ascii="Times New Roman" w:hAnsi="Times New Roman" w:cs="Times New Roman"/>
        </w:rPr>
        <w:t xml:space="preserve"> e del riconoscimento dell’altro</w:t>
      </w:r>
      <w:r w:rsidRPr="00504E71">
        <w:rPr>
          <w:rFonts w:ascii="Times New Roman" w:hAnsi="Times New Roman" w:cs="Times New Roman"/>
        </w:rPr>
        <w:t>, l</w:t>
      </w:r>
      <w:r>
        <w:rPr>
          <w:rFonts w:ascii="Times New Roman" w:hAnsi="Times New Roman" w:cs="Times New Roman"/>
        </w:rPr>
        <w:t>’</w:t>
      </w:r>
      <w:r w:rsidRPr="00504E71">
        <w:rPr>
          <w:rFonts w:ascii="Times New Roman" w:hAnsi="Times New Roman" w:cs="Times New Roman"/>
        </w:rPr>
        <w:t xml:space="preserve">importanza di temi come la giustizia, la pace, la salvaguardia del creato, etc.) </w:t>
      </w:r>
      <w:r>
        <w:rPr>
          <w:rFonts w:ascii="Times New Roman" w:hAnsi="Times New Roman" w:cs="Times New Roman"/>
        </w:rPr>
        <w:t xml:space="preserve">tendenzialmente abbandonati da una cultura più tecnica ma </w:t>
      </w:r>
      <w:r w:rsidRPr="00504E71">
        <w:rPr>
          <w:rFonts w:ascii="Times New Roman" w:hAnsi="Times New Roman" w:cs="Times New Roman"/>
        </w:rPr>
        <w:t xml:space="preserve">che costituiscono un patrimonio di valore per tutti. </w:t>
      </w:r>
    </w:p>
    <w:p w14:paraId="39648DCD" w14:textId="77777777" w:rsidR="006A17F4" w:rsidRDefault="006A17F4" w:rsidP="006A17F4">
      <w:pPr>
        <w:spacing w:line="360" w:lineRule="auto"/>
        <w:rPr>
          <w:rFonts w:ascii="Times New Roman" w:hAnsi="Times New Roman" w:cs="Times New Roman"/>
        </w:rPr>
      </w:pPr>
      <w:r>
        <w:rPr>
          <w:rFonts w:ascii="Times New Roman" w:hAnsi="Times New Roman" w:cs="Times New Roman"/>
        </w:rPr>
        <w:lastRenderedPageBreak/>
        <w:br w:type="page"/>
      </w:r>
    </w:p>
    <w:p w14:paraId="152C4CA1" w14:textId="77777777" w:rsidR="006A17F4" w:rsidRPr="00EF5482" w:rsidRDefault="006A17F4" w:rsidP="00EF5482">
      <w:pPr>
        <w:spacing w:line="276" w:lineRule="auto"/>
        <w:ind w:right="418"/>
        <w:jc w:val="center"/>
        <w:rPr>
          <w:rFonts w:ascii="Times New Roman" w:hAnsi="Times New Roman" w:cs="Times New Roman"/>
          <w:b/>
          <w:bCs/>
          <w:color w:val="4472C4" w:themeColor="accent1"/>
          <w:u w:val="single"/>
        </w:rPr>
      </w:pPr>
      <w:r w:rsidRPr="00EF5482">
        <w:rPr>
          <w:rFonts w:ascii="Times New Roman" w:hAnsi="Times New Roman" w:cs="Times New Roman"/>
          <w:b/>
          <w:bCs/>
          <w:color w:val="4472C4" w:themeColor="accent1"/>
          <w:u w:val="single"/>
        </w:rPr>
        <w:lastRenderedPageBreak/>
        <w:t>Migrazioni e libertà religiosa</w:t>
      </w:r>
    </w:p>
    <w:p w14:paraId="5F8486E4" w14:textId="77777777" w:rsidR="006A17F4" w:rsidRPr="007A6B47" w:rsidRDefault="006A17F4" w:rsidP="006A17F4">
      <w:pPr>
        <w:spacing w:line="276" w:lineRule="auto"/>
        <w:ind w:left="284" w:right="418"/>
        <w:jc w:val="center"/>
        <w:rPr>
          <w:rFonts w:ascii="Times New Roman" w:hAnsi="Times New Roman" w:cs="Times New Roman"/>
          <w:b/>
          <w:bCs/>
        </w:rPr>
      </w:pPr>
    </w:p>
    <w:p w14:paraId="7A37C0D3" w14:textId="77777777" w:rsidR="006A17F4" w:rsidRPr="007A6B47" w:rsidRDefault="006A17F4" w:rsidP="006A17F4">
      <w:pPr>
        <w:spacing w:line="276" w:lineRule="auto"/>
        <w:ind w:left="284" w:right="418"/>
        <w:jc w:val="center"/>
        <w:rPr>
          <w:rFonts w:ascii="Times New Roman" w:hAnsi="Times New Roman" w:cs="Times New Roman"/>
          <w:sz w:val="20"/>
          <w:szCs w:val="20"/>
        </w:rPr>
      </w:pPr>
      <w:r w:rsidRPr="007A6B47">
        <w:rPr>
          <w:rFonts w:ascii="Times New Roman" w:hAnsi="Times New Roman" w:cs="Times New Roman"/>
          <w:sz w:val="20"/>
          <w:szCs w:val="20"/>
        </w:rPr>
        <w:t xml:space="preserve">Monica </w:t>
      </w:r>
      <w:r>
        <w:rPr>
          <w:rFonts w:ascii="Times New Roman" w:hAnsi="Times New Roman" w:cs="Times New Roman"/>
          <w:sz w:val="20"/>
          <w:szCs w:val="20"/>
        </w:rPr>
        <w:t>SPATTI</w:t>
      </w:r>
      <w:r>
        <w:rPr>
          <w:rStyle w:val="Rimandonotaapidipagina"/>
          <w:rFonts w:ascii="Times New Roman" w:hAnsi="Times New Roman" w:cs="Times New Roman"/>
          <w:sz w:val="20"/>
          <w:szCs w:val="20"/>
        </w:rPr>
        <w:footnoteReference w:customMarkFollows="1" w:id="7"/>
        <w:t>*</w:t>
      </w:r>
    </w:p>
    <w:p w14:paraId="47ED635A" w14:textId="77777777" w:rsidR="006A17F4" w:rsidRDefault="006A17F4" w:rsidP="006A17F4">
      <w:pPr>
        <w:spacing w:line="276" w:lineRule="auto"/>
        <w:ind w:left="284" w:right="418"/>
        <w:jc w:val="both"/>
        <w:rPr>
          <w:rFonts w:ascii="Times New Roman" w:hAnsi="Times New Roman" w:cs="Times New Roman"/>
        </w:rPr>
      </w:pPr>
    </w:p>
    <w:p w14:paraId="7909418B" w14:textId="77777777" w:rsidR="006A17F4" w:rsidRDefault="006A17F4" w:rsidP="006A17F4">
      <w:pPr>
        <w:spacing w:line="276" w:lineRule="auto"/>
        <w:rPr>
          <w:rFonts w:ascii="Times New Roman" w:hAnsi="Times New Roman" w:cs="Times New Roman"/>
        </w:rPr>
      </w:pPr>
    </w:p>
    <w:p w14:paraId="56956415" w14:textId="060AF1F4" w:rsidR="006A17F4" w:rsidRPr="00EF5482" w:rsidRDefault="006A17F4" w:rsidP="00EF5482">
      <w:pPr>
        <w:spacing w:line="360" w:lineRule="auto"/>
        <w:ind w:right="418"/>
        <w:jc w:val="both"/>
        <w:rPr>
          <w:rFonts w:ascii="Times New Roman" w:hAnsi="Times New Roman" w:cs="Times New Roman"/>
          <w:b/>
          <w:bCs/>
          <w:color w:val="4472C4" w:themeColor="accent1"/>
        </w:rPr>
      </w:pPr>
      <w:r>
        <w:rPr>
          <w:rFonts w:ascii="Times New Roman" w:hAnsi="Times New Roman" w:cs="Times New Roman"/>
          <w:b/>
          <w:bCs/>
          <w:color w:val="4472C4" w:themeColor="accent1"/>
        </w:rPr>
        <w:t>Premessa</w:t>
      </w:r>
    </w:p>
    <w:p w14:paraId="3C2D66A6" w14:textId="77777777" w:rsidR="006A17F4" w:rsidRPr="00A6333C" w:rsidRDefault="006A17F4" w:rsidP="00EF5482">
      <w:pPr>
        <w:spacing w:line="360" w:lineRule="auto"/>
        <w:ind w:right="418"/>
        <w:jc w:val="both"/>
        <w:rPr>
          <w:rFonts w:ascii="Times New Roman" w:hAnsi="Times New Roman" w:cs="Times New Roman"/>
        </w:rPr>
      </w:pPr>
      <w:r w:rsidRPr="00A6333C">
        <w:rPr>
          <w:rFonts w:ascii="Times New Roman" w:hAnsi="Times New Roman" w:cs="Times New Roman"/>
        </w:rPr>
        <w:t>Come emerso da altri studi in questa ricerca, le persecuzioni religiose rappresentano un fattore di spinta del fenomeno migratorio: persone a cui è impedito di praticare il credo religioso che hanno scelto, o a cui è imposto di seguire un credo che non condividono, decidono di emigrare verso un luogo dove possano vivere in pace e, una volta giunte a destinazione, chiedono il riconoscimento di una qualche forma di protezione che gli consenta di vivere sul territorio dello Stato in cui sono giunte. Partendo da questo assunto è importante verificare se, e in che termini, questi soggetti possano ottenere una protezione giuridica. Considerando che le forme di protezione accessibili sono disciplinate dal diritto internazionale e dal diritto dell</w:t>
      </w:r>
      <w:r>
        <w:rPr>
          <w:rFonts w:ascii="Times New Roman" w:hAnsi="Times New Roman" w:cs="Times New Roman"/>
        </w:rPr>
        <w:t>’</w:t>
      </w:r>
      <w:r w:rsidRPr="00A6333C">
        <w:rPr>
          <w:rFonts w:ascii="Times New Roman" w:hAnsi="Times New Roman" w:cs="Times New Roman"/>
        </w:rPr>
        <w:t>Unione europea, è opportuno indagare gli obblighi internazionali che gravano sugli Stati in materia. L</w:t>
      </w:r>
      <w:r>
        <w:rPr>
          <w:rFonts w:ascii="Times New Roman" w:hAnsi="Times New Roman" w:cs="Times New Roman"/>
        </w:rPr>
        <w:t>’</w:t>
      </w:r>
      <w:r w:rsidRPr="00A6333C">
        <w:rPr>
          <w:rFonts w:ascii="Times New Roman" w:hAnsi="Times New Roman" w:cs="Times New Roman"/>
        </w:rPr>
        <w:t>obiettivo del presente intervento è dunque duplice: esso mira, da un lato, a verificare il contenuto del diritto alla libertà di religione e, dall</w:t>
      </w:r>
      <w:r>
        <w:rPr>
          <w:rFonts w:ascii="Times New Roman" w:hAnsi="Times New Roman" w:cs="Times New Roman"/>
        </w:rPr>
        <w:t>’</w:t>
      </w:r>
      <w:r w:rsidRPr="00A6333C">
        <w:rPr>
          <w:rFonts w:ascii="Times New Roman" w:hAnsi="Times New Roman" w:cs="Times New Roman"/>
        </w:rPr>
        <w:t>altro lato, a stabilire quando una persona che emigra – perché discriminata o perseguitata per ragioni religiose – possa ottenere protezione.</w:t>
      </w:r>
    </w:p>
    <w:p w14:paraId="70FC921A" w14:textId="77777777" w:rsidR="006A17F4" w:rsidRDefault="006A17F4" w:rsidP="006A17F4">
      <w:pPr>
        <w:spacing w:line="276" w:lineRule="auto"/>
        <w:ind w:right="418"/>
        <w:jc w:val="both"/>
        <w:rPr>
          <w:rFonts w:ascii="Times New Roman" w:hAnsi="Times New Roman" w:cs="Times New Roman"/>
          <w:b/>
          <w:bCs/>
          <w:color w:val="4472C4" w:themeColor="accent1"/>
        </w:rPr>
      </w:pPr>
    </w:p>
    <w:p w14:paraId="09C21A22" w14:textId="53EAFD14" w:rsidR="006A17F4" w:rsidRPr="00EF5482" w:rsidRDefault="006A17F4" w:rsidP="00EF5482">
      <w:pPr>
        <w:spacing w:line="360" w:lineRule="auto"/>
        <w:ind w:right="418"/>
        <w:jc w:val="both"/>
        <w:rPr>
          <w:rFonts w:ascii="Times New Roman" w:hAnsi="Times New Roman" w:cs="Times New Roman"/>
          <w:b/>
          <w:bCs/>
          <w:color w:val="4472C4" w:themeColor="accent1"/>
        </w:rPr>
      </w:pPr>
      <w:r w:rsidRPr="00A6333C">
        <w:rPr>
          <w:rFonts w:ascii="Times New Roman" w:hAnsi="Times New Roman" w:cs="Times New Roman"/>
          <w:b/>
          <w:bCs/>
          <w:color w:val="4472C4" w:themeColor="accent1"/>
        </w:rPr>
        <w:t>Principali risultati della ricerca</w:t>
      </w:r>
    </w:p>
    <w:p w14:paraId="76714325" w14:textId="58F1C9AE" w:rsidR="006A17F4" w:rsidRPr="00A6333C" w:rsidRDefault="006A17F4" w:rsidP="00EF5482">
      <w:pPr>
        <w:spacing w:line="360" w:lineRule="auto"/>
        <w:ind w:right="418"/>
        <w:jc w:val="both"/>
        <w:rPr>
          <w:rFonts w:ascii="Times New Roman" w:hAnsi="Times New Roman" w:cs="Times New Roman"/>
        </w:rPr>
      </w:pPr>
      <w:r w:rsidRPr="00A6333C">
        <w:rPr>
          <w:rFonts w:ascii="Times New Roman" w:hAnsi="Times New Roman" w:cs="Times New Roman"/>
        </w:rPr>
        <w:t>Con riguardo al primo punto, è importante osservare come il diritto alla libertà di “pensiero, coscienza e religione” sia un diritto fondamentale di ogni essere umano riconosciuto in tutti gli strumenti internazionali generali a tutela dei diritti umani, a partire dall</w:t>
      </w:r>
      <w:r>
        <w:rPr>
          <w:rFonts w:ascii="Times New Roman" w:hAnsi="Times New Roman" w:cs="Times New Roman"/>
        </w:rPr>
        <w:t>’</w:t>
      </w:r>
      <w:r w:rsidRPr="00A6333C">
        <w:rPr>
          <w:rFonts w:ascii="Times New Roman" w:hAnsi="Times New Roman" w:cs="Times New Roman"/>
        </w:rPr>
        <w:t>art. 18 della Dichiarazione universale dei diritti dell</w:t>
      </w:r>
      <w:r>
        <w:rPr>
          <w:rFonts w:ascii="Times New Roman" w:hAnsi="Times New Roman" w:cs="Times New Roman"/>
        </w:rPr>
        <w:t>’</w:t>
      </w:r>
      <w:r w:rsidRPr="00A6333C">
        <w:rPr>
          <w:rFonts w:ascii="Times New Roman" w:hAnsi="Times New Roman" w:cs="Times New Roman"/>
        </w:rPr>
        <w:t>uomo, proclamata dall</w:t>
      </w:r>
      <w:r>
        <w:rPr>
          <w:rFonts w:ascii="Times New Roman" w:hAnsi="Times New Roman" w:cs="Times New Roman"/>
        </w:rPr>
        <w:t>’</w:t>
      </w:r>
      <w:r w:rsidRPr="00A6333C">
        <w:rPr>
          <w:rFonts w:ascii="Times New Roman" w:hAnsi="Times New Roman" w:cs="Times New Roman"/>
        </w:rPr>
        <w:t>Assemblea generale delle Nazioni Unite il 10 dicembre 1948. Esso è poi stato ribadito in diversi trattati internazionali come, ad esempio, nel Patto internazionale sui diritti civili e politici (art. 19) e, a livello regionale europeo, nella Convenzione europea dei diritti dell</w:t>
      </w:r>
      <w:r w:rsidR="00EF5482">
        <w:rPr>
          <w:rFonts w:ascii="Times New Roman" w:hAnsi="Times New Roman" w:cs="Times New Roman"/>
        </w:rPr>
        <w:t>’</w:t>
      </w:r>
      <w:r w:rsidRPr="00A6333C">
        <w:rPr>
          <w:rFonts w:ascii="Times New Roman" w:hAnsi="Times New Roman" w:cs="Times New Roman"/>
        </w:rPr>
        <w:t>uomo (art. 9) e nella Carta dei diritti fondamentali dell</w:t>
      </w:r>
      <w:r>
        <w:rPr>
          <w:rFonts w:ascii="Times New Roman" w:hAnsi="Times New Roman" w:cs="Times New Roman"/>
        </w:rPr>
        <w:t>’</w:t>
      </w:r>
      <w:r w:rsidRPr="00A6333C">
        <w:rPr>
          <w:rFonts w:ascii="Times New Roman" w:hAnsi="Times New Roman" w:cs="Times New Roman"/>
        </w:rPr>
        <w:t>Unione europea (art. 10). Questo diritto include non solo la libertà di seguire un credo religioso di propria libera scelta, ma anche di non professare alcun credo religioso. Questo diritto è infatti formulato in termini molto ampi, comprendendo dunque anche l</w:t>
      </w:r>
      <w:r>
        <w:rPr>
          <w:rFonts w:ascii="Times New Roman" w:hAnsi="Times New Roman" w:cs="Times New Roman"/>
        </w:rPr>
        <w:t>’</w:t>
      </w:r>
      <w:r w:rsidRPr="00A6333C">
        <w:rPr>
          <w:rFonts w:ascii="Times New Roman" w:hAnsi="Times New Roman" w:cs="Times New Roman"/>
        </w:rPr>
        <w:t xml:space="preserve">ateismo e la libertà di seguire non solo convinzioni </w:t>
      </w:r>
      <w:r w:rsidRPr="00A6333C">
        <w:rPr>
          <w:rFonts w:ascii="Times New Roman" w:hAnsi="Times New Roman" w:cs="Times New Roman"/>
          <w:i/>
          <w:iCs/>
        </w:rPr>
        <w:t>stricto sensu</w:t>
      </w:r>
      <w:r w:rsidRPr="00A6333C">
        <w:rPr>
          <w:rFonts w:ascii="Times New Roman" w:hAnsi="Times New Roman" w:cs="Times New Roman"/>
        </w:rPr>
        <w:t xml:space="preserve"> religiose. Infatti, come hanno avuto modo di stabilire gli organi internazionali di monitoraggio del rispetto delle convenzioni a tutela dei diritti umani, il concetto di religione non può essere limitato alle sole religioni tradizionali. È soprattutto il binomio coscienza-religione, che caratterizza il contenuto delle norme internazionali in materia, </w:t>
      </w:r>
      <w:r w:rsidRPr="00A6333C">
        <w:rPr>
          <w:rFonts w:ascii="Times New Roman" w:hAnsi="Times New Roman" w:cs="Times New Roman"/>
        </w:rPr>
        <w:lastRenderedPageBreak/>
        <w:t>a indurre a un</w:t>
      </w:r>
      <w:r>
        <w:rPr>
          <w:rFonts w:ascii="Times New Roman" w:hAnsi="Times New Roman" w:cs="Times New Roman"/>
        </w:rPr>
        <w:t>’</w:t>
      </w:r>
      <w:r w:rsidRPr="00A6333C">
        <w:rPr>
          <w:rFonts w:ascii="Times New Roman" w:hAnsi="Times New Roman" w:cs="Times New Roman"/>
        </w:rPr>
        <w:t>interpretazione ampia del campo di applicazione delle norme citate. L</w:t>
      </w:r>
      <w:r>
        <w:rPr>
          <w:rFonts w:ascii="Times New Roman" w:hAnsi="Times New Roman" w:cs="Times New Roman"/>
        </w:rPr>
        <w:t>’</w:t>
      </w:r>
      <w:r w:rsidRPr="00A6333C">
        <w:rPr>
          <w:rFonts w:ascii="Times New Roman" w:hAnsi="Times New Roman" w:cs="Times New Roman"/>
        </w:rPr>
        <w:t>aspetto più controverso del diritto in esame è senz</w:t>
      </w:r>
      <w:r>
        <w:rPr>
          <w:rFonts w:ascii="Times New Roman" w:hAnsi="Times New Roman" w:cs="Times New Roman"/>
        </w:rPr>
        <w:t>’</w:t>
      </w:r>
      <w:r w:rsidRPr="00A6333C">
        <w:rPr>
          <w:rFonts w:ascii="Times New Roman" w:hAnsi="Times New Roman" w:cs="Times New Roman"/>
        </w:rPr>
        <w:t>altro il diritto di cambiare religione. Inizialmente avversato da alcuni Stati in fase di negoziazione degli strumenti internazionali menzionati, il diritto di cambiare religione è ormai ritenuto parte integrante delle norme considerate.</w:t>
      </w:r>
    </w:p>
    <w:p w14:paraId="7229D681" w14:textId="77777777" w:rsidR="006A17F4" w:rsidRPr="00ED2559" w:rsidRDefault="006A17F4" w:rsidP="006A17F4">
      <w:pPr>
        <w:spacing w:line="360" w:lineRule="auto"/>
        <w:ind w:right="418"/>
        <w:jc w:val="both"/>
        <w:rPr>
          <w:rFonts w:ascii="Times New Roman" w:hAnsi="Times New Roman" w:cs="Times New Roman"/>
        </w:rPr>
      </w:pPr>
      <w:r w:rsidRPr="00ED2559">
        <w:rPr>
          <w:rFonts w:ascii="Times New Roman" w:hAnsi="Times New Roman" w:cs="Times New Roman"/>
        </w:rPr>
        <w:t>Il diritto in parola consta di due dimensioni</w:t>
      </w:r>
      <w:r>
        <w:rPr>
          <w:rFonts w:ascii="Times New Roman" w:hAnsi="Times New Roman" w:cs="Times New Roman"/>
        </w:rPr>
        <w:t>:</w:t>
      </w:r>
      <w:r w:rsidRPr="00ED2559">
        <w:rPr>
          <w:rFonts w:ascii="Times New Roman" w:hAnsi="Times New Roman" w:cs="Times New Roman"/>
        </w:rPr>
        <w:t xml:space="preserve"> interna ed esterna. La prima</w:t>
      </w:r>
      <w:r>
        <w:rPr>
          <w:rFonts w:ascii="Times New Roman" w:hAnsi="Times New Roman" w:cs="Times New Roman"/>
        </w:rPr>
        <w:t xml:space="preserve"> –</w:t>
      </w:r>
      <w:r w:rsidRPr="00ED2559">
        <w:rPr>
          <w:rFonts w:ascii="Times New Roman" w:hAnsi="Times New Roman" w:cs="Times New Roman"/>
        </w:rPr>
        <w:t xml:space="preserve"> che concerne la sfera individuale di ciascuno e consiste del diritto di scegliere di (e se) avere un credo religioso</w:t>
      </w:r>
      <w:r>
        <w:rPr>
          <w:rFonts w:ascii="Times New Roman" w:hAnsi="Times New Roman" w:cs="Times New Roman"/>
        </w:rPr>
        <w:t xml:space="preserve"> –</w:t>
      </w:r>
      <w:r w:rsidRPr="00ED2559">
        <w:rPr>
          <w:rFonts w:ascii="Times New Roman" w:hAnsi="Times New Roman" w:cs="Times New Roman"/>
        </w:rPr>
        <w:t xml:space="preserve"> non può essere soggetta a limitazione alcuna: nessuno può essere forzato a seguire (o a non seguire) una religione contro il suo volere. La dimensione esterna riguarda invece in diritto di praticare e, dunque, manifestare, il proprio credo religioso. Questa libertà, che ha una portata sia individuale che collettiva in quanto protegge la libertà di praticare la propria religione o il proprio credo “nell</w:t>
      </w:r>
      <w:r>
        <w:rPr>
          <w:rFonts w:ascii="Times New Roman" w:hAnsi="Times New Roman" w:cs="Times New Roman"/>
        </w:rPr>
        <w:t>’</w:t>
      </w:r>
      <w:r w:rsidRPr="00ED2559">
        <w:rPr>
          <w:rFonts w:ascii="Times New Roman" w:hAnsi="Times New Roman" w:cs="Times New Roman"/>
        </w:rPr>
        <w:t>insegnamento, nelle pratiche, nel culto e nell</w:t>
      </w:r>
      <w:r>
        <w:rPr>
          <w:rFonts w:ascii="Times New Roman" w:hAnsi="Times New Roman" w:cs="Times New Roman"/>
        </w:rPr>
        <w:t>’</w:t>
      </w:r>
      <w:r w:rsidRPr="00ED2559">
        <w:rPr>
          <w:rFonts w:ascii="Times New Roman" w:hAnsi="Times New Roman" w:cs="Times New Roman"/>
        </w:rPr>
        <w:t>osservanza dei riti”, sia “in pubblico che in privato”, è, a differenza della dimensione interna, passibile di essere limitata. Gli Stati sono infatti legittimati a restringere il diritto qualora lo ritengano necessario per perseguire legittime finalità di ordine pubblico, sicurezza, tutela della morale o per proteggere diritti di altri individui. L</w:t>
      </w:r>
      <w:r>
        <w:rPr>
          <w:rFonts w:ascii="Times New Roman" w:hAnsi="Times New Roman" w:cs="Times New Roman"/>
        </w:rPr>
        <w:t>’</w:t>
      </w:r>
      <w:r w:rsidRPr="00ED2559">
        <w:rPr>
          <w:rFonts w:ascii="Times New Roman" w:hAnsi="Times New Roman" w:cs="Times New Roman"/>
        </w:rPr>
        <w:t>adozione di misure restrittive deve comunque sottostare a una verifica dell</w:t>
      </w:r>
      <w:r>
        <w:rPr>
          <w:rFonts w:ascii="Times New Roman" w:hAnsi="Times New Roman" w:cs="Times New Roman"/>
        </w:rPr>
        <w:t>’</w:t>
      </w:r>
      <w:r w:rsidRPr="00ED2559">
        <w:rPr>
          <w:rFonts w:ascii="Times New Roman" w:hAnsi="Times New Roman" w:cs="Times New Roman"/>
        </w:rPr>
        <w:t>adeguatezza e della proporzionalità delle stesse al fine di perseguire lo scopo legittimo indicato.</w:t>
      </w:r>
    </w:p>
    <w:p w14:paraId="4A16FAA4" w14:textId="77777777" w:rsidR="006A17F4" w:rsidRPr="00ED2559" w:rsidRDefault="006A17F4" w:rsidP="006A17F4">
      <w:pPr>
        <w:spacing w:line="360" w:lineRule="auto"/>
        <w:ind w:right="418"/>
        <w:jc w:val="both"/>
        <w:rPr>
          <w:rFonts w:ascii="Times New Roman" w:hAnsi="Times New Roman" w:cs="Times New Roman"/>
        </w:rPr>
      </w:pPr>
      <w:r w:rsidRPr="00ED2559">
        <w:rPr>
          <w:rFonts w:ascii="Times New Roman" w:hAnsi="Times New Roman" w:cs="Times New Roman"/>
        </w:rPr>
        <w:t>Nonostante</w:t>
      </w:r>
      <w:r>
        <w:rPr>
          <w:rFonts w:ascii="Times New Roman" w:hAnsi="Times New Roman" w:cs="Times New Roman"/>
        </w:rPr>
        <w:t>, come detto,</w:t>
      </w:r>
      <w:r w:rsidRPr="00ED2559">
        <w:rPr>
          <w:rFonts w:ascii="Times New Roman" w:hAnsi="Times New Roman" w:cs="Times New Roman"/>
        </w:rPr>
        <w:t xml:space="preserve"> il diritto alla libertà di c</w:t>
      </w:r>
      <w:r>
        <w:rPr>
          <w:rFonts w:ascii="Times New Roman" w:hAnsi="Times New Roman" w:cs="Times New Roman"/>
        </w:rPr>
        <w:t>oscienza</w:t>
      </w:r>
      <w:r w:rsidRPr="00ED2559">
        <w:rPr>
          <w:rFonts w:ascii="Times New Roman" w:hAnsi="Times New Roman" w:cs="Times New Roman"/>
        </w:rPr>
        <w:t xml:space="preserve"> e di religione venga sancito in tutti gli strumenti internazionali generali a tutela dei diritti umani, </w:t>
      </w:r>
      <w:r>
        <w:rPr>
          <w:rFonts w:ascii="Times New Roman" w:hAnsi="Times New Roman" w:cs="Times New Roman"/>
        </w:rPr>
        <w:t xml:space="preserve">esso </w:t>
      </w:r>
      <w:r w:rsidRPr="00ED2559">
        <w:rPr>
          <w:rFonts w:ascii="Times New Roman" w:hAnsi="Times New Roman" w:cs="Times New Roman"/>
        </w:rPr>
        <w:t xml:space="preserve">non </w:t>
      </w:r>
      <w:r>
        <w:rPr>
          <w:rFonts w:ascii="Times New Roman" w:hAnsi="Times New Roman" w:cs="Times New Roman"/>
        </w:rPr>
        <w:t>è</w:t>
      </w:r>
      <w:r w:rsidRPr="00ED2559">
        <w:rPr>
          <w:rFonts w:ascii="Times New Roman" w:hAnsi="Times New Roman" w:cs="Times New Roman"/>
        </w:rPr>
        <w:t xml:space="preserve"> ancora pienamente rispettato </w:t>
      </w:r>
      <w:r>
        <w:rPr>
          <w:rFonts w:ascii="Times New Roman" w:hAnsi="Times New Roman" w:cs="Times New Roman"/>
        </w:rPr>
        <w:t>ovunque nel mondo</w:t>
      </w:r>
      <w:r w:rsidRPr="00ED2559">
        <w:rPr>
          <w:rFonts w:ascii="Times New Roman" w:hAnsi="Times New Roman" w:cs="Times New Roman"/>
        </w:rPr>
        <w:t>. Limitazioni all</w:t>
      </w:r>
      <w:r>
        <w:rPr>
          <w:rFonts w:ascii="Times New Roman" w:hAnsi="Times New Roman" w:cs="Times New Roman"/>
        </w:rPr>
        <w:t>’</w:t>
      </w:r>
      <w:r w:rsidRPr="00ED2559">
        <w:rPr>
          <w:rFonts w:ascii="Times New Roman" w:hAnsi="Times New Roman" w:cs="Times New Roman"/>
        </w:rPr>
        <w:t>accesso al sistema educativo per i minori, agli impieghi di carattere pubblico, così come restrizioni al diritto di viaggiare e di votare a causa della religione</w:t>
      </w:r>
      <w:r>
        <w:rPr>
          <w:rFonts w:ascii="Times New Roman" w:hAnsi="Times New Roman" w:cs="Times New Roman"/>
        </w:rPr>
        <w:t xml:space="preserve"> (solo per menzionare alcuni esempi)</w:t>
      </w:r>
      <w:r w:rsidRPr="00ED2559">
        <w:rPr>
          <w:rFonts w:ascii="Times New Roman" w:hAnsi="Times New Roman" w:cs="Times New Roman"/>
        </w:rPr>
        <w:t xml:space="preserve"> </w:t>
      </w:r>
      <w:r>
        <w:rPr>
          <w:rFonts w:ascii="Times New Roman" w:hAnsi="Times New Roman" w:cs="Times New Roman"/>
        </w:rPr>
        <w:t xml:space="preserve">continuano a </w:t>
      </w:r>
      <w:r w:rsidRPr="00ED2559">
        <w:rPr>
          <w:rFonts w:ascii="Times New Roman" w:hAnsi="Times New Roman" w:cs="Times New Roman"/>
        </w:rPr>
        <w:t>perma</w:t>
      </w:r>
      <w:r>
        <w:rPr>
          <w:rFonts w:ascii="Times New Roman" w:hAnsi="Times New Roman" w:cs="Times New Roman"/>
        </w:rPr>
        <w:t>nere</w:t>
      </w:r>
      <w:r w:rsidRPr="00ED2559">
        <w:rPr>
          <w:rFonts w:ascii="Times New Roman" w:hAnsi="Times New Roman" w:cs="Times New Roman"/>
        </w:rPr>
        <w:t xml:space="preserve"> in alcuni </w:t>
      </w:r>
      <w:r>
        <w:rPr>
          <w:rFonts w:ascii="Times New Roman" w:hAnsi="Times New Roman" w:cs="Times New Roman"/>
        </w:rPr>
        <w:t>Paes</w:t>
      </w:r>
      <w:r w:rsidRPr="00ED2559">
        <w:rPr>
          <w:rFonts w:ascii="Times New Roman" w:hAnsi="Times New Roman" w:cs="Times New Roman"/>
        </w:rPr>
        <w:t>i e</w:t>
      </w:r>
      <w:r>
        <w:rPr>
          <w:rFonts w:ascii="Times New Roman" w:hAnsi="Times New Roman" w:cs="Times New Roman"/>
        </w:rPr>
        <w:t>,</w:t>
      </w:r>
      <w:r w:rsidRPr="00ED2559">
        <w:rPr>
          <w:rFonts w:ascii="Times New Roman" w:hAnsi="Times New Roman" w:cs="Times New Roman"/>
        </w:rPr>
        <w:t xml:space="preserve"> in </w:t>
      </w:r>
      <w:r>
        <w:rPr>
          <w:rFonts w:ascii="Times New Roman" w:hAnsi="Times New Roman" w:cs="Times New Roman"/>
        </w:rPr>
        <w:t xml:space="preserve">un </w:t>
      </w:r>
      <w:r w:rsidRPr="00ED2559">
        <w:rPr>
          <w:rFonts w:ascii="Times New Roman" w:hAnsi="Times New Roman" w:cs="Times New Roman"/>
        </w:rPr>
        <w:t xml:space="preserve">numero </w:t>
      </w:r>
      <w:r>
        <w:rPr>
          <w:rFonts w:ascii="Times New Roman" w:hAnsi="Times New Roman" w:cs="Times New Roman"/>
        </w:rPr>
        <w:t>fortunatamente</w:t>
      </w:r>
      <w:r w:rsidRPr="00ED2559">
        <w:rPr>
          <w:rFonts w:ascii="Times New Roman" w:hAnsi="Times New Roman" w:cs="Times New Roman"/>
        </w:rPr>
        <w:t xml:space="preserve"> </w:t>
      </w:r>
      <w:r>
        <w:rPr>
          <w:rFonts w:ascii="Times New Roman" w:hAnsi="Times New Roman" w:cs="Times New Roman"/>
        </w:rPr>
        <w:t>circoscritto di situazioni</w:t>
      </w:r>
      <w:r w:rsidRPr="00ED2559">
        <w:rPr>
          <w:rFonts w:ascii="Times New Roman" w:hAnsi="Times New Roman" w:cs="Times New Roman"/>
        </w:rPr>
        <w:t xml:space="preserve">, si arriva anche a sanzioni di carattere penale. Ciò accade in particolare in quei </w:t>
      </w:r>
      <w:r>
        <w:rPr>
          <w:rFonts w:ascii="Times New Roman" w:hAnsi="Times New Roman" w:cs="Times New Roman"/>
        </w:rPr>
        <w:t>Paes</w:t>
      </w:r>
      <w:r w:rsidRPr="00ED2559">
        <w:rPr>
          <w:rFonts w:ascii="Times New Roman" w:hAnsi="Times New Roman" w:cs="Times New Roman"/>
        </w:rPr>
        <w:t xml:space="preserve">i dove </w:t>
      </w:r>
      <w:r>
        <w:rPr>
          <w:rFonts w:ascii="Times New Roman" w:hAnsi="Times New Roman" w:cs="Times New Roman"/>
        </w:rPr>
        <w:t>esiste</w:t>
      </w:r>
      <w:r w:rsidRPr="00ED2559">
        <w:rPr>
          <w:rFonts w:ascii="Times New Roman" w:hAnsi="Times New Roman" w:cs="Times New Roman"/>
        </w:rPr>
        <w:t xml:space="preserve"> una religione di Stato. Da notare che il diritto internazionale non proibisce agli Stati di avere una religione ufficiale, anche se ciò può comunque aumentare il rischio di discriminazioni e persecuzioni nei confronti delle minoranze religiose.</w:t>
      </w:r>
    </w:p>
    <w:p w14:paraId="6E9A2F15" w14:textId="77777777" w:rsidR="006A17F4" w:rsidRDefault="006A17F4" w:rsidP="006A17F4">
      <w:pPr>
        <w:spacing w:line="360" w:lineRule="auto"/>
        <w:ind w:right="418"/>
        <w:jc w:val="both"/>
        <w:rPr>
          <w:rFonts w:ascii="Times New Roman" w:eastAsia="Times New Roman" w:hAnsi="Times New Roman" w:cs="Times New Roman"/>
          <w:color w:val="000000" w:themeColor="text1"/>
          <w:shd w:val="clear" w:color="auto" w:fill="FFFFFF"/>
          <w:lang w:eastAsia="it-IT"/>
        </w:rPr>
      </w:pPr>
      <w:r>
        <w:rPr>
          <w:rFonts w:ascii="Times New Roman" w:hAnsi="Times New Roman" w:cs="Times New Roman"/>
        </w:rPr>
        <w:t>Le</w:t>
      </w:r>
      <w:r w:rsidRPr="00ED2559">
        <w:rPr>
          <w:rFonts w:ascii="Times New Roman" w:hAnsi="Times New Roman" w:cs="Times New Roman"/>
        </w:rPr>
        <w:t xml:space="preserve"> persone che fuggono dal proprio </w:t>
      </w:r>
      <w:r>
        <w:rPr>
          <w:rFonts w:ascii="Times New Roman" w:hAnsi="Times New Roman" w:cs="Times New Roman"/>
        </w:rPr>
        <w:t>Paes</w:t>
      </w:r>
      <w:r w:rsidRPr="00ED2559">
        <w:rPr>
          <w:rFonts w:ascii="Times New Roman" w:hAnsi="Times New Roman" w:cs="Times New Roman"/>
        </w:rPr>
        <w:t xml:space="preserve">e per motivi religiosi </w:t>
      </w:r>
      <w:r>
        <w:rPr>
          <w:rFonts w:ascii="Times New Roman" w:hAnsi="Times New Roman" w:cs="Times New Roman"/>
        </w:rPr>
        <w:t>possono essere</w:t>
      </w:r>
      <w:r w:rsidRPr="00ED2559">
        <w:rPr>
          <w:rFonts w:ascii="Times New Roman" w:hAnsi="Times New Roman" w:cs="Times New Roman"/>
        </w:rPr>
        <w:t xml:space="preserve"> titolate a ottenere il riconoscimento dello status di rifugiato</w:t>
      </w:r>
      <w:r>
        <w:rPr>
          <w:rFonts w:ascii="Times New Roman" w:hAnsi="Times New Roman" w:cs="Times New Roman"/>
        </w:rPr>
        <w:t>.</w:t>
      </w:r>
      <w:r w:rsidRPr="00ED2559">
        <w:rPr>
          <w:rFonts w:ascii="Times New Roman" w:hAnsi="Times New Roman" w:cs="Times New Roman"/>
        </w:rPr>
        <w:t xml:space="preserve"> Ai sensi </w:t>
      </w:r>
      <w:r>
        <w:rPr>
          <w:rFonts w:ascii="Times New Roman" w:hAnsi="Times New Roman" w:cs="Times New Roman"/>
        </w:rPr>
        <w:t>della definizione di cui a</w:t>
      </w:r>
      <w:r w:rsidRPr="00ED2559">
        <w:rPr>
          <w:rFonts w:ascii="Times New Roman" w:hAnsi="Times New Roman" w:cs="Times New Roman"/>
        </w:rPr>
        <w:t>l</w:t>
      </w:r>
      <w:r>
        <w:rPr>
          <w:rFonts w:ascii="Times New Roman" w:hAnsi="Times New Roman" w:cs="Times New Roman"/>
        </w:rPr>
        <w:t xml:space="preserve"> principale strumento internazionale a tutela dei rifugiati – </w:t>
      </w:r>
      <w:r w:rsidRPr="00ED2559">
        <w:rPr>
          <w:rFonts w:ascii="Times New Roman" w:hAnsi="Times New Roman" w:cs="Times New Roman"/>
        </w:rPr>
        <w:t>la Convenzione di Ginevra relativa allo status di rifugiato</w:t>
      </w:r>
      <w:r>
        <w:rPr>
          <w:rFonts w:ascii="Times New Roman" w:hAnsi="Times New Roman" w:cs="Times New Roman"/>
        </w:rPr>
        <w:t xml:space="preserve"> del 1951 – e</w:t>
      </w:r>
      <w:r w:rsidRPr="00ED2559">
        <w:rPr>
          <w:rFonts w:ascii="Times New Roman" w:hAnsi="Times New Roman" w:cs="Times New Roman"/>
        </w:rPr>
        <w:t xml:space="preserve"> </w:t>
      </w:r>
      <w:r>
        <w:rPr>
          <w:rFonts w:ascii="Times New Roman" w:hAnsi="Times New Roman" w:cs="Times New Roman"/>
        </w:rPr>
        <w:t>della relativa disciplina dell’Unione europea – di cui al</w:t>
      </w:r>
      <w:r w:rsidRPr="00ED2559">
        <w:rPr>
          <w:rFonts w:ascii="Times New Roman" w:hAnsi="Times New Roman" w:cs="Times New Roman"/>
        </w:rPr>
        <w:t>la direttiva 2011/95/UE</w:t>
      </w:r>
      <w:r>
        <w:rPr>
          <w:rFonts w:ascii="Times New Roman" w:hAnsi="Times New Roman" w:cs="Times New Roman"/>
        </w:rPr>
        <w:t xml:space="preserve"> – </w:t>
      </w:r>
      <w:r w:rsidRPr="00ED2559">
        <w:rPr>
          <w:rFonts w:ascii="Times New Roman" w:hAnsi="Times New Roman" w:cs="Times New Roman"/>
        </w:rPr>
        <w:t xml:space="preserve">rifugiato è colui il quale </w:t>
      </w:r>
      <w:r>
        <w:rPr>
          <w:rFonts w:ascii="Times New Roman" w:hAnsi="Times New Roman" w:cs="Times New Roman"/>
        </w:rPr>
        <w:t>“</w:t>
      </w:r>
      <w:r w:rsidRPr="00ED2559">
        <w:rPr>
          <w:rFonts w:ascii="Times New Roman" w:hAnsi="Times New Roman" w:cs="Times New Roman"/>
        </w:rPr>
        <w:t xml:space="preserve">teme fondatamente di essere perseguitato per motivi di razza, religione, nazionalità, sesso, appartenenza a un gruppo sociale o per opinioni politiche, e si trova fuori dal </w:t>
      </w:r>
      <w:r>
        <w:rPr>
          <w:rFonts w:ascii="Times New Roman" w:hAnsi="Times New Roman" w:cs="Times New Roman"/>
        </w:rPr>
        <w:t>Paes</w:t>
      </w:r>
      <w:r w:rsidRPr="00ED2559">
        <w:rPr>
          <w:rFonts w:ascii="Times New Roman" w:hAnsi="Times New Roman" w:cs="Times New Roman"/>
        </w:rPr>
        <w:t>e di cittadinanza e non può o non vuole farvi ritorno a causa del rischio di persecuzione</w:t>
      </w:r>
      <w:r>
        <w:rPr>
          <w:rFonts w:ascii="Times New Roman" w:hAnsi="Times New Roman" w:cs="Times New Roman"/>
        </w:rPr>
        <w:t>”</w:t>
      </w:r>
      <w:r w:rsidRPr="00ED2559">
        <w:rPr>
          <w:rFonts w:ascii="Times New Roman" w:hAnsi="Times New Roman" w:cs="Times New Roman"/>
        </w:rPr>
        <w:t>. Tra le ragioni che legittimano l</w:t>
      </w:r>
      <w:r>
        <w:rPr>
          <w:rFonts w:ascii="Times New Roman" w:hAnsi="Times New Roman" w:cs="Times New Roman"/>
        </w:rPr>
        <w:t>’</w:t>
      </w:r>
      <w:r w:rsidRPr="00ED2559">
        <w:rPr>
          <w:rFonts w:ascii="Times New Roman" w:hAnsi="Times New Roman" w:cs="Times New Roman"/>
        </w:rPr>
        <w:t xml:space="preserve">ottenimento dello status di rifugiato vi sono dunque le persecuzioni per motivi religiosi. Conformemente alle norme </w:t>
      </w:r>
      <w:r>
        <w:rPr>
          <w:rFonts w:ascii="Times New Roman" w:hAnsi="Times New Roman" w:cs="Times New Roman"/>
        </w:rPr>
        <w:t>i</w:t>
      </w:r>
      <w:r w:rsidRPr="00ED2559">
        <w:rPr>
          <w:rFonts w:ascii="Times New Roman" w:hAnsi="Times New Roman" w:cs="Times New Roman"/>
        </w:rPr>
        <w:t xml:space="preserve">nternazionali </w:t>
      </w:r>
      <w:r>
        <w:rPr>
          <w:rFonts w:ascii="Times New Roman" w:hAnsi="Times New Roman" w:cs="Times New Roman"/>
        </w:rPr>
        <w:t>precedentemente</w:t>
      </w:r>
      <w:r w:rsidRPr="00ED2559">
        <w:rPr>
          <w:rFonts w:ascii="Times New Roman" w:hAnsi="Times New Roman" w:cs="Times New Roman"/>
        </w:rPr>
        <w:t xml:space="preserve"> </w:t>
      </w:r>
      <w:r w:rsidRPr="00ED2559">
        <w:rPr>
          <w:rFonts w:ascii="Times New Roman" w:hAnsi="Times New Roman" w:cs="Times New Roman"/>
        </w:rPr>
        <w:lastRenderedPageBreak/>
        <w:t>citat</w:t>
      </w:r>
      <w:r>
        <w:rPr>
          <w:rFonts w:ascii="Times New Roman" w:hAnsi="Times New Roman" w:cs="Times New Roman"/>
        </w:rPr>
        <w:t>e</w:t>
      </w:r>
      <w:r w:rsidRPr="00ED2559">
        <w:rPr>
          <w:rFonts w:ascii="Times New Roman" w:hAnsi="Times New Roman" w:cs="Times New Roman"/>
        </w:rPr>
        <w:t xml:space="preserve">, </w:t>
      </w:r>
      <w:r>
        <w:rPr>
          <w:rFonts w:ascii="Times New Roman" w:hAnsi="Times New Roman" w:cs="Times New Roman"/>
        </w:rPr>
        <w:t>anche in questo contesto il termine “religione” viene inteso in senso ampio, come comprensivo (nella lettera della direttiva appena menzionata) di tutte</w:t>
      </w:r>
      <w:r w:rsidRPr="00ED2559">
        <w:rPr>
          <w:rFonts w:ascii="Times New Roman" w:hAnsi="Times New Roman" w:cs="Times New Roman"/>
          <w:color w:val="000000" w:themeColor="text1"/>
        </w:rPr>
        <w:t xml:space="preserve"> “</w:t>
      </w:r>
      <w:r w:rsidRPr="00ED2559">
        <w:rPr>
          <w:rFonts w:ascii="Times New Roman" w:eastAsia="Times New Roman" w:hAnsi="Times New Roman" w:cs="Times New Roman"/>
          <w:color w:val="000000" w:themeColor="text1"/>
          <w:shd w:val="clear" w:color="auto" w:fill="FFFFFF"/>
          <w:lang w:eastAsia="it-IT"/>
        </w:rPr>
        <w:t>le convinzioni teiste, non teiste e ateiste, la partecipazione a, o l</w:t>
      </w:r>
      <w:r>
        <w:rPr>
          <w:rFonts w:ascii="Times New Roman" w:eastAsia="Times New Roman" w:hAnsi="Times New Roman" w:cs="Times New Roman"/>
          <w:color w:val="000000" w:themeColor="text1"/>
          <w:shd w:val="clear" w:color="auto" w:fill="FFFFFF"/>
          <w:lang w:eastAsia="it-IT"/>
        </w:rPr>
        <w:t>’</w:t>
      </w:r>
      <w:r w:rsidRPr="00ED2559">
        <w:rPr>
          <w:rFonts w:ascii="Times New Roman" w:eastAsia="Times New Roman" w:hAnsi="Times New Roman" w:cs="Times New Roman"/>
          <w:color w:val="000000" w:themeColor="text1"/>
          <w:shd w:val="clear" w:color="auto" w:fill="FFFFFF"/>
          <w:lang w:eastAsia="it-IT"/>
        </w:rPr>
        <w:t xml:space="preserve">astensione da, riti di culto celebrati in privato o in pubblico, sia singolarmente sia in comunità, altri atti religiosi o professioni di fede, nonché le forme di comportamento personale o sociale fondate su un credo religioso o da esso prescritte” (art. 10.1.b). </w:t>
      </w:r>
    </w:p>
    <w:p w14:paraId="2C0D19BD" w14:textId="77777777" w:rsidR="006A17F4" w:rsidRDefault="006A17F4" w:rsidP="006A17F4">
      <w:pPr>
        <w:spacing w:line="360" w:lineRule="auto"/>
        <w:ind w:right="418"/>
        <w:jc w:val="both"/>
        <w:rPr>
          <w:rFonts w:ascii="Times New Roman" w:eastAsia="Times New Roman" w:hAnsi="Times New Roman" w:cs="Times New Roman"/>
          <w:color w:val="000000" w:themeColor="text1"/>
          <w:shd w:val="clear" w:color="auto" w:fill="FFFFFF"/>
          <w:lang w:eastAsia="it-IT"/>
        </w:rPr>
      </w:pPr>
      <w:r w:rsidRPr="006F3CDE">
        <w:rPr>
          <w:rFonts w:ascii="Times New Roman" w:eastAsia="Times New Roman" w:hAnsi="Times New Roman" w:cs="Times New Roman"/>
          <w:color w:val="000000" w:themeColor="text1"/>
          <w:shd w:val="clear" w:color="auto" w:fill="FFFFFF"/>
          <w:lang w:eastAsia="it-IT"/>
        </w:rPr>
        <w:t>L</w:t>
      </w:r>
      <w:r>
        <w:rPr>
          <w:rFonts w:ascii="Times New Roman" w:eastAsia="Times New Roman" w:hAnsi="Times New Roman" w:cs="Times New Roman"/>
          <w:color w:val="000000" w:themeColor="text1"/>
          <w:shd w:val="clear" w:color="auto" w:fill="FFFFFF"/>
          <w:lang w:eastAsia="it-IT"/>
        </w:rPr>
        <w:t>’</w:t>
      </w:r>
      <w:r w:rsidRPr="006F3CDE">
        <w:rPr>
          <w:rFonts w:ascii="Times New Roman" w:eastAsia="Times New Roman" w:hAnsi="Times New Roman" w:cs="Times New Roman"/>
          <w:color w:val="000000" w:themeColor="text1"/>
          <w:shd w:val="clear" w:color="auto" w:fill="FFFFFF"/>
          <w:lang w:eastAsia="it-IT"/>
        </w:rPr>
        <w:t xml:space="preserve">elemento centrale della definizione di rifugiato risiede nel concetto di persecuzione. Infatti, non qualsiasi </w:t>
      </w:r>
      <w:r>
        <w:rPr>
          <w:rFonts w:ascii="Times New Roman" w:eastAsia="Times New Roman" w:hAnsi="Times New Roman" w:cs="Times New Roman"/>
          <w:color w:val="000000" w:themeColor="text1"/>
          <w:shd w:val="clear" w:color="auto" w:fill="FFFFFF"/>
          <w:lang w:eastAsia="it-IT"/>
        </w:rPr>
        <w:t>violazione del diritto alla libertà di coscienza e religione</w:t>
      </w:r>
      <w:r w:rsidRPr="006F3CDE">
        <w:rPr>
          <w:rFonts w:ascii="Times New Roman" w:eastAsia="Times New Roman" w:hAnsi="Times New Roman" w:cs="Times New Roman"/>
          <w:color w:val="000000" w:themeColor="text1"/>
          <w:shd w:val="clear" w:color="auto" w:fill="FFFFFF"/>
          <w:lang w:eastAsia="it-IT"/>
        </w:rPr>
        <w:t xml:space="preserve"> può portare al riconoscimento della protezione, ma solo quelle situazioni che si configurano, appunto, come persecuzioni. Questo termine non viene definito nella Convenzione di Ginevra del 1951, e ciò costituisce probabilmente il maggiore limite di questo strumento. Nel diritto dell</w:t>
      </w:r>
      <w:r>
        <w:rPr>
          <w:rFonts w:ascii="Times New Roman" w:eastAsia="Times New Roman" w:hAnsi="Times New Roman" w:cs="Times New Roman"/>
          <w:color w:val="000000" w:themeColor="text1"/>
          <w:shd w:val="clear" w:color="auto" w:fill="FFFFFF"/>
          <w:lang w:eastAsia="it-IT"/>
        </w:rPr>
        <w:t>’</w:t>
      </w:r>
      <w:r w:rsidRPr="006F3CDE">
        <w:rPr>
          <w:rFonts w:ascii="Times New Roman" w:eastAsia="Times New Roman" w:hAnsi="Times New Roman" w:cs="Times New Roman"/>
          <w:color w:val="000000" w:themeColor="text1"/>
          <w:shd w:val="clear" w:color="auto" w:fill="FFFFFF"/>
          <w:lang w:eastAsia="it-IT"/>
        </w:rPr>
        <w:t>Unione europea si è invece provveduto a una compiuta definizione. Ai sensi dell</w:t>
      </w:r>
      <w:r>
        <w:rPr>
          <w:rFonts w:ascii="Times New Roman" w:eastAsia="Times New Roman" w:hAnsi="Times New Roman" w:cs="Times New Roman"/>
          <w:color w:val="000000" w:themeColor="text1"/>
          <w:shd w:val="clear" w:color="auto" w:fill="FFFFFF"/>
          <w:lang w:eastAsia="it-IT"/>
        </w:rPr>
        <w:t>’</w:t>
      </w:r>
      <w:r w:rsidRPr="006F3CDE">
        <w:rPr>
          <w:rFonts w:ascii="Times New Roman" w:eastAsia="Times New Roman" w:hAnsi="Times New Roman" w:cs="Times New Roman"/>
          <w:color w:val="000000" w:themeColor="text1"/>
          <w:shd w:val="clear" w:color="auto" w:fill="FFFFFF"/>
          <w:lang w:eastAsia="it-IT"/>
        </w:rPr>
        <w:t>art. 9</w:t>
      </w:r>
      <w:r>
        <w:rPr>
          <w:rFonts w:ascii="Times New Roman" w:eastAsia="Times New Roman" w:hAnsi="Times New Roman" w:cs="Times New Roman"/>
          <w:color w:val="000000" w:themeColor="text1"/>
          <w:shd w:val="clear" w:color="auto" w:fill="FFFFFF"/>
          <w:lang w:eastAsia="it-IT"/>
        </w:rPr>
        <w:t>.1.a</w:t>
      </w:r>
      <w:r w:rsidRPr="006F3CDE">
        <w:rPr>
          <w:rFonts w:ascii="Times New Roman" w:eastAsia="Times New Roman" w:hAnsi="Times New Roman" w:cs="Times New Roman"/>
          <w:color w:val="000000" w:themeColor="text1"/>
          <w:shd w:val="clear" w:color="auto" w:fill="FFFFFF"/>
          <w:lang w:eastAsia="it-IT"/>
        </w:rPr>
        <w:t xml:space="preserve"> della già citata direttiva 2011/95/UE</w:t>
      </w:r>
      <w:r>
        <w:rPr>
          <w:rFonts w:ascii="Times New Roman" w:eastAsia="Times New Roman" w:hAnsi="Times New Roman" w:cs="Times New Roman"/>
          <w:color w:val="000000" w:themeColor="text1"/>
          <w:shd w:val="clear" w:color="auto" w:fill="FFFFFF"/>
          <w:lang w:eastAsia="it-IT"/>
        </w:rPr>
        <w:t>,</w:t>
      </w:r>
      <w:r w:rsidRPr="006F3CDE">
        <w:rPr>
          <w:rFonts w:ascii="Times New Roman" w:eastAsia="Times New Roman" w:hAnsi="Times New Roman" w:cs="Times New Roman"/>
          <w:color w:val="000000" w:themeColor="text1"/>
          <w:shd w:val="clear" w:color="auto" w:fill="FFFFFF"/>
          <w:lang w:eastAsia="it-IT"/>
        </w:rPr>
        <w:t xml:space="preserve"> sono considerati persecutori quegli </w:t>
      </w:r>
      <w:r>
        <w:rPr>
          <w:rFonts w:ascii="Times New Roman" w:eastAsia="Times New Roman" w:hAnsi="Times New Roman" w:cs="Times New Roman"/>
          <w:color w:val="000000" w:themeColor="text1"/>
          <w:shd w:val="clear" w:color="auto" w:fill="FFFFFF"/>
          <w:lang w:eastAsia="it-IT"/>
        </w:rPr>
        <w:t xml:space="preserve">atti </w:t>
      </w:r>
      <w:r w:rsidRPr="006F3CDE">
        <w:rPr>
          <w:rFonts w:ascii="Times New Roman" w:eastAsia="Times New Roman" w:hAnsi="Times New Roman" w:cs="Times New Roman"/>
          <w:color w:val="000000" w:themeColor="text1"/>
          <w:shd w:val="clear" w:color="auto" w:fill="FFFFFF"/>
          <w:lang w:eastAsia="it-IT"/>
        </w:rPr>
        <w:t>che per loro natura o frequenza sono “sufficientemente gravi da rappresentare una violazione grave dei diritti umani fondamentali</w:t>
      </w:r>
      <w:r>
        <w:rPr>
          <w:rFonts w:ascii="Times New Roman" w:eastAsia="Times New Roman" w:hAnsi="Times New Roman" w:cs="Times New Roman"/>
          <w:color w:val="000000" w:themeColor="text1"/>
          <w:shd w:val="clear" w:color="auto" w:fill="FFFFFF"/>
          <w:lang w:eastAsia="it-IT"/>
        </w:rPr>
        <w:t xml:space="preserve">”. Tra questi la norma considera in particolare la violazione dei diritti fondamentali considerati inderogabili: il divieto di tortura e di trattamenti e pene inumane e degradanti, il diritto alla vita, il divieto di schiavitù, e il principio secondo cui non si può essere condannati per un fatto che al momento della commissione non costituiva reato secondo la legge (il c.d. principio </w:t>
      </w:r>
      <w:r w:rsidRPr="00C414D8">
        <w:rPr>
          <w:rFonts w:ascii="Times New Roman" w:eastAsia="Times New Roman" w:hAnsi="Times New Roman" w:cs="Times New Roman"/>
          <w:i/>
          <w:iCs/>
          <w:color w:val="000000" w:themeColor="text1"/>
          <w:shd w:val="clear" w:color="auto" w:fill="FFFFFF"/>
          <w:lang w:eastAsia="it-IT"/>
        </w:rPr>
        <w:t>nulla p</w:t>
      </w:r>
      <w:r>
        <w:rPr>
          <w:rFonts w:ascii="Times New Roman" w:eastAsia="Times New Roman" w:hAnsi="Times New Roman" w:cs="Times New Roman"/>
          <w:i/>
          <w:iCs/>
          <w:color w:val="000000" w:themeColor="text1"/>
          <w:shd w:val="clear" w:color="auto" w:fill="FFFFFF"/>
          <w:lang w:eastAsia="it-IT"/>
        </w:rPr>
        <w:t>o</w:t>
      </w:r>
      <w:r w:rsidRPr="00C414D8">
        <w:rPr>
          <w:rFonts w:ascii="Times New Roman" w:eastAsia="Times New Roman" w:hAnsi="Times New Roman" w:cs="Times New Roman"/>
          <w:i/>
          <w:iCs/>
          <w:color w:val="000000" w:themeColor="text1"/>
          <w:shd w:val="clear" w:color="auto" w:fill="FFFFFF"/>
          <w:lang w:eastAsia="it-IT"/>
        </w:rPr>
        <w:t>ena sine lege</w:t>
      </w:r>
      <w:r>
        <w:rPr>
          <w:rFonts w:ascii="Times New Roman" w:eastAsia="Times New Roman" w:hAnsi="Times New Roman" w:cs="Times New Roman"/>
          <w:color w:val="000000" w:themeColor="text1"/>
          <w:shd w:val="clear" w:color="auto" w:fill="FFFFFF"/>
          <w:lang w:eastAsia="it-IT"/>
        </w:rPr>
        <w:t xml:space="preserve">). Ne consegue, dunque, che sono da considerarsi come persecuzioni per motivi religioni solo le gravi violazioni del diritto alla libertà di coscienza e religione che sfociano in tortura, trattamenti e pene inumane e degradanti, attentati alla vita (per limitarsi ai diritti inderogabili più facilmente violati in quest’ambito). Questo aspetto è stato chiarito anche dalla Corte europea dei diritti dell’uomo (nel caso </w:t>
      </w:r>
      <w:r w:rsidRPr="007003A6">
        <w:rPr>
          <w:rFonts w:ascii="Times New Roman" w:eastAsia="Times New Roman" w:hAnsi="Times New Roman" w:cs="Times New Roman"/>
          <w:i/>
          <w:iCs/>
          <w:color w:val="000000" w:themeColor="text1"/>
          <w:shd w:val="clear" w:color="auto" w:fill="FFFFFF"/>
          <w:lang w:eastAsia="it-IT"/>
        </w:rPr>
        <w:t>Z. e T. c. Regno Unito</w:t>
      </w:r>
      <w:r>
        <w:rPr>
          <w:rFonts w:ascii="Times New Roman" w:eastAsia="Times New Roman" w:hAnsi="Times New Roman" w:cs="Times New Roman"/>
          <w:color w:val="000000" w:themeColor="text1"/>
          <w:shd w:val="clear" w:color="auto" w:fill="FFFFFF"/>
          <w:lang w:eastAsia="it-IT"/>
        </w:rPr>
        <w:t xml:space="preserve">) e dalla Corte di giustizia dell’Unione europea (nel caso </w:t>
      </w:r>
      <w:r w:rsidRPr="007003A6">
        <w:rPr>
          <w:rFonts w:ascii="Times New Roman" w:eastAsia="Times New Roman" w:hAnsi="Times New Roman" w:cs="Times New Roman"/>
          <w:i/>
          <w:iCs/>
          <w:color w:val="000000" w:themeColor="text1"/>
          <w:shd w:val="clear" w:color="auto" w:fill="FFFFFF"/>
          <w:lang w:eastAsia="it-IT"/>
        </w:rPr>
        <w:t>Bundesrepublik Deutschland c. Y. e Z.</w:t>
      </w:r>
      <w:r>
        <w:rPr>
          <w:rFonts w:ascii="Times New Roman" w:eastAsia="Times New Roman" w:hAnsi="Times New Roman" w:cs="Times New Roman"/>
          <w:color w:val="000000" w:themeColor="text1"/>
          <w:shd w:val="clear" w:color="auto" w:fill="FFFFFF"/>
          <w:lang w:eastAsia="it-IT"/>
        </w:rPr>
        <w:t>) – poi seguite anche dal Comitato ONU per i diritti umani – in due rilevanti sentenze concernenti, entrambe, la legittimità di provvedimenti di espulsione di richiedenti asilo verso Paesi in cui i ricorrenti paventavano un rischio di persecuzione a causa della loro affiliazione religiosa. Le due Corti hanno affermato che la mera violazione del diritto alla libertà di coscienza e religione non costituisce persecuzione, e ciò anche se nel Paese di destinazione vige un divieto assoluto di praticare una determinata religione. Nelle parole delle Corti, perché la violazione del diritto in oggetto possa assurgere al rango di persecuzione occorre che la persona “runs a genuine risk of, inter alia, being prosecuted or subject to inhuman or degrading treatment or punishment”, oppure rischi di essere torturato o ucciso.</w:t>
      </w:r>
    </w:p>
    <w:p w14:paraId="0DA12AB9" w14:textId="7EEAF4B4" w:rsidR="006A17F4" w:rsidRDefault="006A17F4" w:rsidP="006A17F4">
      <w:pPr>
        <w:spacing w:line="360" w:lineRule="auto"/>
        <w:ind w:right="418"/>
        <w:jc w:val="both"/>
        <w:rPr>
          <w:rFonts w:ascii="Times New Roman" w:eastAsia="Times New Roman" w:hAnsi="Times New Roman" w:cs="Times New Roman"/>
          <w:color w:val="000000" w:themeColor="text1"/>
          <w:shd w:val="clear" w:color="auto" w:fill="FFFFFF"/>
          <w:lang w:eastAsia="it-IT"/>
        </w:rPr>
      </w:pPr>
    </w:p>
    <w:p w14:paraId="16BA9654" w14:textId="77777777" w:rsidR="00EF5482" w:rsidRDefault="00EF5482" w:rsidP="006A17F4">
      <w:pPr>
        <w:spacing w:line="360" w:lineRule="auto"/>
        <w:ind w:right="418"/>
        <w:jc w:val="both"/>
        <w:rPr>
          <w:rFonts w:ascii="Times New Roman" w:eastAsia="Times New Roman" w:hAnsi="Times New Roman" w:cs="Times New Roman"/>
          <w:color w:val="000000" w:themeColor="text1"/>
          <w:shd w:val="clear" w:color="auto" w:fill="FFFFFF"/>
          <w:lang w:eastAsia="it-IT"/>
        </w:rPr>
      </w:pPr>
    </w:p>
    <w:p w14:paraId="01AEBB9E" w14:textId="2DBA367D" w:rsidR="006A17F4" w:rsidRPr="00EF5482" w:rsidRDefault="006A17F4" w:rsidP="00EF5482">
      <w:pPr>
        <w:spacing w:line="360" w:lineRule="auto"/>
        <w:ind w:right="418"/>
        <w:jc w:val="both"/>
        <w:rPr>
          <w:rFonts w:ascii="Times New Roman" w:eastAsia="Times New Roman" w:hAnsi="Times New Roman" w:cs="Times New Roman"/>
          <w:b/>
          <w:bCs/>
          <w:color w:val="4472C4" w:themeColor="accent1"/>
          <w:shd w:val="clear" w:color="auto" w:fill="FFFFFF"/>
          <w:lang w:eastAsia="it-IT"/>
        </w:rPr>
      </w:pPr>
      <w:r w:rsidRPr="004F37B1">
        <w:rPr>
          <w:rFonts w:ascii="Times New Roman" w:eastAsia="Times New Roman" w:hAnsi="Times New Roman" w:cs="Times New Roman"/>
          <w:b/>
          <w:bCs/>
          <w:color w:val="4472C4" w:themeColor="accent1"/>
          <w:shd w:val="clear" w:color="auto" w:fill="FFFFFF"/>
          <w:lang w:eastAsia="it-IT"/>
        </w:rPr>
        <w:lastRenderedPageBreak/>
        <w:t>L</w:t>
      </w:r>
      <w:r>
        <w:rPr>
          <w:rFonts w:ascii="Times New Roman" w:eastAsia="Times New Roman" w:hAnsi="Times New Roman" w:cs="Times New Roman"/>
          <w:b/>
          <w:bCs/>
          <w:color w:val="4472C4" w:themeColor="accent1"/>
          <w:shd w:val="clear" w:color="auto" w:fill="FFFFFF"/>
          <w:lang w:eastAsia="it-IT"/>
        </w:rPr>
        <w:t>’</w:t>
      </w:r>
      <w:r w:rsidRPr="004F37B1">
        <w:rPr>
          <w:rFonts w:ascii="Times New Roman" w:eastAsia="Times New Roman" w:hAnsi="Times New Roman" w:cs="Times New Roman"/>
          <w:b/>
          <w:bCs/>
          <w:color w:val="4472C4" w:themeColor="accent1"/>
          <w:shd w:val="clear" w:color="auto" w:fill="FFFFFF"/>
          <w:lang w:eastAsia="it-IT"/>
        </w:rPr>
        <w:t xml:space="preserve">emersione di indicazioni obbligatorie per gli operatori giuridici interni </w:t>
      </w:r>
    </w:p>
    <w:p w14:paraId="27604589" w14:textId="77777777" w:rsidR="006A17F4" w:rsidRPr="00A6333C" w:rsidRDefault="006A17F4" w:rsidP="00EF5482">
      <w:pPr>
        <w:spacing w:line="360" w:lineRule="auto"/>
        <w:ind w:right="418"/>
        <w:jc w:val="both"/>
        <w:rPr>
          <w:rFonts w:ascii="Times New Roman" w:eastAsia="Times New Roman" w:hAnsi="Times New Roman" w:cs="Times New Roman"/>
          <w:color w:val="000000" w:themeColor="text1"/>
          <w:shd w:val="clear" w:color="auto" w:fill="FFFFFF"/>
          <w:lang w:eastAsia="it-IT"/>
        </w:rPr>
      </w:pPr>
      <w:r w:rsidRPr="00A6333C">
        <w:rPr>
          <w:rFonts w:ascii="Times New Roman" w:eastAsia="Times New Roman" w:hAnsi="Times New Roman" w:cs="Times New Roman"/>
          <w:color w:val="000000" w:themeColor="text1"/>
          <w:shd w:val="clear" w:color="auto" w:fill="FFFFFF"/>
          <w:lang w:eastAsia="it-IT"/>
        </w:rPr>
        <w:t>Lo studio della normativa internazionale e delle decisioni degli organi internazionali – oggetto della presente ricerca – è di fondamentale importanza per gli organi nazionali competenti al rilascio di status di protezione e anche, più in generale, per gli operatori giuridici nazionali, e ciò per due ordini di ragioni. Anzitutto, come osservato all</w:t>
      </w:r>
      <w:r>
        <w:rPr>
          <w:rFonts w:ascii="Times New Roman" w:eastAsia="Times New Roman" w:hAnsi="Times New Roman" w:cs="Times New Roman"/>
          <w:color w:val="000000" w:themeColor="text1"/>
          <w:shd w:val="clear" w:color="auto" w:fill="FFFFFF"/>
          <w:lang w:eastAsia="it-IT"/>
        </w:rPr>
        <w:t>’</w:t>
      </w:r>
      <w:r w:rsidRPr="00A6333C">
        <w:rPr>
          <w:rFonts w:ascii="Times New Roman" w:eastAsia="Times New Roman" w:hAnsi="Times New Roman" w:cs="Times New Roman"/>
          <w:color w:val="000000" w:themeColor="text1"/>
          <w:shd w:val="clear" w:color="auto" w:fill="FFFFFF"/>
          <w:lang w:eastAsia="it-IT"/>
        </w:rPr>
        <w:t>inizio, la legislazione nazionale è frutto degli atti internazionali e dell</w:t>
      </w:r>
      <w:r>
        <w:rPr>
          <w:rFonts w:ascii="Times New Roman" w:eastAsia="Times New Roman" w:hAnsi="Times New Roman" w:cs="Times New Roman"/>
          <w:color w:val="000000" w:themeColor="text1"/>
          <w:shd w:val="clear" w:color="auto" w:fill="FFFFFF"/>
          <w:lang w:eastAsia="it-IT"/>
        </w:rPr>
        <w:t>’</w:t>
      </w:r>
      <w:r w:rsidRPr="00A6333C">
        <w:rPr>
          <w:rFonts w:ascii="Times New Roman" w:eastAsia="Times New Roman" w:hAnsi="Times New Roman" w:cs="Times New Roman"/>
          <w:color w:val="000000" w:themeColor="text1"/>
          <w:shd w:val="clear" w:color="auto" w:fill="FFFFFF"/>
          <w:lang w:eastAsia="it-IT"/>
        </w:rPr>
        <w:t>Unione europea in materia, dunque, l</w:t>
      </w:r>
      <w:r>
        <w:rPr>
          <w:rFonts w:ascii="Times New Roman" w:eastAsia="Times New Roman" w:hAnsi="Times New Roman" w:cs="Times New Roman"/>
          <w:color w:val="000000" w:themeColor="text1"/>
          <w:shd w:val="clear" w:color="auto" w:fill="FFFFFF"/>
          <w:lang w:eastAsia="it-IT"/>
        </w:rPr>
        <w:t>’</w:t>
      </w:r>
      <w:r w:rsidRPr="00A6333C">
        <w:rPr>
          <w:rFonts w:ascii="Times New Roman" w:eastAsia="Times New Roman" w:hAnsi="Times New Roman" w:cs="Times New Roman"/>
          <w:color w:val="000000" w:themeColor="text1"/>
          <w:shd w:val="clear" w:color="auto" w:fill="FFFFFF"/>
          <w:lang w:eastAsia="it-IT"/>
        </w:rPr>
        <w:t>interpretazione che di questi atti è fatta a livello sovranazionale deve ripercuotersi anche sul piano interno. Inoltre, la prassi sul tema coinvolge il rispetto della tutela dei diritti fondamentali dell</w:t>
      </w:r>
      <w:r>
        <w:rPr>
          <w:rFonts w:ascii="Times New Roman" w:eastAsia="Times New Roman" w:hAnsi="Times New Roman" w:cs="Times New Roman"/>
          <w:color w:val="000000" w:themeColor="text1"/>
          <w:shd w:val="clear" w:color="auto" w:fill="FFFFFF"/>
          <w:lang w:eastAsia="it-IT"/>
        </w:rPr>
        <w:t>’</w:t>
      </w:r>
      <w:r w:rsidRPr="00A6333C">
        <w:rPr>
          <w:rFonts w:ascii="Times New Roman" w:eastAsia="Times New Roman" w:hAnsi="Times New Roman" w:cs="Times New Roman"/>
          <w:color w:val="000000" w:themeColor="text1"/>
          <w:shd w:val="clear" w:color="auto" w:fill="FFFFFF"/>
          <w:lang w:eastAsia="it-IT"/>
        </w:rPr>
        <w:t>individuo (nello specifico, il diritto di chi fugge dal rischio di subire violazioni gravi dei diritti fondamentali a ottenere protezione) a cui gli Stati non possono venire meno. Dallo studio della prassi internazionale ed europea emerge chiaramente come il timore di una violazione del diritto alla libertà di coscienza e religione non comporti automaticamente il riconoscimento dello status di rifugiato, solo serie violazioni di questo diritto devono portare all</w:t>
      </w:r>
      <w:r>
        <w:rPr>
          <w:rFonts w:ascii="Times New Roman" w:eastAsia="Times New Roman" w:hAnsi="Times New Roman" w:cs="Times New Roman"/>
          <w:color w:val="000000" w:themeColor="text1"/>
          <w:shd w:val="clear" w:color="auto" w:fill="FFFFFF"/>
          <w:lang w:eastAsia="it-IT"/>
        </w:rPr>
        <w:t>’</w:t>
      </w:r>
      <w:r w:rsidRPr="00A6333C">
        <w:rPr>
          <w:rFonts w:ascii="Times New Roman" w:eastAsia="Times New Roman" w:hAnsi="Times New Roman" w:cs="Times New Roman"/>
          <w:color w:val="000000" w:themeColor="text1"/>
          <w:shd w:val="clear" w:color="auto" w:fill="FFFFFF"/>
          <w:lang w:eastAsia="it-IT"/>
        </w:rPr>
        <w:t xml:space="preserve">attribuzione della protezione. A tal fine risulta pertanto necessario guardare alle conseguenze che derivano dalla violazione: solo se essa rischia di portare a torture, trattamenti e pene inumane e degradanti, a perdita della vita o ad essere incriminati per motivi religiosi, il richiedente potrà ottenere lo status di rifugiato nel </w:t>
      </w:r>
      <w:r>
        <w:rPr>
          <w:rFonts w:ascii="Times New Roman" w:eastAsia="Times New Roman" w:hAnsi="Times New Roman" w:cs="Times New Roman"/>
          <w:color w:val="000000" w:themeColor="text1"/>
          <w:shd w:val="clear" w:color="auto" w:fill="FFFFFF"/>
          <w:lang w:eastAsia="it-IT"/>
        </w:rPr>
        <w:t>Paes</w:t>
      </w:r>
      <w:r w:rsidRPr="00A6333C">
        <w:rPr>
          <w:rFonts w:ascii="Times New Roman" w:eastAsia="Times New Roman" w:hAnsi="Times New Roman" w:cs="Times New Roman"/>
          <w:color w:val="000000" w:themeColor="text1"/>
          <w:shd w:val="clear" w:color="auto" w:fill="FFFFFF"/>
          <w:lang w:eastAsia="it-IT"/>
        </w:rPr>
        <w:t>e in cui ha chiesto protezione.</w:t>
      </w:r>
    </w:p>
    <w:p w14:paraId="335867E6" w14:textId="46380BED" w:rsidR="00271C5D" w:rsidRDefault="00271C5D">
      <w:pPr>
        <w:rPr>
          <w:rFonts w:ascii="Times New Roman" w:eastAsia="Times New Roman" w:hAnsi="Times New Roman" w:cs="Times New Roman"/>
          <w:color w:val="000000" w:themeColor="text1"/>
          <w:shd w:val="clear" w:color="auto" w:fill="FFFFFF"/>
          <w:lang w:eastAsia="it-IT"/>
        </w:rPr>
      </w:pPr>
      <w:r>
        <w:rPr>
          <w:rFonts w:ascii="Times New Roman" w:eastAsia="Times New Roman" w:hAnsi="Times New Roman" w:cs="Times New Roman"/>
          <w:color w:val="000000" w:themeColor="text1"/>
          <w:shd w:val="clear" w:color="auto" w:fill="FFFFFF"/>
          <w:lang w:eastAsia="it-IT"/>
        </w:rPr>
        <w:br w:type="page"/>
      </w:r>
    </w:p>
    <w:p w14:paraId="6F2E4FE6" w14:textId="77777777" w:rsidR="006A17F4" w:rsidRDefault="006A17F4" w:rsidP="006A17F4">
      <w:pPr>
        <w:pStyle w:val="Paragrafoelenco"/>
        <w:spacing w:line="360" w:lineRule="auto"/>
        <w:ind w:left="284" w:right="418"/>
        <w:jc w:val="both"/>
        <w:rPr>
          <w:rFonts w:ascii="Times New Roman" w:eastAsia="Times New Roman" w:hAnsi="Times New Roman" w:cs="Times New Roman"/>
          <w:color w:val="000000" w:themeColor="text1"/>
          <w:shd w:val="clear" w:color="auto" w:fill="FFFFFF"/>
          <w:lang w:eastAsia="it-IT"/>
        </w:rPr>
      </w:pPr>
    </w:p>
    <w:p w14:paraId="6196A5D7" w14:textId="77777777" w:rsidR="006A17F4" w:rsidRDefault="006A17F4" w:rsidP="006A17F4">
      <w:pPr>
        <w:spacing w:line="360" w:lineRule="auto"/>
        <w:rPr>
          <w:rFonts w:ascii="Times New Roman" w:hAnsi="Times New Roman" w:cs="Times New Roman"/>
        </w:rPr>
      </w:pPr>
      <w:r>
        <w:rPr>
          <w:rFonts w:ascii="Times New Roman" w:hAnsi="Times New Roman" w:cs="Times New Roman"/>
        </w:rPr>
        <w:br w:type="page"/>
      </w:r>
    </w:p>
    <w:p w14:paraId="6B65074A" w14:textId="77777777" w:rsidR="006A17F4" w:rsidRPr="00EF5482" w:rsidRDefault="006A17F4" w:rsidP="006A17F4">
      <w:pPr>
        <w:spacing w:line="276" w:lineRule="auto"/>
        <w:jc w:val="center"/>
        <w:rPr>
          <w:rFonts w:ascii="Times New Roman" w:eastAsia="Times New Roman" w:hAnsi="Times New Roman" w:cs="Times New Roman"/>
          <w:b/>
          <w:bCs/>
          <w:color w:val="4472C4" w:themeColor="accent1"/>
          <w:u w:val="single"/>
        </w:rPr>
      </w:pPr>
      <w:r w:rsidRPr="00EF5482">
        <w:rPr>
          <w:rFonts w:ascii="Times New Roman" w:eastAsia="Times New Roman" w:hAnsi="Times New Roman" w:cs="Times New Roman"/>
          <w:b/>
          <w:bCs/>
          <w:color w:val="4472C4" w:themeColor="accent1"/>
          <w:u w:val="single"/>
        </w:rPr>
        <w:lastRenderedPageBreak/>
        <w:t>Quale etica dell’ospitalità nell’Europa post-secolarizzata?</w:t>
      </w:r>
    </w:p>
    <w:p w14:paraId="1DD58816" w14:textId="77777777" w:rsidR="006A17F4" w:rsidRPr="007F463E" w:rsidRDefault="006A17F4" w:rsidP="006A17F4">
      <w:pPr>
        <w:spacing w:line="276" w:lineRule="auto"/>
        <w:jc w:val="center"/>
        <w:rPr>
          <w:rFonts w:ascii="Times New Roman" w:hAnsi="Times New Roman" w:cs="Times New Roman"/>
          <w:b/>
          <w:bCs/>
          <w:color w:val="4472C4" w:themeColor="accent1"/>
        </w:rPr>
      </w:pPr>
    </w:p>
    <w:p w14:paraId="23D2848B" w14:textId="77777777" w:rsidR="006A17F4" w:rsidRDefault="006A17F4" w:rsidP="006A17F4">
      <w:pPr>
        <w:spacing w:line="276" w:lineRule="auto"/>
        <w:jc w:val="center"/>
        <w:rPr>
          <w:rStyle w:val="Rimandonotaapidipagina"/>
          <w:rFonts w:ascii="Times New Roman" w:hAnsi="Times New Roman" w:cs="Times New Roman"/>
          <w:sz w:val="20"/>
          <w:szCs w:val="20"/>
        </w:rPr>
      </w:pPr>
      <w:r w:rsidRPr="007F463E">
        <w:rPr>
          <w:rFonts w:ascii="Times New Roman" w:hAnsi="Times New Roman" w:cs="Times New Roman"/>
          <w:sz w:val="20"/>
          <w:szCs w:val="20"/>
        </w:rPr>
        <w:t xml:space="preserve">Paolo </w:t>
      </w:r>
      <w:r>
        <w:rPr>
          <w:rFonts w:ascii="Times New Roman" w:hAnsi="Times New Roman" w:cs="Times New Roman"/>
          <w:sz w:val="20"/>
          <w:szCs w:val="20"/>
        </w:rPr>
        <w:t>GOMARASCA</w:t>
      </w:r>
      <w:r w:rsidRPr="007F463E">
        <w:rPr>
          <w:rStyle w:val="Rimandonotaapidipagina"/>
          <w:rFonts w:ascii="Times New Roman" w:hAnsi="Times New Roman" w:cs="Times New Roman"/>
          <w:sz w:val="20"/>
          <w:szCs w:val="20"/>
        </w:rPr>
        <w:footnoteReference w:customMarkFollows="1" w:id="8"/>
        <w:t>*</w:t>
      </w:r>
    </w:p>
    <w:p w14:paraId="5E338616" w14:textId="77777777" w:rsidR="006A17F4" w:rsidRDefault="006A17F4" w:rsidP="006A17F4">
      <w:pPr>
        <w:spacing w:line="276" w:lineRule="auto"/>
        <w:rPr>
          <w:rFonts w:ascii="Times New Roman" w:hAnsi="Times New Roman" w:cs="Times New Roman"/>
        </w:rPr>
      </w:pPr>
    </w:p>
    <w:p w14:paraId="79ABDFAB" w14:textId="77777777" w:rsidR="006A17F4" w:rsidRPr="00A80D58" w:rsidRDefault="006A17F4" w:rsidP="006A17F4">
      <w:pPr>
        <w:spacing w:line="276" w:lineRule="auto"/>
        <w:rPr>
          <w:rFonts w:ascii="Times New Roman" w:hAnsi="Times New Roman" w:cs="Times New Roman"/>
        </w:rPr>
      </w:pPr>
    </w:p>
    <w:p w14:paraId="7D827AD5" w14:textId="0F25CE97" w:rsidR="006A17F4" w:rsidRPr="00EF5482" w:rsidRDefault="006A17F4" w:rsidP="00EF5482">
      <w:pPr>
        <w:spacing w:line="360" w:lineRule="auto"/>
        <w:jc w:val="both"/>
        <w:rPr>
          <w:rFonts w:ascii="Times New Roman" w:hAnsi="Times New Roman" w:cs="Times New Roman"/>
          <w:b/>
          <w:bCs/>
          <w:color w:val="4472C4" w:themeColor="accent1"/>
        </w:rPr>
      </w:pPr>
      <w:r w:rsidRPr="007F463E">
        <w:rPr>
          <w:rFonts w:ascii="Times New Roman" w:hAnsi="Times New Roman" w:cs="Times New Roman"/>
          <w:b/>
          <w:bCs/>
          <w:color w:val="4472C4" w:themeColor="accent1"/>
        </w:rPr>
        <w:t>Una piaga vergognosa</w:t>
      </w:r>
    </w:p>
    <w:p w14:paraId="11AF46CD" w14:textId="1390A6B0" w:rsidR="006A17F4" w:rsidRDefault="006A17F4" w:rsidP="00EF5482">
      <w:pPr>
        <w:spacing w:line="360" w:lineRule="auto"/>
        <w:jc w:val="both"/>
        <w:rPr>
          <w:rFonts w:ascii="Times New Roman" w:hAnsi="Times New Roman" w:cs="Times New Roman"/>
        </w:rPr>
      </w:pPr>
      <w:r w:rsidRPr="007F463E">
        <w:rPr>
          <w:rFonts w:ascii="Times New Roman" w:hAnsi="Times New Roman" w:cs="Times New Roman"/>
        </w:rPr>
        <w:t>Una lettera di Giovanni Paolo II all</w:t>
      </w:r>
      <w:r>
        <w:rPr>
          <w:rFonts w:ascii="Times New Roman" w:hAnsi="Times New Roman" w:cs="Times New Roman"/>
        </w:rPr>
        <w:t>’</w:t>
      </w:r>
      <w:r w:rsidRPr="007F463E">
        <w:rPr>
          <w:rFonts w:ascii="Times New Roman" w:hAnsi="Times New Roman" w:cs="Times New Roman"/>
        </w:rPr>
        <w:t>Alto Commissariato per i Rifugiati, datata 1982, stigmatizzava l</w:t>
      </w:r>
      <w:r>
        <w:rPr>
          <w:rFonts w:ascii="Times New Roman" w:hAnsi="Times New Roman" w:cs="Times New Roman"/>
        </w:rPr>
        <w:t>’</w:t>
      </w:r>
      <w:r w:rsidRPr="007F463E">
        <w:rPr>
          <w:rFonts w:ascii="Times New Roman" w:hAnsi="Times New Roman" w:cs="Times New Roman"/>
        </w:rPr>
        <w:t>incapacità di vedere e farsi carico della questione umanitaria posta dai profughi e parlava di una “piaga vergognosa”. Scopo di questo intervento è mostrare come il sistema europeo comune in materia di asilo, che oggi è senz</w:t>
      </w:r>
      <w:r>
        <w:rPr>
          <w:rFonts w:ascii="Times New Roman" w:hAnsi="Times New Roman" w:cs="Times New Roman"/>
        </w:rPr>
        <w:t>’</w:t>
      </w:r>
      <w:r w:rsidRPr="007F463E">
        <w:rPr>
          <w:rFonts w:ascii="Times New Roman" w:hAnsi="Times New Roman" w:cs="Times New Roman"/>
        </w:rPr>
        <w:t xml:space="preserve">altro più </w:t>
      </w:r>
      <w:r w:rsidR="00DF0D07">
        <w:rPr>
          <w:rFonts w:ascii="Times New Roman" w:hAnsi="Times New Roman" w:cs="Times New Roman"/>
        </w:rPr>
        <w:t xml:space="preserve">sofisticato </w:t>
      </w:r>
      <w:r w:rsidRPr="007F463E">
        <w:rPr>
          <w:rFonts w:ascii="Times New Roman" w:hAnsi="Times New Roman" w:cs="Times New Roman"/>
        </w:rPr>
        <w:t>e maggiormente responsivo, non sia ancora adeguatamente preparato nel fronteggiare la tragedia di chi scappa dalla miseria e dalla violenza. Un sintomo di questa inadeguatezza è la sostanziale sottovalutazione della rilevanza esperienziale che le appartenenze religiose rivestono nel racconto dei migranti: sia perché si parte da una posizione di indifferenza, sia che, invece, la preclusione rispetto alle credenze religiose sia dovuta a una pregiudiziale di tipo ideologico, il risultato è che il dispositivo giuridico-politico dell</w:t>
      </w:r>
      <w:r>
        <w:rPr>
          <w:rFonts w:ascii="Times New Roman" w:hAnsi="Times New Roman" w:cs="Times New Roman"/>
        </w:rPr>
        <w:t>’</w:t>
      </w:r>
      <w:r w:rsidRPr="007F463E">
        <w:rPr>
          <w:rFonts w:ascii="Times New Roman" w:hAnsi="Times New Roman" w:cs="Times New Roman"/>
        </w:rPr>
        <w:t xml:space="preserve">accoglienza fatica a incontrare davvero le storie di chi attraversa il Mediterraneo o affronta la rotta Balcanica perché perseguitato a causa della sua fede; e paradossalmente si corre il rischio di esporre i migranti credenti, soprattutto come è accaduto ai cristiani, a nuove forme di persecuzione nei </w:t>
      </w:r>
      <w:r>
        <w:rPr>
          <w:rFonts w:ascii="Times New Roman" w:hAnsi="Times New Roman" w:cs="Times New Roman"/>
        </w:rPr>
        <w:t>Paes</w:t>
      </w:r>
      <w:r w:rsidRPr="007F463E">
        <w:rPr>
          <w:rFonts w:ascii="Times New Roman" w:hAnsi="Times New Roman" w:cs="Times New Roman"/>
        </w:rPr>
        <w:t xml:space="preserve">i di arrivo. </w:t>
      </w:r>
    </w:p>
    <w:p w14:paraId="0C3BDF0C" w14:textId="77777777" w:rsidR="006A17F4" w:rsidRDefault="006A17F4" w:rsidP="006A17F4">
      <w:pPr>
        <w:spacing w:line="276" w:lineRule="auto"/>
        <w:jc w:val="both"/>
        <w:rPr>
          <w:rFonts w:ascii="Times New Roman" w:hAnsi="Times New Roman" w:cs="Times New Roman"/>
        </w:rPr>
      </w:pPr>
    </w:p>
    <w:p w14:paraId="6FE88827" w14:textId="77777777" w:rsidR="006A17F4" w:rsidRPr="007F463E" w:rsidRDefault="006A17F4" w:rsidP="006A17F4">
      <w:pPr>
        <w:spacing w:line="276" w:lineRule="auto"/>
        <w:jc w:val="both"/>
        <w:rPr>
          <w:rFonts w:ascii="Times New Roman" w:hAnsi="Times New Roman" w:cs="Times New Roman"/>
        </w:rPr>
      </w:pPr>
    </w:p>
    <w:p w14:paraId="3D2CA336" w14:textId="47ADCF89" w:rsidR="006A17F4" w:rsidRPr="00EF5482" w:rsidRDefault="006A17F4" w:rsidP="00EF5482">
      <w:pPr>
        <w:spacing w:line="360" w:lineRule="auto"/>
        <w:jc w:val="both"/>
        <w:rPr>
          <w:rFonts w:ascii="Times New Roman" w:hAnsi="Times New Roman" w:cs="Times New Roman"/>
          <w:b/>
          <w:bCs/>
          <w:color w:val="4472C4" w:themeColor="accent1"/>
        </w:rPr>
      </w:pPr>
      <w:r w:rsidRPr="007F463E">
        <w:rPr>
          <w:rFonts w:ascii="Times New Roman" w:hAnsi="Times New Roman" w:cs="Times New Roman"/>
          <w:b/>
          <w:bCs/>
          <w:color w:val="4472C4" w:themeColor="accent1"/>
        </w:rPr>
        <w:t>Il rifugiato credente parla: chi lo ascolta?</w:t>
      </w:r>
    </w:p>
    <w:p w14:paraId="747E180B" w14:textId="77777777" w:rsidR="006A17F4" w:rsidRPr="007F463E" w:rsidRDefault="006A17F4" w:rsidP="00EF5482">
      <w:pPr>
        <w:spacing w:line="360" w:lineRule="auto"/>
        <w:jc w:val="both"/>
        <w:rPr>
          <w:rFonts w:ascii="Times New Roman" w:hAnsi="Times New Roman" w:cs="Times New Roman"/>
        </w:rPr>
      </w:pPr>
      <w:r w:rsidRPr="007F463E">
        <w:rPr>
          <w:rFonts w:ascii="Times New Roman" w:hAnsi="Times New Roman" w:cs="Times New Roman"/>
        </w:rPr>
        <w:t>Più nel dettaglio, si potrebbe dire che la ricerca ha mostrato come la logica dell</w:t>
      </w:r>
      <w:r>
        <w:rPr>
          <w:rFonts w:ascii="Times New Roman" w:hAnsi="Times New Roman" w:cs="Times New Roman"/>
        </w:rPr>
        <w:t>’</w:t>
      </w:r>
      <w:r w:rsidRPr="007F463E">
        <w:rPr>
          <w:rFonts w:ascii="Times New Roman" w:hAnsi="Times New Roman" w:cs="Times New Roman"/>
        </w:rPr>
        <w:t>intervento europeo oscilli tra due opposte retoriche politiche: da una parte, una narrativa disumanizzante, che ruota attorno all</w:t>
      </w:r>
      <w:r>
        <w:rPr>
          <w:rFonts w:ascii="Times New Roman" w:hAnsi="Times New Roman" w:cs="Times New Roman"/>
        </w:rPr>
        <w:t>’</w:t>
      </w:r>
      <w:r w:rsidRPr="007F463E">
        <w:rPr>
          <w:rFonts w:ascii="Times New Roman" w:hAnsi="Times New Roman" w:cs="Times New Roman"/>
        </w:rPr>
        <w:t>immagine del migrante come un pericolo, facilmente riconducibile al terrorismo islamico. Dall</w:t>
      </w:r>
      <w:r>
        <w:rPr>
          <w:rFonts w:ascii="Times New Roman" w:hAnsi="Times New Roman" w:cs="Times New Roman"/>
        </w:rPr>
        <w:t>’</w:t>
      </w:r>
      <w:r w:rsidRPr="007F463E">
        <w:rPr>
          <w:rFonts w:ascii="Times New Roman" w:hAnsi="Times New Roman" w:cs="Times New Roman"/>
        </w:rPr>
        <w:t>altra parte, una contro-narrativa umanitaria, che tende invece a raccontare di un migrante vittima, passivamente consegnato nelle mani di un</w:t>
      </w:r>
      <w:r>
        <w:rPr>
          <w:rFonts w:ascii="Times New Roman" w:hAnsi="Times New Roman" w:cs="Times New Roman"/>
        </w:rPr>
        <w:t>’</w:t>
      </w:r>
      <w:r w:rsidRPr="007F463E">
        <w:rPr>
          <w:rFonts w:ascii="Times New Roman" w:hAnsi="Times New Roman" w:cs="Times New Roman"/>
        </w:rPr>
        <w:t>Europa che continua, nonostante i centri di detenzione e, in qualche caso, il filo spinato, ad autorappresentarsi come solidale e aperta a chiunque le chieda aiuto. In entrambi i casi, il rifugiato o il richiedente asilo si trova a non avere voce nel capitolo della sua storia di violenza subita: nel primo caso, perché la sua fede viene automaticamente interpretata come una minaccia al cuore “cristiano” dell</w:t>
      </w:r>
      <w:r>
        <w:rPr>
          <w:rFonts w:ascii="Times New Roman" w:hAnsi="Times New Roman" w:cs="Times New Roman"/>
        </w:rPr>
        <w:t>’</w:t>
      </w:r>
      <w:r w:rsidRPr="007F463E">
        <w:rPr>
          <w:rFonts w:ascii="Times New Roman" w:hAnsi="Times New Roman" w:cs="Times New Roman"/>
        </w:rPr>
        <w:t>Europa; nel secondo caso, perché la sua fede è messa sbrigativamente da parte come irrilevante: come diversi operatori dicono, “un rifugiato è un rifugiato”, tanto basta.</w:t>
      </w:r>
    </w:p>
    <w:p w14:paraId="246D5E80" w14:textId="77777777" w:rsidR="006A17F4" w:rsidRDefault="006A17F4" w:rsidP="006A17F4">
      <w:pPr>
        <w:spacing w:line="276" w:lineRule="auto"/>
        <w:jc w:val="both"/>
        <w:rPr>
          <w:rFonts w:ascii="Times New Roman" w:hAnsi="Times New Roman" w:cs="Times New Roman"/>
        </w:rPr>
      </w:pPr>
    </w:p>
    <w:p w14:paraId="12CF1BC3" w14:textId="77777777" w:rsidR="006A17F4" w:rsidRDefault="006A17F4" w:rsidP="006A17F4">
      <w:pPr>
        <w:spacing w:line="276" w:lineRule="auto"/>
        <w:jc w:val="both"/>
        <w:rPr>
          <w:rFonts w:ascii="Times New Roman" w:hAnsi="Times New Roman" w:cs="Times New Roman"/>
        </w:rPr>
      </w:pPr>
    </w:p>
    <w:p w14:paraId="0168954D" w14:textId="7719FDA4" w:rsidR="006A17F4" w:rsidRPr="00EF5482" w:rsidRDefault="006A17F4" w:rsidP="00EF5482">
      <w:pPr>
        <w:spacing w:line="360" w:lineRule="auto"/>
        <w:jc w:val="both"/>
        <w:rPr>
          <w:rFonts w:ascii="Times New Roman" w:hAnsi="Times New Roman" w:cs="Times New Roman"/>
          <w:b/>
          <w:bCs/>
          <w:color w:val="4472C4" w:themeColor="accent1"/>
        </w:rPr>
      </w:pPr>
      <w:r w:rsidRPr="007F463E">
        <w:rPr>
          <w:rFonts w:ascii="Times New Roman" w:hAnsi="Times New Roman" w:cs="Times New Roman"/>
          <w:b/>
          <w:bCs/>
          <w:color w:val="4472C4" w:themeColor="accent1"/>
        </w:rPr>
        <w:lastRenderedPageBreak/>
        <w:t>Un bene comune plurale</w:t>
      </w:r>
    </w:p>
    <w:p w14:paraId="24346904" w14:textId="77777777" w:rsidR="006A17F4" w:rsidRPr="007F463E" w:rsidRDefault="006A17F4" w:rsidP="00EF5482">
      <w:pPr>
        <w:spacing w:line="360" w:lineRule="auto"/>
        <w:jc w:val="both"/>
        <w:rPr>
          <w:rFonts w:ascii="Times New Roman" w:hAnsi="Times New Roman" w:cs="Times New Roman"/>
        </w:rPr>
      </w:pPr>
      <w:r w:rsidRPr="007F463E">
        <w:rPr>
          <w:rFonts w:ascii="Times New Roman" w:hAnsi="Times New Roman" w:cs="Times New Roman"/>
        </w:rPr>
        <w:t>Si può facilmente mostrare che, in realtà, così non basta proprio. Un</w:t>
      </w:r>
      <w:r>
        <w:rPr>
          <w:rFonts w:ascii="Times New Roman" w:hAnsi="Times New Roman" w:cs="Times New Roman"/>
        </w:rPr>
        <w:t>’</w:t>
      </w:r>
      <w:r w:rsidRPr="007F463E">
        <w:rPr>
          <w:rFonts w:ascii="Times New Roman" w:hAnsi="Times New Roman" w:cs="Times New Roman"/>
        </w:rPr>
        <w:t>etica dell</w:t>
      </w:r>
      <w:r>
        <w:rPr>
          <w:rFonts w:ascii="Times New Roman" w:hAnsi="Times New Roman" w:cs="Times New Roman"/>
        </w:rPr>
        <w:t>’</w:t>
      </w:r>
      <w:r w:rsidRPr="007F463E">
        <w:rPr>
          <w:rFonts w:ascii="Times New Roman" w:hAnsi="Times New Roman" w:cs="Times New Roman"/>
        </w:rPr>
        <w:t>ospitalità che sia all</w:t>
      </w:r>
      <w:r>
        <w:rPr>
          <w:rFonts w:ascii="Times New Roman" w:hAnsi="Times New Roman" w:cs="Times New Roman"/>
        </w:rPr>
        <w:t>’</w:t>
      </w:r>
      <w:r w:rsidRPr="007F463E">
        <w:rPr>
          <w:rFonts w:ascii="Times New Roman" w:hAnsi="Times New Roman" w:cs="Times New Roman"/>
        </w:rPr>
        <w:t xml:space="preserve">altezza della tragedia umana che ogni migrante perseguitato porta con sé esige che alle credenze religiose sia dato il giusto spazio per raccontarsi, al di là degli stereotipi di comodo e delle inaccettabili semplificazioni, tipo quelle del “musulmano cattivo e terrorista” o del “cristiano vittima vulnerabile”. Occorre che sia valutato attentamente il ruolo della fede, sia come motivo che spinge a fuggire dal proprio </w:t>
      </w:r>
      <w:r>
        <w:rPr>
          <w:rFonts w:ascii="Times New Roman" w:hAnsi="Times New Roman" w:cs="Times New Roman"/>
        </w:rPr>
        <w:t>Paes</w:t>
      </w:r>
      <w:r w:rsidRPr="007F463E">
        <w:rPr>
          <w:rFonts w:ascii="Times New Roman" w:hAnsi="Times New Roman" w:cs="Times New Roman"/>
        </w:rPr>
        <w:t xml:space="preserve">e, sia come elemento di resilienza nel contrastare il peso della sofferenza subita, sia infine come elemento chiave che può favorire o eventualmente ostacolare il complesso processo di integrazione nei </w:t>
      </w:r>
      <w:r>
        <w:rPr>
          <w:rFonts w:ascii="Times New Roman" w:hAnsi="Times New Roman" w:cs="Times New Roman"/>
        </w:rPr>
        <w:t>Paes</w:t>
      </w:r>
      <w:r w:rsidRPr="007F463E">
        <w:rPr>
          <w:rFonts w:ascii="Times New Roman" w:hAnsi="Times New Roman" w:cs="Times New Roman"/>
        </w:rPr>
        <w:t>i di arrivo. Soprattutto quest</w:t>
      </w:r>
      <w:r>
        <w:rPr>
          <w:rFonts w:ascii="Times New Roman" w:hAnsi="Times New Roman" w:cs="Times New Roman"/>
        </w:rPr>
        <w:t>’</w:t>
      </w:r>
      <w:r w:rsidRPr="007F463E">
        <w:rPr>
          <w:rFonts w:ascii="Times New Roman" w:hAnsi="Times New Roman" w:cs="Times New Roman"/>
        </w:rPr>
        <w:t>ultimo punto si rivela oggi cruciale: se vogliamo immaginare società democratiche in grado di includere la diversità culturale, non possiamo neutralizzare il contributo che le credenze religiose possono dare alla costruzione di quel bene comune essenziale che è il nostro stare insieme, imparando gli uni dagli altri. Ma perché questo obiettivo del bene comune non resti l</w:t>
      </w:r>
      <w:r>
        <w:rPr>
          <w:rFonts w:ascii="Times New Roman" w:hAnsi="Times New Roman" w:cs="Times New Roman"/>
        </w:rPr>
        <w:t>’</w:t>
      </w:r>
      <w:r w:rsidRPr="007F463E">
        <w:rPr>
          <w:rFonts w:ascii="Times New Roman" w:hAnsi="Times New Roman" w:cs="Times New Roman"/>
        </w:rPr>
        <w:t>ennesima bella utopia occorrerebbe probabilmente ripartire dalla formazione, in particolare degli operatori che lavorano nel sistema europeo dell</w:t>
      </w:r>
      <w:r>
        <w:rPr>
          <w:rFonts w:ascii="Times New Roman" w:hAnsi="Times New Roman" w:cs="Times New Roman"/>
        </w:rPr>
        <w:t>’</w:t>
      </w:r>
      <w:r w:rsidRPr="007F463E">
        <w:rPr>
          <w:rFonts w:ascii="Times New Roman" w:hAnsi="Times New Roman" w:cs="Times New Roman"/>
        </w:rPr>
        <w:t>accoglienza, ai vari livelli del processo: non è più accettabile, infatti, che i rifugiati e i richiedenti asilo decidano di nascondere la loro fede, perché capiscono il rischio di venire ideologicamente etichettati o pesantemente equivocati. Operatori sensibili alla religione dei migranti sarebbero i primi a fare un passo nella direzione di una nuova idea di spazio pubblico, che sia finalmente un po</w:t>
      </w:r>
      <w:r>
        <w:rPr>
          <w:rFonts w:ascii="Times New Roman" w:hAnsi="Times New Roman" w:cs="Times New Roman"/>
        </w:rPr>
        <w:t>’</w:t>
      </w:r>
      <w:r w:rsidRPr="007F463E">
        <w:rPr>
          <w:rFonts w:ascii="Times New Roman" w:hAnsi="Times New Roman" w:cs="Times New Roman"/>
        </w:rPr>
        <w:t xml:space="preserve"> meno colonizzato da vecchie recrudescenze secolariste, che davvero parlano di un mondo che non c</w:t>
      </w:r>
      <w:r>
        <w:rPr>
          <w:rFonts w:ascii="Times New Roman" w:hAnsi="Times New Roman" w:cs="Times New Roman"/>
        </w:rPr>
        <w:t>’</w:t>
      </w:r>
      <w:r w:rsidRPr="007F463E">
        <w:rPr>
          <w:rFonts w:ascii="Times New Roman" w:hAnsi="Times New Roman" w:cs="Times New Roman"/>
        </w:rPr>
        <w:t>è.</w:t>
      </w:r>
    </w:p>
    <w:p w14:paraId="6F0CBC55" w14:textId="77777777" w:rsidR="00271C5D" w:rsidRDefault="00271C5D">
      <w:pPr>
        <w:rPr>
          <w:rFonts w:ascii="Times New Roman" w:hAnsi="Times New Roman" w:cs="Times New Roman"/>
        </w:rPr>
      </w:pPr>
      <w:r>
        <w:rPr>
          <w:rFonts w:ascii="Times New Roman" w:hAnsi="Times New Roman" w:cs="Times New Roman"/>
        </w:rPr>
        <w:br w:type="page"/>
      </w:r>
    </w:p>
    <w:p w14:paraId="2B480153" w14:textId="5EBC0B5C" w:rsidR="00B954D4" w:rsidRDefault="00B954D4">
      <w:pPr>
        <w:rPr>
          <w:rFonts w:ascii="Times New Roman" w:hAnsi="Times New Roman" w:cs="Times New Roman"/>
        </w:rPr>
      </w:pPr>
      <w:r>
        <w:rPr>
          <w:rFonts w:ascii="Times New Roman" w:hAnsi="Times New Roman" w:cs="Times New Roman"/>
        </w:rPr>
        <w:lastRenderedPageBreak/>
        <w:br w:type="page"/>
      </w:r>
    </w:p>
    <w:p w14:paraId="5EB214B7" w14:textId="14CC65FD" w:rsidR="00DF0D07" w:rsidRPr="00B954D4" w:rsidRDefault="00DF0D07" w:rsidP="00B954D4">
      <w:pPr>
        <w:jc w:val="center"/>
        <w:rPr>
          <w:rFonts w:ascii="Times New Roman" w:hAnsi="Times New Roman" w:cs="Times New Roman"/>
        </w:rPr>
      </w:pPr>
      <w:r>
        <w:rPr>
          <w:rFonts w:ascii="Times New Roman" w:hAnsi="Times New Roman" w:cs="Times New Roman"/>
          <w:b/>
          <w:bCs/>
          <w:color w:val="4472C4" w:themeColor="accent1"/>
        </w:rPr>
        <w:lastRenderedPageBreak/>
        <w:t>Giovedì 29 ottobre 2020</w:t>
      </w:r>
    </w:p>
    <w:p w14:paraId="70D197A7" w14:textId="77777777" w:rsidR="00DF0D07" w:rsidRDefault="00DF0D07" w:rsidP="00DF0D07">
      <w:pPr>
        <w:spacing w:line="276" w:lineRule="auto"/>
        <w:jc w:val="center"/>
        <w:rPr>
          <w:rFonts w:ascii="Times New Roman" w:hAnsi="Times New Roman" w:cs="Times New Roman"/>
          <w:b/>
          <w:bCs/>
          <w:color w:val="4472C4" w:themeColor="accent1"/>
        </w:rPr>
      </w:pPr>
    </w:p>
    <w:p w14:paraId="33B3E671" w14:textId="77777777" w:rsidR="00DF0D07" w:rsidRDefault="00DF0D07" w:rsidP="00DF0D07">
      <w:pPr>
        <w:spacing w:line="276" w:lineRule="auto"/>
        <w:jc w:val="center"/>
        <w:rPr>
          <w:rFonts w:ascii="Times New Roman" w:hAnsi="Times New Roman" w:cs="Times New Roman"/>
          <w:b/>
          <w:bCs/>
          <w:color w:val="4472C4" w:themeColor="accent1"/>
        </w:rPr>
      </w:pPr>
    </w:p>
    <w:p w14:paraId="179C51CC" w14:textId="77777777" w:rsidR="00DF0D07" w:rsidRDefault="00DF0D07" w:rsidP="00DF0D07">
      <w:pPr>
        <w:spacing w:line="276" w:lineRule="auto"/>
        <w:jc w:val="center"/>
        <w:rPr>
          <w:rFonts w:ascii="Times New Roman" w:hAnsi="Times New Roman" w:cs="Times New Roman"/>
          <w:b/>
          <w:bCs/>
          <w:color w:val="4472C4" w:themeColor="accent1"/>
        </w:rPr>
      </w:pPr>
    </w:p>
    <w:p w14:paraId="62FAC34B" w14:textId="77777777" w:rsidR="00DF0D07" w:rsidRDefault="00DF0D07" w:rsidP="00DF0D07">
      <w:pPr>
        <w:spacing w:line="276" w:lineRule="auto"/>
        <w:jc w:val="center"/>
        <w:rPr>
          <w:rFonts w:ascii="Times New Roman" w:hAnsi="Times New Roman" w:cs="Times New Roman"/>
          <w:b/>
          <w:bCs/>
          <w:color w:val="4472C4" w:themeColor="accent1"/>
        </w:rPr>
      </w:pPr>
    </w:p>
    <w:p w14:paraId="4922F953" w14:textId="77777777" w:rsidR="00DF0D07" w:rsidRDefault="00DF0D07" w:rsidP="00DF0D07">
      <w:pPr>
        <w:spacing w:line="276" w:lineRule="auto"/>
        <w:jc w:val="center"/>
        <w:rPr>
          <w:rFonts w:ascii="Times New Roman" w:hAnsi="Times New Roman" w:cs="Times New Roman"/>
          <w:b/>
          <w:bCs/>
          <w:color w:val="4472C4" w:themeColor="accent1"/>
        </w:rPr>
      </w:pPr>
    </w:p>
    <w:p w14:paraId="5DC3C043" w14:textId="77777777" w:rsidR="00DF0D07" w:rsidRDefault="00DF0D07" w:rsidP="00DF0D07">
      <w:pPr>
        <w:spacing w:line="276" w:lineRule="auto"/>
        <w:jc w:val="center"/>
        <w:rPr>
          <w:rFonts w:ascii="Times New Roman" w:hAnsi="Times New Roman" w:cs="Times New Roman"/>
          <w:b/>
          <w:bCs/>
          <w:color w:val="4472C4" w:themeColor="accent1"/>
        </w:rPr>
      </w:pPr>
    </w:p>
    <w:p w14:paraId="39B3C5BF" w14:textId="77777777" w:rsidR="00DF0D07" w:rsidRDefault="00DF0D07" w:rsidP="00DF0D07">
      <w:pPr>
        <w:spacing w:line="276" w:lineRule="auto"/>
        <w:jc w:val="center"/>
        <w:rPr>
          <w:rFonts w:ascii="Times New Roman" w:hAnsi="Times New Roman" w:cs="Times New Roman"/>
          <w:b/>
          <w:bCs/>
          <w:color w:val="4472C4" w:themeColor="accent1"/>
        </w:rPr>
      </w:pPr>
    </w:p>
    <w:p w14:paraId="40B61072" w14:textId="77777777" w:rsidR="00DF0D07" w:rsidRDefault="00DF0D07" w:rsidP="00DF0D07">
      <w:pPr>
        <w:spacing w:line="276" w:lineRule="auto"/>
        <w:jc w:val="center"/>
        <w:rPr>
          <w:rFonts w:ascii="Times New Roman" w:hAnsi="Times New Roman" w:cs="Times New Roman"/>
          <w:b/>
          <w:bCs/>
          <w:color w:val="4472C4" w:themeColor="accent1"/>
        </w:rPr>
      </w:pPr>
    </w:p>
    <w:p w14:paraId="23A1BA03" w14:textId="77777777" w:rsidR="00DF0D07" w:rsidRDefault="00DF0D07" w:rsidP="00DF0D07">
      <w:pPr>
        <w:spacing w:line="276" w:lineRule="auto"/>
        <w:jc w:val="center"/>
        <w:rPr>
          <w:rFonts w:ascii="Times New Roman" w:hAnsi="Times New Roman" w:cs="Times New Roman"/>
          <w:b/>
          <w:bCs/>
          <w:color w:val="4472C4" w:themeColor="accent1"/>
        </w:rPr>
      </w:pPr>
    </w:p>
    <w:p w14:paraId="0E69BB57" w14:textId="77777777" w:rsidR="00DF0D07" w:rsidRDefault="00DF0D07" w:rsidP="00DF0D07">
      <w:pPr>
        <w:spacing w:line="276" w:lineRule="auto"/>
        <w:jc w:val="center"/>
        <w:rPr>
          <w:rFonts w:ascii="Times New Roman" w:hAnsi="Times New Roman" w:cs="Times New Roman"/>
          <w:b/>
          <w:bCs/>
          <w:color w:val="4472C4" w:themeColor="accent1"/>
        </w:rPr>
      </w:pPr>
    </w:p>
    <w:p w14:paraId="2D75D1AD" w14:textId="0BBDF87E" w:rsidR="00DF0D07" w:rsidRPr="009071C0" w:rsidRDefault="00DF0D07" w:rsidP="00DF0D07">
      <w:pPr>
        <w:spacing w:line="276" w:lineRule="auto"/>
        <w:jc w:val="center"/>
        <w:rPr>
          <w:rFonts w:ascii="Times New Roman" w:hAnsi="Times New Roman" w:cs="Times New Roman"/>
          <w:b/>
          <w:bCs/>
          <w:color w:val="4472C4" w:themeColor="accent1"/>
          <w:sz w:val="40"/>
          <w:szCs w:val="40"/>
        </w:rPr>
      </w:pPr>
      <w:r w:rsidRPr="009071C0">
        <w:rPr>
          <w:rFonts w:ascii="Times New Roman" w:hAnsi="Times New Roman" w:cs="Times New Roman"/>
          <w:b/>
          <w:bCs/>
          <w:color w:val="4472C4" w:themeColor="accent1"/>
          <w:sz w:val="40"/>
          <w:szCs w:val="40"/>
        </w:rPr>
        <w:t>APPARTENENZE RELIGIOSE E PERCORSI MIGRATORI</w:t>
      </w:r>
    </w:p>
    <w:p w14:paraId="1BF9B5F0" w14:textId="77777777" w:rsidR="00DF0D07" w:rsidRPr="009071C0" w:rsidRDefault="00DF0D07" w:rsidP="00DF0D07">
      <w:pPr>
        <w:spacing w:line="276" w:lineRule="auto"/>
        <w:jc w:val="center"/>
        <w:rPr>
          <w:rFonts w:ascii="Times New Roman" w:hAnsi="Times New Roman" w:cs="Times New Roman"/>
          <w:b/>
          <w:bCs/>
          <w:color w:val="4472C4" w:themeColor="accent1"/>
          <w:sz w:val="40"/>
          <w:szCs w:val="40"/>
        </w:rPr>
      </w:pPr>
    </w:p>
    <w:p w14:paraId="21405C95" w14:textId="77777777" w:rsidR="00271C5D" w:rsidRDefault="00271C5D">
      <w:pPr>
        <w:rPr>
          <w:rFonts w:ascii="Times New Roman" w:hAnsi="Times New Roman" w:cs="Times New Roman"/>
          <w:b/>
          <w:bCs/>
          <w:color w:val="4472C4" w:themeColor="accent1"/>
        </w:rPr>
      </w:pPr>
      <w:r>
        <w:rPr>
          <w:rFonts w:ascii="Times New Roman" w:hAnsi="Times New Roman" w:cs="Times New Roman"/>
          <w:b/>
          <w:bCs/>
          <w:color w:val="4472C4" w:themeColor="accent1"/>
        </w:rPr>
        <w:br w:type="page"/>
      </w:r>
    </w:p>
    <w:p w14:paraId="7D1BCF17" w14:textId="56A20901" w:rsidR="00B954D4" w:rsidRPr="00EF5482" w:rsidRDefault="00DF0D07" w:rsidP="00237A1D">
      <w:pPr>
        <w:jc w:val="center"/>
        <w:rPr>
          <w:rFonts w:ascii="Times New Roman" w:hAnsi="Times New Roman" w:cs="Times New Roman"/>
          <w:b/>
          <w:bCs/>
          <w:color w:val="4472C4" w:themeColor="accent1"/>
          <w:u w:val="single"/>
        </w:rPr>
      </w:pPr>
      <w:r>
        <w:rPr>
          <w:rFonts w:ascii="Times New Roman" w:hAnsi="Times New Roman" w:cs="Times New Roman"/>
          <w:b/>
          <w:bCs/>
          <w:color w:val="4472C4" w:themeColor="accent1"/>
        </w:rPr>
        <w:lastRenderedPageBreak/>
        <w:br w:type="page"/>
      </w:r>
      <w:r w:rsidR="00B954D4" w:rsidRPr="00EF5482">
        <w:rPr>
          <w:rFonts w:ascii="Times New Roman" w:hAnsi="Times New Roman" w:cs="Times New Roman"/>
          <w:b/>
          <w:bCs/>
          <w:color w:val="4472C4" w:themeColor="accent1"/>
          <w:u w:val="single"/>
        </w:rPr>
        <w:lastRenderedPageBreak/>
        <w:t xml:space="preserve">La religione come </w:t>
      </w:r>
      <w:r w:rsidR="00B954D4" w:rsidRPr="00EF5482">
        <w:rPr>
          <w:rFonts w:ascii="Times New Roman" w:hAnsi="Times New Roman" w:cs="Times New Roman"/>
          <w:b/>
          <w:bCs/>
          <w:i/>
          <w:iCs/>
          <w:color w:val="4472C4" w:themeColor="accent1"/>
          <w:u w:val="single"/>
        </w:rPr>
        <w:t>root cause</w:t>
      </w:r>
      <w:r w:rsidR="00B954D4" w:rsidRPr="00EF5482">
        <w:rPr>
          <w:rFonts w:ascii="Times New Roman" w:hAnsi="Times New Roman" w:cs="Times New Roman"/>
          <w:b/>
          <w:bCs/>
          <w:color w:val="4472C4" w:themeColor="accent1"/>
          <w:u w:val="single"/>
        </w:rPr>
        <w:t xml:space="preserve"> delle migrazioni contemporanee</w:t>
      </w:r>
    </w:p>
    <w:p w14:paraId="2EE4A782" w14:textId="77777777" w:rsidR="00B954D4" w:rsidRDefault="00B954D4" w:rsidP="00B954D4">
      <w:pPr>
        <w:spacing w:line="276" w:lineRule="auto"/>
        <w:jc w:val="center"/>
        <w:rPr>
          <w:rFonts w:ascii="Times New Roman" w:hAnsi="Times New Roman" w:cs="Times New Roman"/>
          <w:b/>
          <w:bCs/>
          <w:color w:val="4472C4" w:themeColor="accent1"/>
        </w:rPr>
      </w:pPr>
    </w:p>
    <w:p w14:paraId="14FAED56" w14:textId="77777777" w:rsidR="00B954D4" w:rsidRDefault="00B954D4" w:rsidP="00B954D4">
      <w:pPr>
        <w:spacing w:line="276" w:lineRule="auto"/>
        <w:jc w:val="center"/>
        <w:rPr>
          <w:rFonts w:ascii="Times New Roman" w:hAnsi="Times New Roman" w:cs="Times New Roman"/>
          <w:color w:val="000000" w:themeColor="text1"/>
          <w:sz w:val="20"/>
          <w:szCs w:val="20"/>
        </w:rPr>
      </w:pPr>
      <w:r w:rsidRPr="00A80D58">
        <w:rPr>
          <w:rFonts w:ascii="Times New Roman" w:hAnsi="Times New Roman" w:cs="Times New Roman"/>
          <w:color w:val="000000" w:themeColor="text1"/>
          <w:sz w:val="20"/>
          <w:szCs w:val="20"/>
        </w:rPr>
        <w:t>Paolo MAGGIOLINI</w:t>
      </w:r>
      <w:r>
        <w:rPr>
          <w:rStyle w:val="Rimandonotaapidipagina"/>
          <w:rFonts w:ascii="Times New Roman" w:hAnsi="Times New Roman" w:cs="Times New Roman"/>
          <w:color w:val="000000" w:themeColor="text1"/>
          <w:sz w:val="20"/>
          <w:szCs w:val="20"/>
        </w:rPr>
        <w:footnoteReference w:customMarkFollows="1" w:id="9"/>
        <w:t>*</w:t>
      </w:r>
    </w:p>
    <w:p w14:paraId="796FBE2D" w14:textId="77777777" w:rsidR="00B954D4" w:rsidRDefault="00B954D4" w:rsidP="00B954D4">
      <w:pPr>
        <w:jc w:val="center"/>
        <w:rPr>
          <w:rFonts w:ascii="Times New Roman" w:hAnsi="Times New Roman" w:cs="Times New Roman"/>
          <w:color w:val="000000" w:themeColor="text1"/>
        </w:rPr>
      </w:pPr>
    </w:p>
    <w:p w14:paraId="789E3150" w14:textId="3B24688D" w:rsidR="00B954D4" w:rsidRPr="00EF5482" w:rsidRDefault="00B954D4" w:rsidP="00EF5482">
      <w:pPr>
        <w:spacing w:line="360" w:lineRule="auto"/>
        <w:jc w:val="both"/>
        <w:rPr>
          <w:rFonts w:ascii="Times New Roman" w:hAnsi="Times New Roman" w:cs="Times New Roman"/>
          <w:b/>
          <w:bCs/>
          <w:color w:val="4472C4" w:themeColor="accent1"/>
        </w:rPr>
      </w:pPr>
      <w:r w:rsidRPr="009F72B3">
        <w:rPr>
          <w:rFonts w:ascii="Times New Roman" w:hAnsi="Times New Roman" w:cs="Times New Roman"/>
          <w:b/>
          <w:bCs/>
          <w:color w:val="4472C4" w:themeColor="accent1"/>
        </w:rPr>
        <w:t>Premessa</w:t>
      </w:r>
    </w:p>
    <w:p w14:paraId="67D6C132" w14:textId="77777777" w:rsidR="00B954D4" w:rsidRDefault="00B954D4" w:rsidP="00B954D4">
      <w:pPr>
        <w:spacing w:line="360" w:lineRule="auto"/>
        <w:jc w:val="both"/>
        <w:rPr>
          <w:rFonts w:ascii="Times New Roman" w:hAnsi="Times New Roman" w:cs="Times New Roman"/>
        </w:rPr>
      </w:pPr>
      <w:r>
        <w:rPr>
          <w:rFonts w:ascii="Times New Roman" w:hAnsi="Times New Roman" w:cs="Times New Roman"/>
        </w:rPr>
        <w:t xml:space="preserve">Nel corso degli ultimi due decenni il Medio Oriente è stato segnato da una crescente ondata di polarizzazione e conflittualità che ha interessato sia la dimensione interna di molti suoi Stati sia la sfera delle relazioni tra potenze regionali e </w:t>
      </w:r>
      <w:r w:rsidRPr="00702C44">
        <w:rPr>
          <w:rFonts w:ascii="Times New Roman" w:hAnsi="Times New Roman" w:cs="Times New Roman"/>
          <w:i/>
          <w:iCs/>
        </w:rPr>
        <w:t>player</w:t>
      </w:r>
      <w:r>
        <w:rPr>
          <w:rFonts w:ascii="Times New Roman" w:hAnsi="Times New Roman" w:cs="Times New Roman"/>
        </w:rPr>
        <w:t xml:space="preserve"> internazionali. Tale dinamica è stata alimentata dallo scontro tra interessi contrastanti e influenze incrociate che hanno dato forma a un complicato intreccio geopolitico per la conquista di posizioni egemoniche e il controllo di </w:t>
      </w:r>
      <w:r w:rsidRPr="00702C44">
        <w:rPr>
          <w:rFonts w:ascii="Times New Roman" w:hAnsi="Times New Roman" w:cs="Times New Roman"/>
          <w:i/>
          <w:iCs/>
        </w:rPr>
        <w:t>asset</w:t>
      </w:r>
      <w:r>
        <w:rPr>
          <w:rFonts w:ascii="Times New Roman" w:hAnsi="Times New Roman" w:cs="Times New Roman"/>
        </w:rPr>
        <w:t xml:space="preserve"> strategici. Ne è così scaturito una sorta di gioco a somma zero che non ha risparmiato nessun ambito della vita di queste società. L</w:t>
      </w:r>
      <w:r w:rsidRPr="001C7EA7">
        <w:rPr>
          <w:rFonts w:ascii="Times New Roman" w:hAnsi="Times New Roman" w:cs="Times New Roman"/>
        </w:rPr>
        <w:t>a prolungata instabilità</w:t>
      </w:r>
      <w:r>
        <w:rPr>
          <w:rFonts w:ascii="Times New Roman" w:hAnsi="Times New Roman" w:cs="Times New Roman"/>
        </w:rPr>
        <w:t xml:space="preserve"> in </w:t>
      </w:r>
      <w:r w:rsidRPr="001C7EA7">
        <w:rPr>
          <w:rFonts w:ascii="Times New Roman" w:hAnsi="Times New Roman" w:cs="Times New Roman"/>
        </w:rPr>
        <w:t>Iraq, le guerre civili in Siria, Libia e Yemen, le crisi politiche che l</w:t>
      </w:r>
      <w:r>
        <w:rPr>
          <w:rFonts w:ascii="Times New Roman" w:hAnsi="Times New Roman" w:cs="Times New Roman"/>
        </w:rPr>
        <w:t>’</w:t>
      </w:r>
      <w:r w:rsidRPr="001C7EA7">
        <w:rPr>
          <w:rFonts w:ascii="Times New Roman" w:hAnsi="Times New Roman" w:cs="Times New Roman"/>
        </w:rPr>
        <w:t xml:space="preserve">Egitto ha vissuto dalla </w:t>
      </w:r>
      <w:r>
        <w:rPr>
          <w:rFonts w:ascii="Times New Roman" w:hAnsi="Times New Roman" w:cs="Times New Roman"/>
        </w:rPr>
        <w:t xml:space="preserve">rivoluzione di piazza Tahrir </w:t>
      </w:r>
      <w:r w:rsidRPr="001C7EA7">
        <w:rPr>
          <w:rFonts w:ascii="Times New Roman" w:hAnsi="Times New Roman" w:cs="Times New Roman"/>
        </w:rPr>
        <w:t>fino all</w:t>
      </w:r>
      <w:r>
        <w:rPr>
          <w:rFonts w:ascii="Times New Roman" w:hAnsi="Times New Roman" w:cs="Times New Roman"/>
        </w:rPr>
        <w:t>’</w:t>
      </w:r>
      <w:r w:rsidRPr="001C7EA7">
        <w:rPr>
          <w:rFonts w:ascii="Times New Roman" w:hAnsi="Times New Roman" w:cs="Times New Roman"/>
        </w:rPr>
        <w:t xml:space="preserve">elezione di Al Sisi a presidente, </w:t>
      </w:r>
      <w:r>
        <w:rPr>
          <w:rFonts w:ascii="Times New Roman" w:hAnsi="Times New Roman" w:cs="Times New Roman"/>
        </w:rPr>
        <w:t xml:space="preserve">quelle che più recentemente hanno investito il Libano e, </w:t>
      </w:r>
      <w:r w:rsidRPr="001C7EA7">
        <w:rPr>
          <w:rFonts w:ascii="Times New Roman" w:hAnsi="Times New Roman" w:cs="Times New Roman"/>
        </w:rPr>
        <w:t>infine, l</w:t>
      </w:r>
      <w:r>
        <w:rPr>
          <w:rFonts w:ascii="Times New Roman" w:hAnsi="Times New Roman" w:cs="Times New Roman"/>
        </w:rPr>
        <w:t xml:space="preserve">’ascesa </w:t>
      </w:r>
      <w:r w:rsidRPr="001C7EA7">
        <w:rPr>
          <w:rFonts w:ascii="Times New Roman" w:hAnsi="Times New Roman" w:cs="Times New Roman"/>
        </w:rPr>
        <w:t>dell</w:t>
      </w:r>
      <w:r>
        <w:rPr>
          <w:rFonts w:ascii="Times New Roman" w:hAnsi="Times New Roman" w:cs="Times New Roman"/>
        </w:rPr>
        <w:t>’</w:t>
      </w:r>
      <w:r w:rsidRPr="001C7EA7">
        <w:rPr>
          <w:rFonts w:ascii="Times New Roman" w:hAnsi="Times New Roman" w:cs="Times New Roman"/>
        </w:rPr>
        <w:t xml:space="preserve">organizzazione dello Stato islamico </w:t>
      </w:r>
      <w:r>
        <w:rPr>
          <w:rFonts w:ascii="Times New Roman" w:hAnsi="Times New Roman" w:cs="Times New Roman"/>
        </w:rPr>
        <w:t>in</w:t>
      </w:r>
      <w:r w:rsidRPr="001C7EA7">
        <w:rPr>
          <w:rFonts w:ascii="Times New Roman" w:hAnsi="Times New Roman" w:cs="Times New Roman"/>
        </w:rPr>
        <w:t xml:space="preserve"> Siria e Iraq</w:t>
      </w:r>
      <w:r>
        <w:rPr>
          <w:rFonts w:ascii="Times New Roman" w:hAnsi="Times New Roman" w:cs="Times New Roman"/>
        </w:rPr>
        <w:t xml:space="preserve"> (ISIS) sono solo alcune tra le principali questioni ancora aperte che hanno segnato, e tuttora affliggono, il frammentato contesto mediorientale. </w:t>
      </w:r>
    </w:p>
    <w:p w14:paraId="34BE942D" w14:textId="77777777" w:rsidR="00B954D4" w:rsidRDefault="00B954D4" w:rsidP="00B954D4">
      <w:pPr>
        <w:spacing w:line="360" w:lineRule="auto"/>
        <w:jc w:val="both"/>
        <w:rPr>
          <w:rFonts w:ascii="Times New Roman" w:hAnsi="Times New Roman" w:cs="Times New Roman"/>
        </w:rPr>
      </w:pPr>
      <w:r>
        <w:rPr>
          <w:rFonts w:ascii="Times New Roman" w:hAnsi="Times New Roman" w:cs="Times New Roman"/>
        </w:rPr>
        <w:t>Le conseguenze di queste dinamiche sono ben evidenti e trovano perfetta raffigurazione nella distruzione di città come Aleppo e Mosul così come nell’ingente numero di rifugiati e sfollati che hanno cercato riparo tanto all’interno della regione quanto al suo esterno. Prendendo in considerazione le sole aree mediorientali e nordafricane, poco più di 9 milioni di persone sono ormai costrette in questa condizione senza alcuna garanzia per il proprio futuro, sia esso la permanenza nei Paesi che li ospitano o il ritorno nelle loro patrie</w:t>
      </w:r>
      <w:r>
        <w:rPr>
          <w:rStyle w:val="Rimandonotaapidipagina"/>
          <w:rFonts w:ascii="Times New Roman" w:hAnsi="Times New Roman" w:cs="Times New Roman"/>
        </w:rPr>
        <w:footnoteReference w:id="10"/>
      </w:r>
      <w:r>
        <w:rPr>
          <w:rFonts w:ascii="Times New Roman" w:hAnsi="Times New Roman" w:cs="Times New Roman"/>
        </w:rPr>
        <w:t xml:space="preserve">. </w:t>
      </w:r>
    </w:p>
    <w:p w14:paraId="0E47433D" w14:textId="77777777" w:rsidR="00B954D4" w:rsidRDefault="00B954D4" w:rsidP="00B954D4">
      <w:pPr>
        <w:spacing w:line="360" w:lineRule="auto"/>
        <w:jc w:val="both"/>
        <w:rPr>
          <w:rFonts w:ascii="Times New Roman" w:hAnsi="Times New Roman" w:cs="Times New Roman"/>
        </w:rPr>
      </w:pPr>
      <w:r>
        <w:rPr>
          <w:rFonts w:ascii="Times New Roman" w:hAnsi="Times New Roman" w:cs="Times New Roman"/>
        </w:rPr>
        <w:t xml:space="preserve">Tra le molte spiegazioni che sono state avanzate per dar senso a tali complesse dinamiche conflittuali, di competizione e crisi si ritrova sicuramente quella che guarda al ruolo e alle responsabilità attribuibili alla saldatura tra l’utilizzo della politica identitaria come arma di scontro a livello locale e le logiche di una competizione geopolitica che ha manipolato e sfruttato le diversità etnico-religiose per proiettare in molti territori già fortemente instabili le proprie agende politiche. In tal senso, il fenomeno della polarizzazione e politicizzazione delle identità etnico-religiose è divenuto un utile strumento per una moltitudine di diversi soggetti politici ed è ancora oggi uno dei motori della conflittualità contemporanea. Attori non-statuali ne hanno fatto ricorso per mobilitare consenso e conquistare potere, come è avvenuto nel contesto iracheno e con la nascita di ISIS. Regimi in difficoltà e sotto pressione hanno giocato tale carta per delegittimare i propri avversari e serrare i </w:t>
      </w:r>
      <w:r>
        <w:rPr>
          <w:rFonts w:ascii="Times New Roman" w:hAnsi="Times New Roman" w:cs="Times New Roman"/>
        </w:rPr>
        <w:lastRenderedPageBreak/>
        <w:t xml:space="preserve">ranghi in loro difesa; ne è esempio il caso siriano. Infine, </w:t>
      </w:r>
      <w:r w:rsidRPr="00951618">
        <w:rPr>
          <w:rFonts w:ascii="Times New Roman" w:hAnsi="Times New Roman" w:cs="Times New Roman"/>
          <w:i/>
          <w:iCs/>
        </w:rPr>
        <w:t>player</w:t>
      </w:r>
      <w:r>
        <w:rPr>
          <w:rFonts w:ascii="Times New Roman" w:hAnsi="Times New Roman" w:cs="Times New Roman"/>
        </w:rPr>
        <w:t xml:space="preserve"> regionali hanno trovato conveniente tanto assecondare quanto facilitare tali dinamiche per meglio conquistare </w:t>
      </w:r>
      <w:r w:rsidRPr="00951618">
        <w:rPr>
          <w:rFonts w:ascii="Times New Roman" w:hAnsi="Times New Roman" w:cs="Times New Roman"/>
          <w:i/>
          <w:iCs/>
        </w:rPr>
        <w:t>proxy</w:t>
      </w:r>
      <w:r>
        <w:rPr>
          <w:rFonts w:ascii="Times New Roman" w:hAnsi="Times New Roman" w:cs="Times New Roman"/>
          <w:i/>
          <w:iCs/>
        </w:rPr>
        <w:t xml:space="preserve"> </w:t>
      </w:r>
      <w:r>
        <w:rPr>
          <w:rFonts w:ascii="Times New Roman" w:hAnsi="Times New Roman" w:cs="Times New Roman"/>
        </w:rPr>
        <w:t xml:space="preserve">locali e utilizzarli per le più disparate finalità, come ben ricorda il tanto discusso scontro settario tra la sfera sunnita e quella sciita, alle cui spalle si staglia la più concreta rivalità tra Iran e Arabia Saudita che oggi si colloca in una molteplicità di contesti, dalla Siria all’Iraq financo a interessare lo Yemen. </w:t>
      </w:r>
    </w:p>
    <w:p w14:paraId="5EEB3A2C" w14:textId="77777777" w:rsidR="00B954D4" w:rsidRDefault="00B954D4" w:rsidP="00B954D4">
      <w:pPr>
        <w:spacing w:line="360" w:lineRule="auto"/>
        <w:jc w:val="both"/>
        <w:rPr>
          <w:rFonts w:ascii="Times New Roman" w:hAnsi="Times New Roman" w:cs="Times New Roman"/>
        </w:rPr>
      </w:pPr>
      <w:r>
        <w:rPr>
          <w:rFonts w:ascii="Times New Roman" w:hAnsi="Times New Roman" w:cs="Times New Roman"/>
        </w:rPr>
        <w:t>A farne le spese sono stati i tanti civili trovatisi nel vivo di questa competizione e lotta egemonica. Tra essi, un peso significativo è stato imposto agli appartenenti alle molte minoranze mediorientali che sono frequentemente divenuti le prime vittime di queste dinamiche di frammentazione e polarizzazione, come accaduto agli yazidi, ai cristiani e alle altre comunità minoritarie irachene soprattutto nelle fasi più intense della guerra civile (2006-2009) e, successivamente, con l’ascesa di ISIS. Paesi come Libia, Iraq, Siria e Yemen sono oggi più che mai divisi e ancora pienamente ostaggio di contraddizioni e fazionalismi che hanno contraddistinto le relative crisi.</w:t>
      </w:r>
    </w:p>
    <w:p w14:paraId="0123A0FA" w14:textId="77777777" w:rsidR="00B954D4" w:rsidRDefault="00B954D4" w:rsidP="00B954D4">
      <w:pPr>
        <w:spacing w:line="360" w:lineRule="auto"/>
        <w:jc w:val="both"/>
        <w:rPr>
          <w:rFonts w:ascii="Times New Roman" w:hAnsi="Times New Roman" w:cs="Times New Roman"/>
        </w:rPr>
      </w:pPr>
      <w:r>
        <w:rPr>
          <w:rFonts w:ascii="Times New Roman" w:hAnsi="Times New Roman" w:cs="Times New Roman"/>
        </w:rPr>
        <w:t xml:space="preserve">Ciononostante, se tale analisi è un utile antidoto contro letture culturaliste che tendono a spiegare l’instabilità regionale riproducendo l’immagine </w:t>
      </w:r>
      <w:r w:rsidRPr="001C7EA7">
        <w:rPr>
          <w:rFonts w:ascii="Times New Roman" w:hAnsi="Times New Roman" w:cs="Times New Roman"/>
        </w:rPr>
        <w:t>di un Medio Oriente intrinsecamente anarchico, caratterizzato da identità primordiali</w:t>
      </w:r>
      <w:r>
        <w:rPr>
          <w:rFonts w:ascii="Times New Roman" w:hAnsi="Times New Roman" w:cs="Times New Roman"/>
        </w:rPr>
        <w:t xml:space="preserve"> irriducibili tra di loro e da indissipabili rivalità di matrice religiosa, le ragioni del dilagare della </w:t>
      </w:r>
      <w:r w:rsidRPr="001C7EA7">
        <w:rPr>
          <w:rFonts w:ascii="Times New Roman" w:hAnsi="Times New Roman" w:cs="Times New Roman"/>
        </w:rPr>
        <w:t>violenza settari</w:t>
      </w:r>
      <w:r>
        <w:rPr>
          <w:rFonts w:ascii="Times New Roman" w:hAnsi="Times New Roman" w:cs="Times New Roman"/>
        </w:rPr>
        <w:t>a nella</w:t>
      </w:r>
      <w:r w:rsidRPr="001C7EA7">
        <w:rPr>
          <w:rFonts w:ascii="Times New Roman" w:hAnsi="Times New Roman" w:cs="Times New Roman"/>
        </w:rPr>
        <w:t xml:space="preserve"> lotta per la supremazia in </w:t>
      </w:r>
      <w:r>
        <w:rPr>
          <w:rFonts w:ascii="Times New Roman" w:hAnsi="Times New Roman" w:cs="Times New Roman"/>
        </w:rPr>
        <w:t>ambito</w:t>
      </w:r>
      <w:r w:rsidRPr="001C7EA7">
        <w:rPr>
          <w:rFonts w:ascii="Times New Roman" w:hAnsi="Times New Roman" w:cs="Times New Roman"/>
        </w:rPr>
        <w:t xml:space="preserve"> nazionale e </w:t>
      </w:r>
      <w:r>
        <w:rPr>
          <w:rFonts w:ascii="Times New Roman" w:hAnsi="Times New Roman" w:cs="Times New Roman"/>
        </w:rPr>
        <w:t xml:space="preserve">regionale non possono essere solamente rintracciate nelle più recenti dinamiche del XXI secolo. Una parte delle ragioni della presente vulnerabilità risale, infatti, alla persistente contestazione degli attuali sistemi statuali mediorientali che dall’epilogo del Primo conflitto mondiale ha ricorrentemente accompagnato la loro esistenza fino ai giorni nostri, manifestandosi attraverso una serrata contrapposizione tra diverse visioni di Stato e nazione, sia all’interno dei singoli Paesi mediorientali sia livello regionale. </w:t>
      </w:r>
    </w:p>
    <w:p w14:paraId="4EE33504" w14:textId="77777777" w:rsidR="00B954D4" w:rsidRDefault="00B954D4" w:rsidP="00B954D4">
      <w:pPr>
        <w:spacing w:line="360" w:lineRule="auto"/>
        <w:jc w:val="both"/>
        <w:rPr>
          <w:rFonts w:ascii="Times New Roman" w:hAnsi="Times New Roman" w:cs="Times New Roman"/>
          <w:b/>
          <w:bCs/>
        </w:rPr>
      </w:pPr>
    </w:p>
    <w:p w14:paraId="28BA9110" w14:textId="0ED3696C" w:rsidR="00B954D4" w:rsidRPr="009F72B3" w:rsidRDefault="00B954D4" w:rsidP="00B954D4">
      <w:pPr>
        <w:spacing w:line="360" w:lineRule="auto"/>
        <w:jc w:val="both"/>
        <w:rPr>
          <w:rFonts w:ascii="Times New Roman" w:hAnsi="Times New Roman" w:cs="Times New Roman"/>
          <w:b/>
          <w:bCs/>
          <w:color w:val="4472C4" w:themeColor="accent1"/>
        </w:rPr>
      </w:pPr>
      <w:r w:rsidRPr="009F72B3">
        <w:rPr>
          <w:rFonts w:ascii="Times New Roman" w:hAnsi="Times New Roman" w:cs="Times New Roman"/>
          <w:b/>
          <w:bCs/>
          <w:color w:val="4472C4" w:themeColor="accent1"/>
        </w:rPr>
        <w:t>Politica, conflitto e diversità etnico-religiosa nel Medio Oriente contemporaneo</w:t>
      </w:r>
    </w:p>
    <w:p w14:paraId="185BE1DD" w14:textId="77777777" w:rsidR="00B954D4" w:rsidRDefault="00B954D4" w:rsidP="00B954D4">
      <w:pPr>
        <w:spacing w:line="360" w:lineRule="auto"/>
        <w:jc w:val="both"/>
        <w:rPr>
          <w:rFonts w:ascii="Times New Roman" w:hAnsi="Times New Roman" w:cs="Times New Roman"/>
        </w:rPr>
      </w:pPr>
      <w:r>
        <w:rPr>
          <w:rFonts w:ascii="Times New Roman" w:hAnsi="Times New Roman" w:cs="Times New Roman"/>
        </w:rPr>
        <w:t xml:space="preserve">Il Medio Oriente è da sempre caratterizzato da geografie socioculturali ed etnico-religiose fluide e multiple tanto che nessuna delle pretese etichette primordiali o ascrittive (cristiani, musulmani, ebrei così come arabi, persiani e curdi) trova una facile e univoca sovrapposizione alla realtà sul campo. Nel corso dei secoli questi fattori si sono potuti mescolare e combinare liberamente fino alla nascita degli Stati mediorientali contemporanei quando tale “diversità nelle diversità” è divenuta l’oggetto di ripetute pressioni politiche, tanto a livello regionale e nazionale quanto da parte della sfera internazionale. L’obiettivo fu quello di plasmarla ad immagine di unità nazionali sufficientemente credibili da legittimare i nuovi soggetti politici territoriali. Tale operazione non ha semplicemente significato il riconoscimento di maggioranze e minoranze in ragione di lingua, etnia e appartenenza religiosa, ma la loro creazione politica oltre l’immediato significato numerico e demografico di queste </w:t>
      </w:r>
      <w:r>
        <w:rPr>
          <w:rFonts w:ascii="Times New Roman" w:hAnsi="Times New Roman" w:cs="Times New Roman"/>
        </w:rPr>
        <w:lastRenderedPageBreak/>
        <w:t xml:space="preserve">categorie. Inoltre, così facendo, la diversità mediorientale è divenuta un utile strumento geopolitico sia per legittimare regimi e poteri costituiti, sia per insidiare e destabilizzare rivali all’interno di singoli territori e a livello regionale. L’identità è divenuta uno strumento di lotta e una questione politica; un criterio per giudicare la lealtà o slealtà alla causa di specifici attori politici e regimi al potere. Fu così nella fase dei nazionalismi quando la sfera etnica-nazionale divenne discriminante, mentre quella religiosa fu utilizzata per rafforzare l’identità culturale della maggioranza, imponendone, al tempo stesso, la “privatizzazione” a tutte le componenti minoritarie come prova della loro lealtà. Quando salirono al potere, pan-arabismo e arabismo spesso tesero verso tali logiche così come accadde per il laicismo turco. Successivamente, tale meccanica si ripropose con l’ascesa dell’Islam politico, tanto nelle sue forme moderate quanto in quelle più marcatamente radicali e militanti. </w:t>
      </w:r>
    </w:p>
    <w:p w14:paraId="17F4A6F7" w14:textId="77777777" w:rsidR="00B954D4" w:rsidRDefault="00B954D4" w:rsidP="00B954D4">
      <w:pPr>
        <w:spacing w:line="360" w:lineRule="auto"/>
        <w:jc w:val="both"/>
        <w:rPr>
          <w:rFonts w:ascii="Times New Roman" w:hAnsi="Times New Roman" w:cs="Times New Roman"/>
        </w:rPr>
      </w:pPr>
      <w:r>
        <w:rPr>
          <w:rFonts w:ascii="Times New Roman" w:hAnsi="Times New Roman" w:cs="Times New Roman"/>
        </w:rPr>
        <w:t xml:space="preserve">Con ciò non si intende essenzializzare la storia del Medio Oriente contemporaneo, ignorando le molte occasioni di dialogo, convergenza e solidarietà tra le diverse appartenenze religiose e comunitarie che, oggi come in passato, mostrano il desiderio di liberarsi da quei confini politici tra maggioranze e minoranze che molti regimi hanno trovato conveniente imporre. Bensì si vuole indicare una prospettiva attraverso cui operare una decostruzione delle ragioni che hanno insidiato la tenuta e i contenuti della convivenza e dei principi di cittadinanza nei diversi Paesi dell’area ancor prima dell’attuale instabilità. Di fatto, tale condizione ha costantemente riproposto un sottile dilemma della sicurezza nelle diverse società mediorientali. Tale dilemma ha reso l’identità una questione di sopravvivenza politica e un fattore di scontro esistenziale. Da un lato, ha alimentato risposte radicali e di aperta conflittualità. Dall’altro, ha favorito comportamenti conformisti e difensivi nei confronti di quei regimi autoritari che molto spesso, però, erano loro stessi complici di quelle dinamiche di politicizzazione delle identità alla base dei più disparati bisogni di sicurezza, sia a livello nazionale sia in quello regionale. </w:t>
      </w:r>
    </w:p>
    <w:p w14:paraId="1FB616BE" w14:textId="313F2ED2" w:rsidR="00B954D4" w:rsidRDefault="00B954D4" w:rsidP="00B954D4">
      <w:pPr>
        <w:spacing w:line="360" w:lineRule="auto"/>
        <w:jc w:val="both"/>
        <w:rPr>
          <w:rFonts w:ascii="Times New Roman" w:hAnsi="Times New Roman" w:cs="Times New Roman"/>
        </w:rPr>
      </w:pPr>
      <w:r>
        <w:rPr>
          <w:rFonts w:ascii="Times New Roman" w:hAnsi="Times New Roman" w:cs="Times New Roman"/>
        </w:rPr>
        <w:t xml:space="preserve">Questa situazione si è riproposta e progressivamente amplificata a partire dal nuovo Millennio. Ha iniziato a manifestarsi nel 2003 in Iraq e si è successivamente diffusa nell’intera regione a cavallo del 2011, durante le cosiddette </w:t>
      </w:r>
      <w:r w:rsidRPr="00D91823">
        <w:rPr>
          <w:rFonts w:ascii="Times New Roman" w:hAnsi="Times New Roman" w:cs="Times New Roman"/>
        </w:rPr>
        <w:t>Primavere arabe</w:t>
      </w:r>
      <w:r>
        <w:rPr>
          <w:rFonts w:ascii="Times New Roman" w:hAnsi="Times New Roman" w:cs="Times New Roman"/>
        </w:rPr>
        <w:t xml:space="preserve">. I casi di Iraq, Egitto e Siria ne sono emblematiche rappresentazioni. </w:t>
      </w:r>
    </w:p>
    <w:p w14:paraId="279335AA" w14:textId="77777777" w:rsidR="00B954D4" w:rsidRDefault="00B954D4" w:rsidP="00B954D4">
      <w:pPr>
        <w:spacing w:line="360" w:lineRule="auto"/>
        <w:jc w:val="both"/>
        <w:rPr>
          <w:rFonts w:ascii="Times New Roman" w:hAnsi="Times New Roman" w:cs="Times New Roman"/>
        </w:rPr>
      </w:pPr>
      <w:r w:rsidRPr="005A1585">
        <w:rPr>
          <w:rFonts w:ascii="Times New Roman" w:hAnsi="Times New Roman" w:cs="Times New Roman"/>
        </w:rPr>
        <w:t>In Iraq, l</w:t>
      </w:r>
      <w:r>
        <w:rPr>
          <w:rFonts w:ascii="Times New Roman" w:hAnsi="Times New Roman" w:cs="Times New Roman"/>
        </w:rPr>
        <w:t>’</w:t>
      </w:r>
      <w:r w:rsidRPr="005A1585">
        <w:rPr>
          <w:rFonts w:ascii="Times New Roman" w:hAnsi="Times New Roman" w:cs="Times New Roman"/>
        </w:rPr>
        <w:t>iniziale entusiasmo generato dall</w:t>
      </w:r>
      <w:r>
        <w:rPr>
          <w:rFonts w:ascii="Times New Roman" w:hAnsi="Times New Roman" w:cs="Times New Roman"/>
        </w:rPr>
        <w:t>’</w:t>
      </w:r>
      <w:r w:rsidRPr="005A1585">
        <w:rPr>
          <w:rFonts w:ascii="Times New Roman" w:hAnsi="Times New Roman" w:cs="Times New Roman"/>
        </w:rPr>
        <w:t>abbattimento del regime di Saddam Hussein nel 2003 ha ben presto dovuto fari i conti con una complessa dinamica di polarizzazione interna.</w:t>
      </w:r>
      <w:r>
        <w:rPr>
          <w:rFonts w:ascii="Times New Roman" w:hAnsi="Times New Roman" w:cs="Times New Roman"/>
        </w:rPr>
        <w:t xml:space="preserve"> La fine del regime ba’athista ha di fatto innescato un ampio processo di </w:t>
      </w:r>
      <w:r w:rsidRPr="005A1585">
        <w:rPr>
          <w:rFonts w:ascii="Times New Roman" w:hAnsi="Times New Roman" w:cs="Times New Roman"/>
        </w:rPr>
        <w:t>frammentazione dello spettro politico iracheno</w:t>
      </w:r>
      <w:r>
        <w:rPr>
          <w:rFonts w:ascii="Times New Roman" w:hAnsi="Times New Roman" w:cs="Times New Roman"/>
        </w:rPr>
        <w:t>; un fenomeno amplificato d</w:t>
      </w:r>
      <w:r w:rsidRPr="005A1585">
        <w:rPr>
          <w:rFonts w:ascii="Times New Roman" w:hAnsi="Times New Roman" w:cs="Times New Roman"/>
        </w:rPr>
        <w:t>all</w:t>
      </w:r>
      <w:r>
        <w:rPr>
          <w:rFonts w:ascii="Times New Roman" w:hAnsi="Times New Roman" w:cs="Times New Roman"/>
        </w:rPr>
        <w:t>’</w:t>
      </w:r>
      <w:r w:rsidRPr="005A1585">
        <w:rPr>
          <w:rFonts w:ascii="Times New Roman" w:hAnsi="Times New Roman" w:cs="Times New Roman"/>
        </w:rPr>
        <w:t xml:space="preserve">incapacità delle istituzioni di riaffermare il </w:t>
      </w:r>
      <w:r>
        <w:rPr>
          <w:rFonts w:ascii="Times New Roman" w:hAnsi="Times New Roman" w:cs="Times New Roman"/>
        </w:rPr>
        <w:t xml:space="preserve">proprio </w:t>
      </w:r>
      <w:r w:rsidRPr="005A1585">
        <w:rPr>
          <w:rFonts w:ascii="Times New Roman" w:hAnsi="Times New Roman" w:cs="Times New Roman"/>
        </w:rPr>
        <w:t>primato</w:t>
      </w:r>
      <w:r>
        <w:rPr>
          <w:rFonts w:ascii="Times New Roman" w:hAnsi="Times New Roman" w:cs="Times New Roman"/>
        </w:rPr>
        <w:t xml:space="preserve">. I primi a sfruttare tale situazione sono stati i molti attori </w:t>
      </w:r>
      <w:r w:rsidRPr="005A1585">
        <w:rPr>
          <w:rFonts w:ascii="Times New Roman" w:hAnsi="Times New Roman" w:cs="Times New Roman"/>
        </w:rPr>
        <w:t>non</w:t>
      </w:r>
      <w:r>
        <w:rPr>
          <w:rFonts w:ascii="Times New Roman" w:hAnsi="Times New Roman" w:cs="Times New Roman"/>
        </w:rPr>
        <w:t xml:space="preserve"> </w:t>
      </w:r>
      <w:r w:rsidRPr="005A1585">
        <w:rPr>
          <w:rFonts w:ascii="Times New Roman" w:hAnsi="Times New Roman" w:cs="Times New Roman"/>
        </w:rPr>
        <w:t>stat</w:t>
      </w:r>
      <w:r>
        <w:rPr>
          <w:rFonts w:ascii="Times New Roman" w:hAnsi="Times New Roman" w:cs="Times New Roman"/>
        </w:rPr>
        <w:t>uali che, sulla base</w:t>
      </w:r>
      <w:r w:rsidRPr="005A1585">
        <w:rPr>
          <w:rFonts w:ascii="Times New Roman" w:hAnsi="Times New Roman" w:cs="Times New Roman"/>
        </w:rPr>
        <w:t xml:space="preserve"> </w:t>
      </w:r>
      <w:r>
        <w:rPr>
          <w:rFonts w:ascii="Times New Roman" w:hAnsi="Times New Roman" w:cs="Times New Roman"/>
        </w:rPr>
        <w:t xml:space="preserve">di </w:t>
      </w:r>
      <w:r w:rsidRPr="005A1585">
        <w:rPr>
          <w:rFonts w:ascii="Times New Roman" w:hAnsi="Times New Roman" w:cs="Times New Roman"/>
        </w:rPr>
        <w:t xml:space="preserve">programmi </w:t>
      </w:r>
      <w:r>
        <w:rPr>
          <w:rFonts w:ascii="Times New Roman" w:hAnsi="Times New Roman" w:cs="Times New Roman"/>
        </w:rPr>
        <w:t xml:space="preserve">politici </w:t>
      </w:r>
      <w:r w:rsidRPr="005A1585">
        <w:rPr>
          <w:rFonts w:ascii="Times New Roman" w:hAnsi="Times New Roman" w:cs="Times New Roman"/>
        </w:rPr>
        <w:t>apertamente settari</w:t>
      </w:r>
      <w:r>
        <w:rPr>
          <w:rFonts w:ascii="Times New Roman" w:hAnsi="Times New Roman" w:cs="Times New Roman"/>
        </w:rPr>
        <w:t xml:space="preserve">, si sono proposti come alternativa allo Stato centrale offrendo </w:t>
      </w:r>
      <w:r w:rsidRPr="005A1585">
        <w:rPr>
          <w:rFonts w:ascii="Times New Roman" w:hAnsi="Times New Roman" w:cs="Times New Roman"/>
        </w:rPr>
        <w:t xml:space="preserve">servizi di </w:t>
      </w:r>
      <w:r w:rsidRPr="005A1585">
        <w:rPr>
          <w:rFonts w:ascii="Times New Roman" w:hAnsi="Times New Roman" w:cs="Times New Roman"/>
        </w:rPr>
        <w:lastRenderedPageBreak/>
        <w:t>base a popolazioni in gran parte trascurate</w:t>
      </w:r>
      <w:r>
        <w:rPr>
          <w:rFonts w:ascii="Times New Roman" w:hAnsi="Times New Roman" w:cs="Times New Roman"/>
        </w:rPr>
        <w:t>. Ciò ha rafforzato e, in molti casi, armato i confini comunitari minacciando alla base le fondamenta stesse del sistema sociopolitico iracheno e la credibilità di questo Stato. La nascita di ISIS si colloca in questa dinamica di polarizzazione e frantumazione e ne rappresenta la più tragica realizzazione.</w:t>
      </w:r>
    </w:p>
    <w:p w14:paraId="557E8EE7" w14:textId="77777777" w:rsidR="00B954D4" w:rsidRDefault="00B954D4" w:rsidP="00B954D4">
      <w:pPr>
        <w:spacing w:line="360" w:lineRule="auto"/>
        <w:jc w:val="both"/>
        <w:rPr>
          <w:rFonts w:ascii="Times New Roman" w:hAnsi="Times New Roman" w:cs="Times New Roman"/>
        </w:rPr>
      </w:pPr>
      <w:r w:rsidRPr="00613D51">
        <w:rPr>
          <w:rFonts w:ascii="Times New Roman" w:hAnsi="Times New Roman" w:cs="Times New Roman"/>
        </w:rPr>
        <w:t>Seppur con esiti assai differenti, anche l</w:t>
      </w:r>
      <w:r>
        <w:rPr>
          <w:rFonts w:ascii="Times New Roman" w:hAnsi="Times New Roman" w:cs="Times New Roman"/>
        </w:rPr>
        <w:t>’</w:t>
      </w:r>
      <w:r w:rsidRPr="00613D51">
        <w:rPr>
          <w:rFonts w:ascii="Times New Roman" w:hAnsi="Times New Roman" w:cs="Times New Roman"/>
        </w:rPr>
        <w:t xml:space="preserve">Egitto ha conosciuto serie difficoltà durante il periodo di transizione post-Mubarak. La caduta di questo regime ha infatti prodotto una seria volatilità politica, aggravando la già precaria situazione economica del </w:t>
      </w:r>
      <w:r>
        <w:rPr>
          <w:rFonts w:ascii="Times New Roman" w:hAnsi="Times New Roman" w:cs="Times New Roman"/>
        </w:rPr>
        <w:t>Paes</w:t>
      </w:r>
      <w:r w:rsidRPr="00613D51">
        <w:rPr>
          <w:rFonts w:ascii="Times New Roman" w:hAnsi="Times New Roman" w:cs="Times New Roman"/>
        </w:rPr>
        <w:t xml:space="preserve">e. Tale situazione ha quindi riproposto con forza il dilemma </w:t>
      </w:r>
      <w:r>
        <w:rPr>
          <w:rFonts w:ascii="Times New Roman" w:hAnsi="Times New Roman" w:cs="Times New Roman"/>
        </w:rPr>
        <w:t xml:space="preserve">di sicurezza </w:t>
      </w:r>
      <w:r w:rsidRPr="00613D51">
        <w:rPr>
          <w:rFonts w:ascii="Times New Roman" w:hAnsi="Times New Roman" w:cs="Times New Roman"/>
        </w:rPr>
        <w:t>a cui pocanzi si accennava, innescando nuove polarizzazioni e divisioni.</w:t>
      </w:r>
      <w:r>
        <w:rPr>
          <w:rFonts w:ascii="Times New Roman" w:hAnsi="Times New Roman" w:cs="Times New Roman"/>
        </w:rPr>
        <w:t xml:space="preserve"> La comunità copta, ad esempio, si è trovata di fronte a un complesso bivio politico: sostenere la causa della rivoluzione lavorando per un futuro politico democratico e libero dalle precedenti categorie identitarie; o piuttosto rinforzare i confini comunitari dando pieno appoggio a un nuovo regime politico disposto a proteggere la minoranza cristiana di fronte alle minacce del radicalismo (jihadista e non). </w:t>
      </w:r>
    </w:p>
    <w:p w14:paraId="733D0D14" w14:textId="77777777" w:rsidR="00B954D4" w:rsidRDefault="00B954D4" w:rsidP="00B954D4">
      <w:pPr>
        <w:spacing w:line="360" w:lineRule="auto"/>
        <w:jc w:val="both"/>
        <w:rPr>
          <w:rFonts w:ascii="Times New Roman" w:hAnsi="Times New Roman" w:cs="Times New Roman"/>
        </w:rPr>
      </w:pPr>
      <w:r>
        <w:rPr>
          <w:rFonts w:ascii="Times New Roman" w:hAnsi="Times New Roman" w:cs="Times New Roman"/>
        </w:rPr>
        <w:t xml:space="preserve">Nel caso siriano la situazione è stata ancor più complicata poiché nel rapido volgere di pochi mesi le proteste hanno lasciato il campo a una diffusa dinamica di militarizzazione e settarizzazione da cui è scaturito un duro conflitto civile che ha visto impegnati non solo il regime di Damasco e le diverse opposizioni, ma anche potenze regionali (come Arabia Saudita, Emirati Arabi Uniti, Giordania, Israele, Iran, Qatar, e Turchia), attori non-statuali (come Hezbollah e organizzazioni terroristiche come ISIS e </w:t>
      </w:r>
      <w:r w:rsidRPr="00982E02">
        <w:rPr>
          <w:rFonts w:ascii="Times New Roman" w:hAnsi="Times New Roman" w:cs="Times New Roman"/>
          <w:i/>
          <w:iCs/>
        </w:rPr>
        <w:t>Jabhat al-Nusra</w:t>
      </w:r>
      <w:r>
        <w:rPr>
          <w:rFonts w:ascii="Times New Roman" w:hAnsi="Times New Roman" w:cs="Times New Roman"/>
        </w:rPr>
        <w:t xml:space="preserve">) e </w:t>
      </w:r>
      <w:r w:rsidRPr="00DA33E6">
        <w:rPr>
          <w:rFonts w:ascii="Times New Roman" w:hAnsi="Times New Roman" w:cs="Times New Roman"/>
          <w:i/>
          <w:iCs/>
        </w:rPr>
        <w:t>player</w:t>
      </w:r>
      <w:r>
        <w:rPr>
          <w:rFonts w:ascii="Times New Roman" w:hAnsi="Times New Roman" w:cs="Times New Roman"/>
        </w:rPr>
        <w:t xml:space="preserve"> internazionali (come Russia e Stati Uniti). </w:t>
      </w:r>
    </w:p>
    <w:p w14:paraId="082BBE51" w14:textId="77777777" w:rsidR="00B954D4" w:rsidRDefault="00B954D4" w:rsidP="00B954D4">
      <w:pPr>
        <w:spacing w:line="360" w:lineRule="auto"/>
        <w:jc w:val="both"/>
        <w:rPr>
          <w:rFonts w:ascii="Times New Roman" w:hAnsi="Times New Roman" w:cs="Times New Roman"/>
        </w:rPr>
      </w:pPr>
      <w:r>
        <w:rPr>
          <w:rFonts w:ascii="Times New Roman" w:hAnsi="Times New Roman" w:cs="Times New Roman"/>
        </w:rPr>
        <w:t xml:space="preserve">Nel vivo di questo conflitto, ogni attore in campo ha trovato utile catalizzare l’attenzione su uno dei molteplici fattori della diversità siriana per legittimare la propria azione e presenza sul campo. Il regime di Damasco ha giocato la carta della difesa delle minoranze puntando il dito contro la minaccia del radicalismo sunnita per delegittimare le opposizioni e le loro istanze. Una cospicua parte di queste ha mobilitato il fattore religioso sunnita per assumere la guida della lotta e screditare Damasco accusandola di essere espressione della sola componente alawita e dell’interesse iraniano. Lungo questo solco, ISIS si è smarcata dall’immediata rivalità nei confronti del governo centrale siriano per perseguire piuttosto un’agenda politica radicalmente differente, puntando alla creazione di uno Stato alternativo frutto dell’unione dei territori di Siria e Iraq dove non avessero titolo a risiedere se non i propri seguaci e sostenitori. Infine, le diverse potenze regionali e internazionali si sono poste al fianco dei diversi schieramenti o ne hanno coltivato più o meno direttamente la creazione assecondando la loro narrativa settaria, vedendo nella partita siriana l’occasione per avanzare nella lotta per l’egemonia regionale. </w:t>
      </w:r>
    </w:p>
    <w:p w14:paraId="1130DB42" w14:textId="5F800ADB" w:rsidR="00B954D4" w:rsidRDefault="00B954D4" w:rsidP="00B954D4">
      <w:pPr>
        <w:spacing w:line="360" w:lineRule="auto"/>
        <w:jc w:val="both"/>
        <w:rPr>
          <w:rFonts w:ascii="Times New Roman" w:hAnsi="Times New Roman" w:cs="Times New Roman"/>
          <w:b/>
          <w:bCs/>
        </w:rPr>
      </w:pPr>
    </w:p>
    <w:p w14:paraId="4E2D5D5B" w14:textId="77777777" w:rsidR="00EF5482" w:rsidRDefault="00EF5482" w:rsidP="00B954D4">
      <w:pPr>
        <w:spacing w:line="360" w:lineRule="auto"/>
        <w:jc w:val="both"/>
        <w:rPr>
          <w:rFonts w:ascii="Times New Roman" w:hAnsi="Times New Roman" w:cs="Times New Roman"/>
          <w:b/>
          <w:bCs/>
        </w:rPr>
      </w:pPr>
    </w:p>
    <w:p w14:paraId="41946FA7" w14:textId="3D63582E" w:rsidR="00B954D4" w:rsidRPr="009F72B3" w:rsidRDefault="00B954D4" w:rsidP="00B954D4">
      <w:pPr>
        <w:spacing w:line="360" w:lineRule="auto"/>
        <w:jc w:val="both"/>
        <w:rPr>
          <w:rFonts w:ascii="Times New Roman" w:hAnsi="Times New Roman" w:cs="Times New Roman"/>
          <w:b/>
          <w:bCs/>
          <w:color w:val="4472C4" w:themeColor="accent1"/>
        </w:rPr>
      </w:pPr>
      <w:r w:rsidRPr="009F72B3">
        <w:rPr>
          <w:rFonts w:ascii="Times New Roman" w:hAnsi="Times New Roman" w:cs="Times New Roman"/>
          <w:b/>
          <w:bCs/>
          <w:color w:val="4472C4" w:themeColor="accent1"/>
        </w:rPr>
        <w:lastRenderedPageBreak/>
        <w:t>La trasformazione del campo religioso nel Medio Oriente contemporaneo.</w:t>
      </w:r>
    </w:p>
    <w:p w14:paraId="768C1FA6" w14:textId="77777777" w:rsidR="00B954D4" w:rsidRDefault="00B954D4" w:rsidP="00B954D4">
      <w:pPr>
        <w:spacing w:line="360" w:lineRule="auto"/>
        <w:jc w:val="both"/>
        <w:rPr>
          <w:rFonts w:ascii="Times New Roman" w:hAnsi="Times New Roman" w:cs="Times New Roman"/>
        </w:rPr>
      </w:pPr>
      <w:r>
        <w:rPr>
          <w:rFonts w:ascii="Times New Roman" w:hAnsi="Times New Roman" w:cs="Times New Roman"/>
        </w:rPr>
        <w:t xml:space="preserve">Sulla base di questi scenari è evidente che la relazione tra conflitto, religione e migrazioni forzate corre lungo un complesso intreccio di esperienze e progettualità contrastanti. Innanzitutto, la manipolazione della dimensione religiosa per scopi politici e bellici testimonia che il nesso tra queste tre dimensioni non si è stabilito tanto sull’asse della causa-effetto, bensì si è articolato all’interno delle sfere tattico-strategiche e “strumentali”. È la manipolazione del religioso e il suo utilizzo a scopi politici, di mobilitazione e scontro che rende tale sfera una parte integrante dei conflitti in atto e, quindi, delle conseguenti migrazioni forzate. </w:t>
      </w:r>
    </w:p>
    <w:p w14:paraId="78A7162B" w14:textId="77777777" w:rsidR="00B954D4" w:rsidRDefault="00B954D4" w:rsidP="00B954D4">
      <w:pPr>
        <w:spacing w:line="360" w:lineRule="auto"/>
        <w:jc w:val="both"/>
        <w:rPr>
          <w:rFonts w:ascii="Times New Roman" w:hAnsi="Times New Roman" w:cs="Times New Roman"/>
        </w:rPr>
      </w:pPr>
      <w:r>
        <w:rPr>
          <w:rFonts w:ascii="Times New Roman" w:hAnsi="Times New Roman" w:cs="Times New Roman"/>
        </w:rPr>
        <w:t xml:space="preserve">Dall’altro, è importante ricordare che il rapporto tra conflitto e sfera religiosa non si limita alla mera sfera della strategia e della strumentalità. Infatti, nel corso delle ultime due decadi la politicizzazione e “sicuritizzazione” delle sfere identitarie hanno innescato molteplici esperienze di trasformazione e riconfigurazione delle identità religiose mediorientali, tanto a livello individuale quanto a quello comunitario, sia in chiave associativa sia in quella dissociativa. La protratta conflittualità e lotta per la sopravvivenza hanno di fatto profondamente mutato l’orizzonte religioso e identitario mediorientale dando alle tradizionali affiliazioni ascrittive un nuovo significato e un diverso contenuto tanto sul piano politico quanto su quello spirituale, sia per quanti ancora risiedono nelle aree di conflitto sia per coloro che hanno cercato rifugio altrove. </w:t>
      </w:r>
    </w:p>
    <w:p w14:paraId="3D0A5AFE" w14:textId="77777777" w:rsidR="00B954D4" w:rsidRDefault="00B954D4" w:rsidP="00B954D4">
      <w:pPr>
        <w:spacing w:line="360" w:lineRule="auto"/>
        <w:jc w:val="both"/>
        <w:rPr>
          <w:rFonts w:ascii="Times New Roman" w:hAnsi="Times New Roman" w:cs="Times New Roman"/>
        </w:rPr>
      </w:pPr>
      <w:r>
        <w:rPr>
          <w:rFonts w:ascii="Times New Roman" w:hAnsi="Times New Roman" w:cs="Times New Roman"/>
        </w:rPr>
        <w:t xml:space="preserve">La strumentalizzazione delle identità e del fattore religioso si rivela quindi non solo come una delle </w:t>
      </w:r>
      <w:r w:rsidRPr="00412379">
        <w:rPr>
          <w:rFonts w:ascii="Times New Roman" w:hAnsi="Times New Roman" w:cs="Times New Roman"/>
          <w:i/>
          <w:iCs/>
        </w:rPr>
        <w:t>root</w:t>
      </w:r>
      <w:r>
        <w:rPr>
          <w:rFonts w:ascii="Times New Roman" w:hAnsi="Times New Roman" w:cs="Times New Roman"/>
          <w:i/>
          <w:iCs/>
        </w:rPr>
        <w:t xml:space="preserve"> </w:t>
      </w:r>
      <w:r w:rsidRPr="00412379">
        <w:rPr>
          <w:rFonts w:ascii="Times New Roman" w:hAnsi="Times New Roman" w:cs="Times New Roman"/>
          <w:i/>
          <w:iCs/>
        </w:rPr>
        <w:t>cause</w:t>
      </w:r>
      <w:r>
        <w:rPr>
          <w:rFonts w:ascii="Times New Roman" w:hAnsi="Times New Roman" w:cs="Times New Roman"/>
        </w:rPr>
        <w:t xml:space="preserve"> delle conflittualità contemporanee, ma anche potente fattore di trasformazione politica, geopolitica e identitaria. È solo attraverso la piena disponibilità ad abbracciare la complessità delle recenti vicende regionali e ad ascoltare quanti già sono impegnati per disattivare i meccanismi sopra delineati che possono essere progettate azioni efficaci di mitigazione, dialogo e ricostruzione. Solo in questo modo sarà veramente possibile riscattare la sfera religiosa dalle passate e presenti manipolazioni, comprenderne i nuovi contenuti e le modalità di espressione e, infine, affrontare le cause materiali delle dinamiche di frammentazione e polarizzazione politica che sono ancora in atto. </w:t>
      </w:r>
    </w:p>
    <w:p w14:paraId="5151A75A" w14:textId="77777777" w:rsidR="00B954D4" w:rsidRDefault="00B954D4" w:rsidP="00B954D4">
      <w:pPr>
        <w:rPr>
          <w:rFonts w:ascii="Times New Roman" w:hAnsi="Times New Roman" w:cs="Times New Roman"/>
        </w:rPr>
      </w:pPr>
      <w:r>
        <w:rPr>
          <w:rFonts w:ascii="Times New Roman" w:hAnsi="Times New Roman" w:cs="Times New Roman"/>
        </w:rPr>
        <w:br w:type="page"/>
      </w:r>
    </w:p>
    <w:p w14:paraId="06229EBA" w14:textId="77777777" w:rsidR="00B954D4" w:rsidRDefault="00B954D4" w:rsidP="00B954D4">
      <w:pPr>
        <w:spacing w:line="360" w:lineRule="auto"/>
        <w:jc w:val="center"/>
        <w:rPr>
          <w:rFonts w:ascii="Times New Roman" w:hAnsi="Times New Roman" w:cs="Times New Roman"/>
          <w:sz w:val="20"/>
          <w:szCs w:val="20"/>
        </w:rPr>
      </w:pPr>
    </w:p>
    <w:p w14:paraId="792FFBD1" w14:textId="77777777" w:rsidR="00B954D4" w:rsidRDefault="00B954D4" w:rsidP="00B954D4">
      <w:pPr>
        <w:spacing w:line="360" w:lineRule="auto"/>
        <w:jc w:val="center"/>
        <w:rPr>
          <w:rFonts w:ascii="Times New Roman" w:hAnsi="Times New Roman" w:cs="Times New Roman"/>
          <w:sz w:val="20"/>
          <w:szCs w:val="20"/>
        </w:rPr>
      </w:pPr>
    </w:p>
    <w:p w14:paraId="40DC6E3F" w14:textId="77777777" w:rsidR="00B954D4" w:rsidRDefault="00B954D4" w:rsidP="00B954D4">
      <w:pPr>
        <w:spacing w:line="360" w:lineRule="auto"/>
        <w:jc w:val="center"/>
        <w:rPr>
          <w:rFonts w:ascii="Times New Roman" w:hAnsi="Times New Roman" w:cs="Times New Roman"/>
          <w:sz w:val="20"/>
          <w:szCs w:val="20"/>
        </w:rPr>
      </w:pPr>
    </w:p>
    <w:p w14:paraId="637E4153" w14:textId="77777777" w:rsidR="00B954D4" w:rsidRDefault="00B954D4" w:rsidP="00B954D4">
      <w:pPr>
        <w:rPr>
          <w:rFonts w:ascii="Times New Roman" w:hAnsi="Times New Roman" w:cs="Times New Roman"/>
          <w:sz w:val="20"/>
          <w:szCs w:val="20"/>
        </w:rPr>
      </w:pPr>
      <w:r>
        <w:rPr>
          <w:rFonts w:ascii="Times New Roman" w:hAnsi="Times New Roman" w:cs="Times New Roman"/>
          <w:sz w:val="20"/>
          <w:szCs w:val="20"/>
        </w:rPr>
        <w:br w:type="page"/>
      </w:r>
    </w:p>
    <w:p w14:paraId="7D9CF034" w14:textId="77777777" w:rsidR="00B954D4" w:rsidRPr="00EF5482" w:rsidRDefault="00B954D4" w:rsidP="00B954D4">
      <w:pPr>
        <w:spacing w:line="360" w:lineRule="auto"/>
        <w:jc w:val="center"/>
        <w:rPr>
          <w:rFonts w:ascii="Times New Roman" w:hAnsi="Times New Roman" w:cs="Times New Roman"/>
          <w:b/>
          <w:bCs/>
          <w:color w:val="4472C4" w:themeColor="accent1"/>
          <w:u w:val="single"/>
        </w:rPr>
      </w:pPr>
      <w:r w:rsidRPr="00EF5482">
        <w:rPr>
          <w:rFonts w:ascii="Times New Roman" w:hAnsi="Times New Roman" w:cs="Times New Roman"/>
          <w:b/>
          <w:bCs/>
          <w:color w:val="4472C4" w:themeColor="accent1"/>
          <w:u w:val="single"/>
        </w:rPr>
        <w:lastRenderedPageBreak/>
        <w:t>La religione negli itinerari esistenziali dei migranti forzati</w:t>
      </w:r>
    </w:p>
    <w:p w14:paraId="08B8000B" w14:textId="77777777" w:rsidR="00B954D4" w:rsidRPr="00602FD8" w:rsidRDefault="00B954D4" w:rsidP="00B954D4">
      <w:pPr>
        <w:spacing w:line="360" w:lineRule="auto"/>
        <w:jc w:val="center"/>
        <w:rPr>
          <w:rFonts w:ascii="Times New Roman" w:hAnsi="Times New Roman" w:cs="Times New Roman"/>
          <w:b/>
          <w:bCs/>
          <w:color w:val="4472C4" w:themeColor="accent1"/>
        </w:rPr>
      </w:pPr>
    </w:p>
    <w:p w14:paraId="15E650EF" w14:textId="77777777" w:rsidR="00B954D4" w:rsidRPr="00602FD8" w:rsidRDefault="00B954D4" w:rsidP="00B954D4">
      <w:pPr>
        <w:spacing w:line="360" w:lineRule="auto"/>
        <w:jc w:val="center"/>
        <w:rPr>
          <w:rFonts w:ascii="Times New Roman" w:hAnsi="Times New Roman" w:cs="Times New Roman"/>
          <w:sz w:val="20"/>
          <w:szCs w:val="20"/>
        </w:rPr>
      </w:pPr>
      <w:r>
        <w:rPr>
          <w:rFonts w:ascii="Times New Roman" w:hAnsi="Times New Roman" w:cs="Times New Roman"/>
          <w:sz w:val="20"/>
          <w:szCs w:val="20"/>
        </w:rPr>
        <w:t>Laura ZANFRINI</w:t>
      </w:r>
      <w:r>
        <w:rPr>
          <w:rStyle w:val="Rimandonotaapidipagina"/>
          <w:rFonts w:ascii="Times New Roman" w:hAnsi="Times New Roman" w:cs="Times New Roman"/>
          <w:sz w:val="20"/>
          <w:szCs w:val="20"/>
        </w:rPr>
        <w:footnoteReference w:customMarkFollows="1" w:id="11"/>
        <w:t>*</w:t>
      </w:r>
    </w:p>
    <w:p w14:paraId="3FBB975F" w14:textId="77777777" w:rsidR="00B954D4" w:rsidRPr="00602FD8" w:rsidRDefault="00B954D4" w:rsidP="00B954D4">
      <w:pPr>
        <w:spacing w:line="360" w:lineRule="auto"/>
        <w:jc w:val="center"/>
        <w:rPr>
          <w:rFonts w:ascii="Times New Roman" w:hAnsi="Times New Roman" w:cs="Times New Roman"/>
          <w:sz w:val="20"/>
          <w:szCs w:val="20"/>
        </w:rPr>
      </w:pPr>
    </w:p>
    <w:p w14:paraId="1AAAFA58" w14:textId="77777777" w:rsidR="00B954D4" w:rsidRDefault="00B954D4" w:rsidP="00B954D4">
      <w:pPr>
        <w:spacing w:line="360" w:lineRule="auto"/>
        <w:jc w:val="both"/>
        <w:rPr>
          <w:rFonts w:ascii="Times New Roman" w:hAnsi="Times New Roman" w:cs="Times New Roman"/>
        </w:rPr>
      </w:pPr>
    </w:p>
    <w:p w14:paraId="2107BA92" w14:textId="77777777" w:rsidR="00EF5482" w:rsidRDefault="009A0048" w:rsidP="00EF5482">
      <w:pPr>
        <w:spacing w:before="120" w:line="360" w:lineRule="auto"/>
        <w:jc w:val="both"/>
        <w:rPr>
          <w:rFonts w:ascii="Times New Roman" w:hAnsi="Times New Roman" w:cs="Times New Roman"/>
          <w:b/>
          <w:color w:val="0070C0"/>
        </w:rPr>
      </w:pPr>
      <w:r>
        <w:rPr>
          <w:rFonts w:ascii="Times New Roman" w:hAnsi="Times New Roman" w:cs="Times New Roman"/>
          <w:b/>
          <w:color w:val="0070C0"/>
        </w:rPr>
        <w:t>Premessa</w:t>
      </w:r>
    </w:p>
    <w:p w14:paraId="67A3E213" w14:textId="131829C9" w:rsidR="009A0048" w:rsidRPr="00EF5482" w:rsidRDefault="009A0048" w:rsidP="00EF5482">
      <w:pPr>
        <w:spacing w:before="120" w:line="360" w:lineRule="auto"/>
        <w:jc w:val="both"/>
        <w:rPr>
          <w:rFonts w:ascii="Times New Roman" w:hAnsi="Times New Roman" w:cs="Times New Roman"/>
          <w:b/>
          <w:color w:val="0070C0"/>
        </w:rPr>
      </w:pPr>
      <w:r w:rsidRPr="00377DFB">
        <w:rPr>
          <w:rFonts w:ascii="Times New Roman" w:hAnsi="Times New Roman" w:cs="Times New Roman"/>
        </w:rPr>
        <w:t>L</w:t>
      </w:r>
      <w:r>
        <w:rPr>
          <w:rFonts w:ascii="Times New Roman" w:hAnsi="Times New Roman" w:cs="Times New Roman"/>
        </w:rPr>
        <w:t xml:space="preserve">a nostra ricerca </w:t>
      </w:r>
      <w:r w:rsidRPr="00377DFB">
        <w:rPr>
          <w:rFonts w:ascii="Times New Roman" w:hAnsi="Times New Roman" w:cs="Times New Roman"/>
        </w:rPr>
        <w:t>è stat</w:t>
      </w:r>
      <w:r>
        <w:rPr>
          <w:rFonts w:ascii="Times New Roman" w:hAnsi="Times New Roman" w:cs="Times New Roman"/>
        </w:rPr>
        <w:t>a</w:t>
      </w:r>
      <w:r w:rsidRPr="00377DFB">
        <w:rPr>
          <w:rFonts w:ascii="Times New Roman" w:hAnsi="Times New Roman" w:cs="Times New Roman"/>
        </w:rPr>
        <w:t xml:space="preserve"> ideat</w:t>
      </w:r>
      <w:r>
        <w:rPr>
          <w:rFonts w:ascii="Times New Roman" w:hAnsi="Times New Roman" w:cs="Times New Roman"/>
        </w:rPr>
        <w:t>a</w:t>
      </w:r>
      <w:r w:rsidRPr="00377DFB">
        <w:rPr>
          <w:rFonts w:ascii="Times New Roman" w:hAnsi="Times New Roman" w:cs="Times New Roman"/>
        </w:rPr>
        <w:t xml:space="preserve"> nel 2015, all</w:t>
      </w:r>
      <w:r>
        <w:rPr>
          <w:rFonts w:ascii="Times New Roman" w:hAnsi="Times New Roman" w:cs="Times New Roman"/>
        </w:rPr>
        <w:t>’</w:t>
      </w:r>
      <w:r w:rsidRPr="00377DFB">
        <w:rPr>
          <w:rFonts w:ascii="Times New Roman" w:hAnsi="Times New Roman" w:cs="Times New Roman"/>
        </w:rPr>
        <w:t>apice della più grande crisi d</w:t>
      </w:r>
      <w:r>
        <w:rPr>
          <w:rFonts w:ascii="Times New Roman" w:hAnsi="Times New Roman" w:cs="Times New Roman"/>
        </w:rPr>
        <w:t>e</w:t>
      </w:r>
      <w:r w:rsidRPr="00377DFB">
        <w:rPr>
          <w:rFonts w:ascii="Times New Roman" w:hAnsi="Times New Roman" w:cs="Times New Roman"/>
        </w:rPr>
        <w:t xml:space="preserve">i rifugiati </w:t>
      </w:r>
      <w:r>
        <w:rPr>
          <w:rFonts w:ascii="Times New Roman" w:hAnsi="Times New Roman" w:cs="Times New Roman"/>
        </w:rPr>
        <w:t>affrontata dal</w:t>
      </w:r>
      <w:r w:rsidRPr="00377DFB">
        <w:rPr>
          <w:rFonts w:ascii="Times New Roman" w:hAnsi="Times New Roman" w:cs="Times New Roman"/>
        </w:rPr>
        <w:t>l</w:t>
      </w:r>
      <w:r>
        <w:rPr>
          <w:rFonts w:ascii="Times New Roman" w:hAnsi="Times New Roman" w:cs="Times New Roman"/>
        </w:rPr>
        <w:t>’</w:t>
      </w:r>
      <w:r w:rsidRPr="00377DFB">
        <w:rPr>
          <w:rFonts w:ascii="Times New Roman" w:hAnsi="Times New Roman" w:cs="Times New Roman"/>
        </w:rPr>
        <w:t>Europa dalla fine del second</w:t>
      </w:r>
      <w:r>
        <w:rPr>
          <w:rFonts w:ascii="Times New Roman" w:hAnsi="Times New Roman" w:cs="Times New Roman"/>
        </w:rPr>
        <w:t>o conflitto</w:t>
      </w:r>
      <w:r w:rsidRPr="00377DFB">
        <w:rPr>
          <w:rFonts w:ascii="Times New Roman" w:hAnsi="Times New Roman" w:cs="Times New Roman"/>
        </w:rPr>
        <w:t xml:space="preserve"> mondiale. </w:t>
      </w:r>
      <w:r>
        <w:rPr>
          <w:rFonts w:ascii="Times New Roman" w:hAnsi="Times New Roman" w:cs="Times New Roman"/>
        </w:rPr>
        <w:t>Una fase nella quale, ribaltando il vero significato del cristianesimo, la religione è addirittura assurta a vessillo identitario e filtro attraverso il quale selezionare migranti e rifugiati, a loro volta rappresentanti come una minaccia per la coesione sociale e l’identità (cristiana) della società europea.</w:t>
      </w:r>
    </w:p>
    <w:p w14:paraId="1524EA57" w14:textId="77777777" w:rsidR="009A0048" w:rsidRDefault="009A0048" w:rsidP="009A0048">
      <w:pPr>
        <w:tabs>
          <w:tab w:val="num" w:pos="720"/>
        </w:tabs>
        <w:spacing w:before="120" w:line="360" w:lineRule="auto"/>
        <w:jc w:val="both"/>
        <w:rPr>
          <w:rFonts w:ascii="Times New Roman" w:hAnsi="Times New Roman" w:cs="Times New Roman"/>
        </w:rPr>
      </w:pPr>
      <w:r>
        <w:rPr>
          <w:rFonts w:ascii="Times New Roman" w:hAnsi="Times New Roman" w:cs="Times New Roman"/>
        </w:rPr>
        <w:t xml:space="preserve">All’interno di questo quadro, e guidata da un obiettivo al contempo di tipo scientifico e culturale, lo studio di cui darò conto in questa presentazione ha preso sul serio la prospettiva di </w:t>
      </w:r>
      <w:r w:rsidRPr="008C56A5">
        <w:rPr>
          <w:rFonts w:ascii="Times New Roman" w:hAnsi="Times New Roman" w:cs="Times New Roman"/>
          <w:i/>
          <w:iCs/>
        </w:rPr>
        <w:t>d</w:t>
      </w:r>
      <w:r w:rsidRPr="008F0E34">
        <w:rPr>
          <w:rFonts w:ascii="Times New Roman" w:hAnsi="Times New Roman" w:cs="Times New Roman"/>
          <w:i/>
          <w:iCs/>
        </w:rPr>
        <w:t>estrumentalizzare la religione</w:t>
      </w:r>
      <w:r>
        <w:rPr>
          <w:rFonts w:ascii="Times New Roman" w:hAnsi="Times New Roman" w:cs="Times New Roman"/>
          <w:i/>
          <w:iCs/>
        </w:rPr>
        <w:t xml:space="preserve"> – </w:t>
      </w:r>
      <w:r w:rsidRPr="008F0E34">
        <w:rPr>
          <w:rFonts w:ascii="Times New Roman" w:hAnsi="Times New Roman" w:cs="Times New Roman"/>
        </w:rPr>
        <w:t xml:space="preserve">spesso ridotta a </w:t>
      </w:r>
      <w:r>
        <w:rPr>
          <w:rFonts w:ascii="Times New Roman" w:hAnsi="Times New Roman" w:cs="Times New Roman"/>
        </w:rPr>
        <w:t xml:space="preserve">marcatore di distanza sociale o addirittura di incompatibilità culturale, e altrettanto spesso </w:t>
      </w:r>
      <w:r w:rsidRPr="008F0E34">
        <w:rPr>
          <w:rFonts w:ascii="Times New Roman" w:hAnsi="Times New Roman" w:cs="Times New Roman"/>
        </w:rPr>
        <w:t>evocata nel quadro di una narrazione edulcorata che trascura la dimensione conflittuale inevitabilmente presente in ogni società pluralistica</w:t>
      </w:r>
      <w:r>
        <w:rPr>
          <w:rFonts w:ascii="Times New Roman" w:hAnsi="Times New Roman" w:cs="Times New Roman"/>
        </w:rPr>
        <w:t xml:space="preserve"> – e di </w:t>
      </w:r>
      <w:r w:rsidRPr="008C56A5">
        <w:rPr>
          <w:rFonts w:ascii="Times New Roman" w:hAnsi="Times New Roman" w:cs="Times New Roman"/>
          <w:i/>
          <w:iCs/>
        </w:rPr>
        <w:t>r</w:t>
      </w:r>
      <w:r w:rsidRPr="008F0E34">
        <w:rPr>
          <w:rFonts w:ascii="Times New Roman" w:hAnsi="Times New Roman" w:cs="Times New Roman"/>
          <w:i/>
          <w:iCs/>
        </w:rPr>
        <w:t>iumanizzare i migranti</w:t>
      </w:r>
      <w:r>
        <w:rPr>
          <w:rFonts w:ascii="Times New Roman" w:hAnsi="Times New Roman" w:cs="Times New Roman"/>
        </w:rPr>
        <w:t xml:space="preserve">, </w:t>
      </w:r>
      <w:r w:rsidRPr="008F0E34">
        <w:rPr>
          <w:rFonts w:ascii="Times New Roman" w:hAnsi="Times New Roman" w:cs="Times New Roman"/>
        </w:rPr>
        <w:t xml:space="preserve">restituendo loro </w:t>
      </w:r>
      <w:r>
        <w:rPr>
          <w:rFonts w:ascii="Times New Roman" w:hAnsi="Times New Roman" w:cs="Times New Roman"/>
        </w:rPr>
        <w:t xml:space="preserve">la propria </w:t>
      </w:r>
      <w:r w:rsidRPr="008F0E34">
        <w:rPr>
          <w:rFonts w:ascii="Times New Roman" w:hAnsi="Times New Roman" w:cs="Times New Roman"/>
        </w:rPr>
        <w:t xml:space="preserve">soggettività e il diritto di parola, e </w:t>
      </w:r>
      <w:r>
        <w:rPr>
          <w:rFonts w:ascii="Times New Roman" w:hAnsi="Times New Roman" w:cs="Times New Roman"/>
        </w:rPr>
        <w:t>raccogliendo</w:t>
      </w:r>
      <w:r w:rsidRPr="008F0E34">
        <w:rPr>
          <w:rFonts w:ascii="Times New Roman" w:hAnsi="Times New Roman" w:cs="Times New Roman"/>
        </w:rPr>
        <w:t>ne l’aspirazione a prendere parte a un processo di co-costruzione dello spazio pubblico</w:t>
      </w:r>
      <w:r>
        <w:rPr>
          <w:rFonts w:ascii="Times New Roman" w:hAnsi="Times New Roman" w:cs="Times New Roman"/>
        </w:rPr>
        <w:t xml:space="preserve">. Ne è emerso un quadro straordinariamente ricco di suggestioni, che incoraggia la società e la Chiesa a cogliere nelle migrazioni una sfida dal sapore profetico: una sollecitazione all’esercizio dell’auto-riflessività, ma anche un’occasione per riscoprire e rivitalizzare l’essenza delle loro radici cristiane. </w:t>
      </w:r>
    </w:p>
    <w:p w14:paraId="443ED39D" w14:textId="77777777" w:rsidR="009A0048" w:rsidRDefault="009A0048" w:rsidP="009A0048">
      <w:pPr>
        <w:tabs>
          <w:tab w:val="num" w:pos="720"/>
        </w:tabs>
        <w:spacing w:before="120" w:line="360" w:lineRule="auto"/>
        <w:jc w:val="both"/>
        <w:rPr>
          <w:rFonts w:ascii="Times New Roman" w:hAnsi="Times New Roman" w:cs="Times New Roman"/>
        </w:rPr>
      </w:pPr>
    </w:p>
    <w:p w14:paraId="3948F6DE" w14:textId="77777777" w:rsidR="009A0048" w:rsidRPr="00577CC5" w:rsidRDefault="009A0048" w:rsidP="009A0048">
      <w:pPr>
        <w:tabs>
          <w:tab w:val="num" w:pos="720"/>
        </w:tabs>
        <w:spacing w:before="120" w:line="360" w:lineRule="auto"/>
        <w:jc w:val="both"/>
        <w:rPr>
          <w:rFonts w:ascii="Times New Roman" w:hAnsi="Times New Roman" w:cs="Times New Roman"/>
          <w:b/>
          <w:color w:val="0070C0"/>
        </w:rPr>
      </w:pPr>
      <w:r w:rsidRPr="00577CC5">
        <w:rPr>
          <w:rFonts w:ascii="Times New Roman" w:hAnsi="Times New Roman" w:cs="Times New Roman"/>
          <w:b/>
          <w:color w:val="0070C0"/>
        </w:rPr>
        <w:t>Lo “spazio” della religione nei processi migratori e nei sistemi di protezione e accoglienza</w:t>
      </w:r>
    </w:p>
    <w:p w14:paraId="3F336B67" w14:textId="77777777" w:rsidR="009A0048" w:rsidRDefault="009A0048" w:rsidP="009A0048">
      <w:pPr>
        <w:tabs>
          <w:tab w:val="num" w:pos="720"/>
        </w:tabs>
        <w:spacing w:before="120" w:line="360" w:lineRule="auto"/>
        <w:jc w:val="both"/>
        <w:rPr>
          <w:rFonts w:ascii="Times New Roman" w:hAnsi="Times New Roman" w:cs="Times New Roman"/>
        </w:rPr>
      </w:pPr>
      <w:r>
        <w:rPr>
          <w:rFonts w:ascii="Times New Roman" w:hAnsi="Times New Roman" w:cs="Times New Roman"/>
        </w:rPr>
        <w:t xml:space="preserve">Per indagare il ruolo della religione negli itinerari migratori ed esistenziali di migranti e richiedenti asilo, ma anche la possibilità di valorizzarne il potenziale di supporto all’integrazione e alla coesione sociale, questa parte dello studio ha utilizzato dati e fonti diverse: cinque focus group </w:t>
      </w:r>
      <w:r w:rsidRPr="00377DFB">
        <w:rPr>
          <w:rFonts w:ascii="Times New Roman" w:hAnsi="Times New Roman" w:cs="Times New Roman"/>
        </w:rPr>
        <w:t>che hanno coinvolto complessivamente circa 40 testimoni privilegiati (</w:t>
      </w:r>
      <w:r>
        <w:rPr>
          <w:rFonts w:ascii="Times New Roman" w:hAnsi="Times New Roman" w:cs="Times New Roman"/>
        </w:rPr>
        <w:t>dai</w:t>
      </w:r>
      <w:r w:rsidRPr="00377DFB">
        <w:rPr>
          <w:rFonts w:ascii="Times New Roman" w:hAnsi="Times New Roman" w:cs="Times New Roman"/>
        </w:rPr>
        <w:t xml:space="preserve"> dirigenti</w:t>
      </w:r>
      <w:r>
        <w:rPr>
          <w:rFonts w:ascii="Times New Roman" w:hAnsi="Times New Roman" w:cs="Times New Roman"/>
        </w:rPr>
        <w:t xml:space="preserve"> e</w:t>
      </w:r>
      <w:r w:rsidRPr="00377DFB">
        <w:rPr>
          <w:rFonts w:ascii="Times New Roman" w:hAnsi="Times New Roman" w:cs="Times New Roman"/>
        </w:rPr>
        <w:t xml:space="preserve"> operatori del sistema di accoglienza</w:t>
      </w:r>
      <w:r>
        <w:rPr>
          <w:rFonts w:ascii="Times New Roman" w:hAnsi="Times New Roman" w:cs="Times New Roman"/>
        </w:rPr>
        <w:t xml:space="preserve"> agli animatori pastorali); interviste semi-strutturate a </w:t>
      </w:r>
      <w:r w:rsidRPr="00377DFB">
        <w:rPr>
          <w:rFonts w:ascii="Times New Roman" w:hAnsi="Times New Roman" w:cs="Times New Roman"/>
        </w:rPr>
        <w:t>leader religiosi e operatori pastorali appartenenti a diverse organizzazioni cattoliche</w:t>
      </w:r>
      <w:r>
        <w:rPr>
          <w:rFonts w:ascii="Times New Roman" w:hAnsi="Times New Roman" w:cs="Times New Roman"/>
        </w:rPr>
        <w:t xml:space="preserve">; </w:t>
      </w:r>
      <w:r w:rsidRPr="00377DFB">
        <w:rPr>
          <w:rFonts w:ascii="Times New Roman" w:hAnsi="Times New Roman" w:cs="Times New Roman"/>
        </w:rPr>
        <w:t xml:space="preserve">20 interviste in profondità a migranti e richiedenti asilo che, a prescindere dal canale di ingresso </w:t>
      </w:r>
      <w:r>
        <w:rPr>
          <w:rFonts w:ascii="Times New Roman" w:hAnsi="Times New Roman" w:cs="Times New Roman"/>
        </w:rPr>
        <w:t xml:space="preserve">utilizzato </w:t>
      </w:r>
      <w:r w:rsidRPr="00377DFB">
        <w:rPr>
          <w:rFonts w:ascii="Times New Roman" w:hAnsi="Times New Roman" w:cs="Times New Roman"/>
        </w:rPr>
        <w:t xml:space="preserve">e dal loro attuale status giuridico, sono stati </w:t>
      </w:r>
      <w:r w:rsidRPr="00377DFB">
        <w:rPr>
          <w:rFonts w:ascii="Times New Roman" w:hAnsi="Times New Roman" w:cs="Times New Roman"/>
        </w:rPr>
        <w:lastRenderedPageBreak/>
        <w:t>significativamente influenzati dalle loro appartenenze religiose, sia per quanto riguarda la decisione di migrare, sia relativamente allo sviluppo dei processi di migrazione e inserimento.</w:t>
      </w:r>
    </w:p>
    <w:p w14:paraId="32AC3692" w14:textId="77777777" w:rsidR="009A0048" w:rsidRDefault="009A0048" w:rsidP="009A0048">
      <w:pPr>
        <w:tabs>
          <w:tab w:val="num" w:pos="720"/>
        </w:tabs>
        <w:spacing w:before="120" w:line="360" w:lineRule="auto"/>
        <w:jc w:val="both"/>
        <w:rPr>
          <w:rFonts w:ascii="Times New Roman" w:hAnsi="Times New Roman" w:cs="Times New Roman"/>
        </w:rPr>
      </w:pPr>
      <w:r>
        <w:rPr>
          <w:rFonts w:ascii="Times New Roman" w:hAnsi="Times New Roman" w:cs="Times New Roman"/>
        </w:rPr>
        <w:t xml:space="preserve">Da questo impegno “sul campo” è risultata confermata una delle ipotesi alla base dell’intero progetto di ricerca: la convinzione che i </w:t>
      </w:r>
      <w:r w:rsidRPr="00377DFB">
        <w:rPr>
          <w:rFonts w:ascii="Times New Roman" w:hAnsi="Times New Roman" w:cs="Times New Roman"/>
        </w:rPr>
        <w:t xml:space="preserve">fattori legati alle appartenenze e alle affiliazioni religiose giochino un ruolo molto più significativo di quanto </w:t>
      </w:r>
      <w:r>
        <w:rPr>
          <w:rFonts w:ascii="Times New Roman" w:hAnsi="Times New Roman" w:cs="Times New Roman"/>
        </w:rPr>
        <w:t>non risulti dalla comune</w:t>
      </w:r>
      <w:r w:rsidRPr="00377DFB">
        <w:rPr>
          <w:rFonts w:ascii="Times New Roman" w:hAnsi="Times New Roman" w:cs="Times New Roman"/>
        </w:rPr>
        <w:t xml:space="preserve"> (impropria) percezione della loro effettiva importanza.</w:t>
      </w:r>
      <w:r>
        <w:rPr>
          <w:rFonts w:ascii="Times New Roman" w:hAnsi="Times New Roman" w:cs="Times New Roman"/>
        </w:rPr>
        <w:t xml:space="preserve"> Appartenenze religiose e istituzioni religiose agiscono infatti sia come fattori di spinta sia come fattori di attrazione dell’immigrazione diretta verso l’Italia; più precisamente, e con specifico riguardo alle migrazioni per ragioni di protezione, le dichiarazioni fornite dai migranti e dai testimoni intervistati compongono una classificazione delle fattispecie in cui la religione (intesa nel suo significato più ampio) rappresenta una causa diretta o indiretta della migrazione, all’intreccio con molte altre variabili di tipo economico, etnico, politico, culturale; ma anche assumendo una diversa valenza in ragione di caratteristiche come il genere, l’età e la coorte di appartenenza, la classe sociale, il livello di istruzione dei soggetti coinvolti. </w:t>
      </w:r>
    </w:p>
    <w:p w14:paraId="13B644F3" w14:textId="3DC9A649" w:rsidR="009A0048" w:rsidRDefault="009A0048" w:rsidP="009A0048">
      <w:pPr>
        <w:tabs>
          <w:tab w:val="num" w:pos="720"/>
        </w:tabs>
        <w:spacing w:before="120" w:line="360" w:lineRule="auto"/>
        <w:jc w:val="both"/>
        <w:rPr>
          <w:rFonts w:ascii="Times New Roman" w:hAnsi="Times New Roman" w:cs="Times New Roman"/>
        </w:rPr>
      </w:pPr>
      <w:r>
        <w:rPr>
          <w:rFonts w:ascii="Times New Roman" w:hAnsi="Times New Roman" w:cs="Times New Roman"/>
        </w:rPr>
        <w:t>In relazione all’attuale agenda politica europea, la religione è emersa dallo studio come una variabile che concorre (ovvero dovrebbe concorrere) a definire il confine della mobilità forzata. Sebbene la distinzione tra migrazioni volontarie e forzate – ovvero tra “veri” e “falsi” richiedenti asilo – sia sempre più discussa e discutibile (specie se dal piano politico passiamo a quello etico), questa stessa distinzione è indispensabile a</w:t>
      </w:r>
      <w:r w:rsidRPr="00377DFB">
        <w:rPr>
          <w:rFonts w:ascii="Times New Roman" w:hAnsi="Times New Roman" w:cs="Times New Roman"/>
        </w:rPr>
        <w:t xml:space="preserve"> garantire la sostenibilità politica e finanziaria del sistema di accoglienza</w:t>
      </w:r>
      <w:r>
        <w:rPr>
          <w:rFonts w:ascii="Times New Roman" w:hAnsi="Times New Roman" w:cs="Times New Roman"/>
        </w:rPr>
        <w:t>. Nel tentativo di fornire nuovi spunti a questo dibattito – che continuerà ad accompagnarci nei prossimi anni –</w:t>
      </w:r>
      <w:r w:rsidR="00B5376B">
        <w:rPr>
          <w:rFonts w:ascii="Times New Roman" w:hAnsi="Times New Roman" w:cs="Times New Roman"/>
        </w:rPr>
        <w:t>,</w:t>
      </w:r>
      <w:r>
        <w:rPr>
          <w:rFonts w:ascii="Times New Roman" w:hAnsi="Times New Roman" w:cs="Times New Roman"/>
        </w:rPr>
        <w:t xml:space="preserve"> le evidenze empiriche emerse dalla ricerca sono state discusse per </w:t>
      </w:r>
      <w:r w:rsidRPr="00377DFB">
        <w:rPr>
          <w:rFonts w:ascii="Times New Roman" w:hAnsi="Times New Roman" w:cs="Times New Roman"/>
        </w:rPr>
        <w:t xml:space="preserve">descrivere e comprendere il ruolo dei due concetti chiave rappresentati da </w:t>
      </w:r>
      <w:r w:rsidRPr="00F656DC">
        <w:rPr>
          <w:rFonts w:ascii="Times New Roman" w:hAnsi="Times New Roman" w:cs="Times New Roman"/>
          <w:i/>
        </w:rPr>
        <w:t>Identità Religiosa</w:t>
      </w:r>
      <w:r>
        <w:rPr>
          <w:rFonts w:ascii="Times New Roman" w:hAnsi="Times New Roman" w:cs="Times New Roman"/>
        </w:rPr>
        <w:t xml:space="preserve"> e </w:t>
      </w:r>
      <w:r w:rsidRPr="00F656DC">
        <w:rPr>
          <w:rFonts w:ascii="Times New Roman" w:hAnsi="Times New Roman" w:cs="Times New Roman"/>
          <w:i/>
        </w:rPr>
        <w:t>Libertà Religiosa</w:t>
      </w:r>
      <w:r>
        <w:rPr>
          <w:rFonts w:ascii="Times New Roman" w:hAnsi="Times New Roman" w:cs="Times New Roman"/>
        </w:rPr>
        <w:t xml:space="preserve"> e il loro ruolo tanto nella </w:t>
      </w:r>
      <w:r w:rsidRPr="00F656DC">
        <w:rPr>
          <w:rFonts w:ascii="Times New Roman" w:hAnsi="Times New Roman" w:cs="Times New Roman"/>
          <w:i/>
        </w:rPr>
        <w:t>scelta di migrare</w:t>
      </w:r>
      <w:r>
        <w:rPr>
          <w:rFonts w:ascii="Times New Roman" w:hAnsi="Times New Roman" w:cs="Times New Roman"/>
        </w:rPr>
        <w:t xml:space="preserve"> – come emerge in maniera particolarmente suggestiva dalla narrazione di coloro </w:t>
      </w:r>
      <w:r w:rsidRPr="00377DFB">
        <w:rPr>
          <w:rFonts w:ascii="Times New Roman" w:hAnsi="Times New Roman" w:cs="Times New Roman"/>
        </w:rPr>
        <w:t>che</w:t>
      </w:r>
      <w:r>
        <w:rPr>
          <w:rFonts w:ascii="Times New Roman" w:hAnsi="Times New Roman" w:cs="Times New Roman"/>
        </w:rPr>
        <w:t xml:space="preserve"> ne</w:t>
      </w:r>
      <w:r w:rsidRPr="00377DFB">
        <w:rPr>
          <w:rFonts w:ascii="Times New Roman" w:hAnsi="Times New Roman" w:cs="Times New Roman"/>
        </w:rPr>
        <w:t xml:space="preserve"> hanno scoperto </w:t>
      </w:r>
      <w:r>
        <w:rPr>
          <w:rFonts w:ascii="Times New Roman" w:hAnsi="Times New Roman" w:cs="Times New Roman"/>
        </w:rPr>
        <w:t>l’importanza solo dopo essere approd</w:t>
      </w:r>
      <w:r w:rsidRPr="00377DFB">
        <w:rPr>
          <w:rFonts w:ascii="Times New Roman" w:hAnsi="Times New Roman" w:cs="Times New Roman"/>
        </w:rPr>
        <w:t xml:space="preserve">ati in </w:t>
      </w:r>
      <w:r>
        <w:rPr>
          <w:rFonts w:ascii="Times New Roman" w:hAnsi="Times New Roman" w:cs="Times New Roman"/>
        </w:rPr>
        <w:t>Italia</w:t>
      </w:r>
      <w:r w:rsidRPr="00377DFB">
        <w:rPr>
          <w:rFonts w:ascii="Times New Roman" w:hAnsi="Times New Roman" w:cs="Times New Roman"/>
        </w:rPr>
        <w:t xml:space="preserve">, dove hanno sperimentato per la prima volta un contesto di libertà religiosa </w:t>
      </w:r>
      <w:r>
        <w:rPr>
          <w:rFonts w:ascii="Times New Roman" w:hAnsi="Times New Roman" w:cs="Times New Roman"/>
        </w:rPr>
        <w:t xml:space="preserve">–, quanto nella </w:t>
      </w:r>
      <w:r w:rsidRPr="00F656DC">
        <w:rPr>
          <w:rFonts w:ascii="Times New Roman" w:hAnsi="Times New Roman" w:cs="Times New Roman"/>
          <w:i/>
        </w:rPr>
        <w:t>scelta di restare</w:t>
      </w:r>
      <w:r>
        <w:rPr>
          <w:rFonts w:ascii="Times New Roman" w:hAnsi="Times New Roman" w:cs="Times New Roman"/>
        </w:rPr>
        <w:t xml:space="preserve"> – rivendicando il proprio diritto di esistere ed essere riconosciuti all’interno di uno spazio plurireligioso –</w:t>
      </w:r>
      <w:r w:rsidRPr="00377DFB">
        <w:rPr>
          <w:rFonts w:ascii="Times New Roman" w:hAnsi="Times New Roman" w:cs="Times New Roman"/>
        </w:rPr>
        <w:t xml:space="preserve">. </w:t>
      </w:r>
      <w:r>
        <w:rPr>
          <w:rFonts w:ascii="Times New Roman" w:hAnsi="Times New Roman" w:cs="Times New Roman"/>
        </w:rPr>
        <w:t>Tuttavia, p</w:t>
      </w:r>
      <w:r w:rsidRPr="00377DFB">
        <w:rPr>
          <w:rFonts w:ascii="Times New Roman" w:hAnsi="Times New Roman" w:cs="Times New Roman"/>
        </w:rPr>
        <w:t xml:space="preserve">oiché la vulnerabilità fa parte della vita quotidiana dei membri di alcune minoranze religiose – indipendentemente dal fatto che abbiano subito o meno persecuzioni dirette –, una volta adottata una prospettiva umanistica (cioè una prospettiva mirata al governo dei </w:t>
      </w:r>
      <w:r>
        <w:rPr>
          <w:rFonts w:ascii="Times New Roman" w:hAnsi="Times New Roman" w:cs="Times New Roman"/>
        </w:rPr>
        <w:t>“</w:t>
      </w:r>
      <w:r w:rsidRPr="00377DFB">
        <w:rPr>
          <w:rFonts w:ascii="Times New Roman" w:hAnsi="Times New Roman" w:cs="Times New Roman"/>
        </w:rPr>
        <w:t>migranti</w:t>
      </w:r>
      <w:r>
        <w:rPr>
          <w:rFonts w:ascii="Times New Roman" w:hAnsi="Times New Roman" w:cs="Times New Roman"/>
        </w:rPr>
        <w:t>”</w:t>
      </w:r>
      <w:r w:rsidRPr="00377DFB">
        <w:rPr>
          <w:rFonts w:ascii="Times New Roman" w:hAnsi="Times New Roman" w:cs="Times New Roman"/>
        </w:rPr>
        <w:t xml:space="preserve">, non dei </w:t>
      </w:r>
      <w:r>
        <w:rPr>
          <w:rFonts w:ascii="Times New Roman" w:hAnsi="Times New Roman" w:cs="Times New Roman"/>
        </w:rPr>
        <w:t>“</w:t>
      </w:r>
      <w:r w:rsidRPr="00377DFB">
        <w:rPr>
          <w:rFonts w:ascii="Times New Roman" w:hAnsi="Times New Roman" w:cs="Times New Roman"/>
        </w:rPr>
        <w:t>flussi</w:t>
      </w:r>
      <w:r>
        <w:rPr>
          <w:rFonts w:ascii="Times New Roman" w:hAnsi="Times New Roman" w:cs="Times New Roman"/>
        </w:rPr>
        <w:t>”</w:t>
      </w:r>
      <w:r w:rsidRPr="00377DFB">
        <w:rPr>
          <w:rFonts w:ascii="Times New Roman" w:hAnsi="Times New Roman" w:cs="Times New Roman"/>
        </w:rPr>
        <w:t>) diventa impossibile distinguere chiaramente tra migrazione volontaria e forzata; in particolare quando questa distinzione è legata alla dimensione della religione e al suo rapporto con l</w:t>
      </w:r>
      <w:r>
        <w:rPr>
          <w:rFonts w:ascii="Times New Roman" w:hAnsi="Times New Roman" w:cs="Times New Roman"/>
        </w:rPr>
        <w:t>’</w:t>
      </w:r>
      <w:r w:rsidRPr="00377DFB">
        <w:rPr>
          <w:rFonts w:ascii="Times New Roman" w:hAnsi="Times New Roman" w:cs="Times New Roman"/>
        </w:rPr>
        <w:t>identità personale e la libertà personale. Il concetto di migrazione forzata dovrebbe essere limitato alle situazioni in cui la sopravvivenza e l</w:t>
      </w:r>
      <w:r>
        <w:rPr>
          <w:rFonts w:ascii="Times New Roman" w:hAnsi="Times New Roman" w:cs="Times New Roman"/>
        </w:rPr>
        <w:t>’</w:t>
      </w:r>
      <w:r w:rsidRPr="00377DFB">
        <w:rPr>
          <w:rFonts w:ascii="Times New Roman" w:hAnsi="Times New Roman" w:cs="Times New Roman"/>
        </w:rPr>
        <w:t>integrità individuale sono seriamente in peric</w:t>
      </w:r>
      <w:r>
        <w:rPr>
          <w:rFonts w:ascii="Times New Roman" w:hAnsi="Times New Roman" w:cs="Times New Roman"/>
        </w:rPr>
        <w:t>olo? O dovrebbe essere esteso a</w:t>
      </w:r>
      <w:r w:rsidRPr="00377DFB">
        <w:rPr>
          <w:rFonts w:ascii="Times New Roman" w:hAnsi="Times New Roman" w:cs="Times New Roman"/>
        </w:rPr>
        <w:t xml:space="preserve"> ogni situazione di grave limitazione della libertà individuale e di mancanza di democrazia?</w:t>
      </w:r>
      <w:r>
        <w:rPr>
          <w:rFonts w:ascii="Times New Roman" w:hAnsi="Times New Roman" w:cs="Times New Roman"/>
        </w:rPr>
        <w:t xml:space="preserve"> Emblematica, in tal senso, </w:t>
      </w:r>
      <w:r>
        <w:rPr>
          <w:rFonts w:ascii="Times New Roman" w:hAnsi="Times New Roman" w:cs="Times New Roman"/>
        </w:rPr>
        <w:lastRenderedPageBreak/>
        <w:t>l’esperienza di alcune donne musulmane, sinceramente credenti ma al tempo stesso fortemente critiche verso il modo in cui la religione è interpretata e imposta nei loro Paesi d’origine, trasformandosi in uno strumento di potere e di controllo sociale. Dunque, pur non risolvendo il problema di distinguere i “veri” dai “falsi” rifugiati, il nostro studio ci invita a considerare diversamente i confini statuali e il diritto di attraversarli: l</w:t>
      </w:r>
      <w:r w:rsidRPr="00377DFB">
        <w:rPr>
          <w:rFonts w:ascii="Times New Roman" w:hAnsi="Times New Roman" w:cs="Times New Roman"/>
        </w:rPr>
        <w:t>a prospettiva di ri-umanizzazione dei richiedenti asilo</w:t>
      </w:r>
      <w:r>
        <w:rPr>
          <w:rFonts w:ascii="Times New Roman" w:hAnsi="Times New Roman" w:cs="Times New Roman"/>
        </w:rPr>
        <w:t xml:space="preserve"> ci ha consentito di far</w:t>
      </w:r>
      <w:r w:rsidRPr="00377DFB">
        <w:rPr>
          <w:rFonts w:ascii="Times New Roman" w:hAnsi="Times New Roman" w:cs="Times New Roman"/>
        </w:rPr>
        <w:t xml:space="preserve"> chiaramente </w:t>
      </w:r>
      <w:r>
        <w:rPr>
          <w:rFonts w:ascii="Times New Roman" w:hAnsi="Times New Roman" w:cs="Times New Roman"/>
        </w:rPr>
        <w:t xml:space="preserve">emergere la </w:t>
      </w:r>
      <w:r w:rsidRPr="004A4770">
        <w:rPr>
          <w:rFonts w:ascii="Times New Roman" w:hAnsi="Times New Roman" w:cs="Times New Roman"/>
          <w:i/>
        </w:rPr>
        <w:t>dimensione etica dei confini</w:t>
      </w:r>
      <w:r>
        <w:rPr>
          <w:rFonts w:ascii="Times New Roman" w:hAnsi="Times New Roman" w:cs="Times New Roman"/>
        </w:rPr>
        <w:t>. La gestione delle frontiere –</w:t>
      </w:r>
      <w:r w:rsidRPr="00377DFB">
        <w:rPr>
          <w:rFonts w:ascii="Times New Roman" w:hAnsi="Times New Roman" w:cs="Times New Roman"/>
        </w:rPr>
        <w:t xml:space="preserve"> spesso ridotta al vocabolario della sicurezza</w:t>
      </w:r>
      <w:r>
        <w:rPr>
          <w:rFonts w:ascii="Times New Roman" w:hAnsi="Times New Roman" w:cs="Times New Roman"/>
        </w:rPr>
        <w:t xml:space="preserve"> – e quella delle richieste di protezione si rivela nella sua funzione di</w:t>
      </w:r>
      <w:r w:rsidRPr="00377DFB">
        <w:rPr>
          <w:rFonts w:ascii="Times New Roman" w:hAnsi="Times New Roman" w:cs="Times New Roman"/>
        </w:rPr>
        <w:t xml:space="preserve"> </w:t>
      </w:r>
      <w:r>
        <w:rPr>
          <w:rFonts w:ascii="Times New Roman" w:hAnsi="Times New Roman" w:cs="Times New Roman"/>
        </w:rPr>
        <w:t>“</w:t>
      </w:r>
      <w:r w:rsidRPr="00377DFB">
        <w:rPr>
          <w:rFonts w:ascii="Times New Roman" w:hAnsi="Times New Roman" w:cs="Times New Roman"/>
        </w:rPr>
        <w:t>filtro</w:t>
      </w:r>
      <w:r>
        <w:rPr>
          <w:rFonts w:ascii="Times New Roman" w:hAnsi="Times New Roman" w:cs="Times New Roman"/>
        </w:rPr>
        <w:t>”</w:t>
      </w:r>
      <w:r w:rsidRPr="00377DFB">
        <w:rPr>
          <w:rFonts w:ascii="Times New Roman" w:hAnsi="Times New Roman" w:cs="Times New Roman"/>
        </w:rPr>
        <w:t xml:space="preserve"> attraverso il quale si decide del diritto di muoversi e varcare i confini nazionali; ottenere protezione; fuggire da una condizione di subordinazione e privazione – o eventualmente di </w:t>
      </w:r>
      <w:r>
        <w:rPr>
          <w:rFonts w:ascii="Times New Roman" w:hAnsi="Times New Roman" w:cs="Times New Roman"/>
        </w:rPr>
        <w:t>“</w:t>
      </w:r>
      <w:r w:rsidRPr="00377DFB">
        <w:rPr>
          <w:rFonts w:ascii="Times New Roman" w:hAnsi="Times New Roman" w:cs="Times New Roman"/>
        </w:rPr>
        <w:t>prigionia</w:t>
      </w:r>
      <w:r>
        <w:rPr>
          <w:rFonts w:ascii="Times New Roman" w:hAnsi="Times New Roman" w:cs="Times New Roman"/>
        </w:rPr>
        <w:t>”</w:t>
      </w:r>
      <w:r w:rsidRPr="00377DFB">
        <w:rPr>
          <w:rFonts w:ascii="Times New Roman" w:hAnsi="Times New Roman" w:cs="Times New Roman"/>
        </w:rPr>
        <w:t xml:space="preserve"> – variamente interconnessa con variabili di tipo religioso; beneficiare della libertà individuale e manifestare le proprie convinzioni religiose; rendere visibili, anche nello spazio pubblico, le appartenenze particolaristiche, in particolare quelle legate </w:t>
      </w:r>
      <w:r>
        <w:rPr>
          <w:rFonts w:ascii="Times New Roman" w:hAnsi="Times New Roman" w:cs="Times New Roman"/>
        </w:rPr>
        <w:t>ai different</w:t>
      </w:r>
      <w:r w:rsidRPr="00377DFB">
        <w:rPr>
          <w:rFonts w:ascii="Times New Roman" w:hAnsi="Times New Roman" w:cs="Times New Roman"/>
        </w:rPr>
        <w:t>i background religiosi.</w:t>
      </w:r>
    </w:p>
    <w:p w14:paraId="527FE3CF" w14:textId="013DDEC5" w:rsidR="009A0048" w:rsidRDefault="009A0048" w:rsidP="009A0048">
      <w:pPr>
        <w:tabs>
          <w:tab w:val="num" w:pos="720"/>
        </w:tabs>
        <w:spacing w:before="120" w:line="360" w:lineRule="auto"/>
        <w:jc w:val="both"/>
        <w:rPr>
          <w:rFonts w:ascii="Times New Roman" w:hAnsi="Times New Roman" w:cs="Times New Roman"/>
        </w:rPr>
      </w:pPr>
      <w:r>
        <w:rPr>
          <w:rFonts w:ascii="Times New Roman" w:hAnsi="Times New Roman" w:cs="Times New Roman"/>
        </w:rPr>
        <w:t xml:space="preserve">Alla luce di questa consapevolezza, il nostro studio ha altresì approfondito lo “spazio” </w:t>
      </w:r>
      <w:r w:rsidRPr="00377DFB">
        <w:rPr>
          <w:rFonts w:ascii="Times New Roman" w:hAnsi="Times New Roman" w:cs="Times New Roman"/>
        </w:rPr>
        <w:t>della religione all</w:t>
      </w:r>
      <w:r>
        <w:rPr>
          <w:rFonts w:ascii="Times New Roman" w:hAnsi="Times New Roman" w:cs="Times New Roman"/>
        </w:rPr>
        <w:t>’</w:t>
      </w:r>
      <w:r w:rsidRPr="00377DFB">
        <w:rPr>
          <w:rFonts w:ascii="Times New Roman" w:hAnsi="Times New Roman" w:cs="Times New Roman"/>
        </w:rPr>
        <w:t>interno della procedura per l</w:t>
      </w:r>
      <w:r>
        <w:rPr>
          <w:rFonts w:ascii="Times New Roman" w:hAnsi="Times New Roman" w:cs="Times New Roman"/>
        </w:rPr>
        <w:t>’</w:t>
      </w:r>
      <w:r w:rsidRPr="00377DFB">
        <w:rPr>
          <w:rFonts w:ascii="Times New Roman" w:hAnsi="Times New Roman" w:cs="Times New Roman"/>
        </w:rPr>
        <w:t>esame delle domande di asilo</w:t>
      </w:r>
      <w:r>
        <w:rPr>
          <w:rFonts w:ascii="Times New Roman" w:hAnsi="Times New Roman" w:cs="Times New Roman"/>
        </w:rPr>
        <w:t xml:space="preserve"> e in particolare nel setting di intervista</w:t>
      </w:r>
      <w:r w:rsidRPr="00377DFB">
        <w:rPr>
          <w:rFonts w:ascii="Times New Roman" w:hAnsi="Times New Roman" w:cs="Times New Roman"/>
        </w:rPr>
        <w:t xml:space="preserve">. </w:t>
      </w:r>
      <w:r>
        <w:rPr>
          <w:rFonts w:ascii="Times New Roman" w:hAnsi="Times New Roman" w:cs="Times New Roman"/>
        </w:rPr>
        <w:t>I</w:t>
      </w:r>
      <w:r w:rsidRPr="00377DFB">
        <w:rPr>
          <w:rFonts w:ascii="Times New Roman" w:hAnsi="Times New Roman" w:cs="Times New Roman"/>
        </w:rPr>
        <w:t xml:space="preserve"> sistemi di accoglienza e protezione sono certamente regolati da una discipli</w:t>
      </w:r>
      <w:r>
        <w:rPr>
          <w:rFonts w:ascii="Times New Roman" w:hAnsi="Times New Roman" w:cs="Times New Roman"/>
        </w:rPr>
        <w:t xml:space="preserve">na legislativa dettagliata e da una giurisprudenza che ha nel tempo ampliato le fattispecie meritevoli di protezione. </w:t>
      </w:r>
      <w:r w:rsidR="00DE4D00">
        <w:rPr>
          <w:rFonts w:ascii="Times New Roman" w:hAnsi="Times New Roman" w:cs="Times New Roman"/>
        </w:rPr>
        <w:t xml:space="preserve">Per certi versi, ciò ha reso possibile un ricorso improprio e strumentale alla richiesta di protezione, dove l’evocazione di una discriminazione a motivo della religione può risultare difficile da contestare. </w:t>
      </w:r>
      <w:r>
        <w:rPr>
          <w:rFonts w:ascii="Times New Roman" w:hAnsi="Times New Roman" w:cs="Times New Roman"/>
        </w:rPr>
        <w:t xml:space="preserve">Tuttavia, proprio </w:t>
      </w:r>
      <w:r w:rsidRPr="00377DFB">
        <w:rPr>
          <w:rFonts w:ascii="Times New Roman" w:hAnsi="Times New Roman" w:cs="Times New Roman"/>
        </w:rPr>
        <w:t>le istanze fondate su motivi religiosi sono particolarmente utili per</w:t>
      </w:r>
      <w:r>
        <w:rPr>
          <w:rFonts w:ascii="Times New Roman" w:hAnsi="Times New Roman" w:cs="Times New Roman"/>
        </w:rPr>
        <w:t xml:space="preserve"> dar conto del</w:t>
      </w:r>
      <w:r w:rsidRPr="00377DFB">
        <w:rPr>
          <w:rFonts w:ascii="Times New Roman" w:hAnsi="Times New Roman" w:cs="Times New Roman"/>
        </w:rPr>
        <w:t>la difficoltà di processare attraverso procedure standardizzate – come le procedure che regolano il riconoscimento di uno status di protezione – la straordinaria complessità della mobilità umana contemporanea.</w:t>
      </w:r>
      <w:r>
        <w:rPr>
          <w:rFonts w:ascii="Times New Roman" w:hAnsi="Times New Roman" w:cs="Times New Roman"/>
        </w:rPr>
        <w:t xml:space="preserve"> Per di più, i sistemi di protezione sono</w:t>
      </w:r>
      <w:r w:rsidRPr="00377DFB">
        <w:rPr>
          <w:rFonts w:ascii="Times New Roman" w:hAnsi="Times New Roman" w:cs="Times New Roman"/>
        </w:rPr>
        <w:t xml:space="preserve"> inseriti in un particolare contesto socio-culturale e politico, che subisce l</w:t>
      </w:r>
      <w:r>
        <w:rPr>
          <w:rFonts w:ascii="Times New Roman" w:hAnsi="Times New Roman" w:cs="Times New Roman"/>
        </w:rPr>
        <w:t>’</w:t>
      </w:r>
      <w:r w:rsidRPr="00377DFB">
        <w:rPr>
          <w:rFonts w:ascii="Times New Roman" w:hAnsi="Times New Roman" w:cs="Times New Roman"/>
        </w:rPr>
        <w:t>influenza dei pregiudizi negativi e positivi sul ruolo della religione, in particolare quando quest</w:t>
      </w:r>
      <w:r>
        <w:rPr>
          <w:rFonts w:ascii="Times New Roman" w:hAnsi="Times New Roman" w:cs="Times New Roman"/>
        </w:rPr>
        <w:t>’</w:t>
      </w:r>
      <w:r w:rsidRPr="00377DFB">
        <w:rPr>
          <w:rFonts w:ascii="Times New Roman" w:hAnsi="Times New Roman" w:cs="Times New Roman"/>
        </w:rPr>
        <w:t>ultima è correlata al fenomeno migratorio</w:t>
      </w:r>
      <w:r>
        <w:rPr>
          <w:rFonts w:ascii="Times New Roman" w:hAnsi="Times New Roman" w:cs="Times New Roman"/>
        </w:rPr>
        <w:t xml:space="preserve">. Uno dei dati più significativi, tra i tanti emersi, è che la percezione che i migranti hanno dell’Italia come di una società secolarizzata e refrattaria al tema religioso li porta ad offuscare nel racconto gli aspetti della </w:t>
      </w:r>
      <w:r w:rsidR="00B5376B">
        <w:rPr>
          <w:rFonts w:ascii="Times New Roman" w:hAnsi="Times New Roman" w:cs="Times New Roman"/>
        </w:rPr>
        <w:t xml:space="preserve">loro </w:t>
      </w:r>
      <w:r>
        <w:rPr>
          <w:rFonts w:ascii="Times New Roman" w:hAnsi="Times New Roman" w:cs="Times New Roman"/>
        </w:rPr>
        <w:t>vicenda migratoria correlati con la propria appartenenza religiosa, quando non a ritenersi discriminati rispetto ai richiedenti asilo portatori di altri tipi di istanze.</w:t>
      </w:r>
    </w:p>
    <w:p w14:paraId="55EC9052" w14:textId="6A4AEF37" w:rsidR="00DE4D00" w:rsidRDefault="00B5376B" w:rsidP="009A0048">
      <w:pPr>
        <w:tabs>
          <w:tab w:val="num" w:pos="720"/>
        </w:tabs>
        <w:spacing w:before="120" w:line="360" w:lineRule="auto"/>
        <w:jc w:val="both"/>
        <w:rPr>
          <w:rFonts w:ascii="Times New Roman" w:hAnsi="Times New Roman" w:cs="Times New Roman"/>
        </w:rPr>
      </w:pPr>
      <w:r>
        <w:rPr>
          <w:rFonts w:ascii="Times New Roman" w:hAnsi="Times New Roman" w:cs="Times New Roman"/>
        </w:rPr>
        <w:t xml:space="preserve">Ci </w:t>
      </w:r>
      <w:r w:rsidR="009A0048">
        <w:rPr>
          <w:rFonts w:ascii="Times New Roman" w:hAnsi="Times New Roman" w:cs="Times New Roman"/>
        </w:rPr>
        <w:t xml:space="preserve">si è </w:t>
      </w:r>
      <w:r>
        <w:rPr>
          <w:rFonts w:ascii="Times New Roman" w:hAnsi="Times New Roman" w:cs="Times New Roman"/>
        </w:rPr>
        <w:t xml:space="preserve">anche </w:t>
      </w:r>
      <w:r w:rsidR="009A0048">
        <w:rPr>
          <w:rFonts w:ascii="Times New Roman" w:hAnsi="Times New Roman" w:cs="Times New Roman"/>
        </w:rPr>
        <w:t>interrogati sullo “sp</w:t>
      </w:r>
      <w:r w:rsidR="009A0048" w:rsidRPr="00377DFB">
        <w:rPr>
          <w:rFonts w:ascii="Times New Roman" w:hAnsi="Times New Roman" w:cs="Times New Roman"/>
        </w:rPr>
        <w:t>azio</w:t>
      </w:r>
      <w:r w:rsidR="009A0048">
        <w:rPr>
          <w:rFonts w:ascii="Times New Roman" w:hAnsi="Times New Roman" w:cs="Times New Roman"/>
        </w:rPr>
        <w:t>”</w:t>
      </w:r>
      <w:r w:rsidR="009A0048" w:rsidRPr="00377DFB">
        <w:rPr>
          <w:rFonts w:ascii="Times New Roman" w:hAnsi="Times New Roman" w:cs="Times New Roman"/>
        </w:rPr>
        <w:t xml:space="preserve"> dedicato </w:t>
      </w:r>
      <w:r w:rsidR="009A0048">
        <w:rPr>
          <w:rFonts w:ascii="Times New Roman" w:hAnsi="Times New Roman" w:cs="Times New Roman"/>
        </w:rPr>
        <w:t xml:space="preserve">– o che dovrebbe essere dedicato – </w:t>
      </w:r>
      <w:r w:rsidR="009A0048" w:rsidRPr="00377DFB">
        <w:rPr>
          <w:rFonts w:ascii="Times New Roman" w:hAnsi="Times New Roman" w:cs="Times New Roman"/>
        </w:rPr>
        <w:t>alla dimensione religiosa e ai bisogni spirituali dei migranti, anche durante la delicata fase di prima accoglienza e di rielaborazione del trauma migratorio</w:t>
      </w:r>
      <w:r w:rsidR="009A0048">
        <w:rPr>
          <w:rFonts w:ascii="Times New Roman" w:hAnsi="Times New Roman" w:cs="Times New Roman"/>
        </w:rPr>
        <w:t xml:space="preserve">, indagando </w:t>
      </w:r>
      <w:r w:rsidR="009A0048" w:rsidRPr="00377DFB">
        <w:rPr>
          <w:rFonts w:ascii="Times New Roman" w:hAnsi="Times New Roman" w:cs="Times New Roman"/>
        </w:rPr>
        <w:t xml:space="preserve">le </w:t>
      </w:r>
      <w:r w:rsidR="009A0048">
        <w:rPr>
          <w:rFonts w:ascii="Times New Roman" w:hAnsi="Times New Roman" w:cs="Times New Roman"/>
        </w:rPr>
        <w:t>“</w:t>
      </w:r>
      <w:r w:rsidR="009A0048" w:rsidRPr="00377DFB">
        <w:rPr>
          <w:rFonts w:ascii="Times New Roman" w:hAnsi="Times New Roman" w:cs="Times New Roman"/>
        </w:rPr>
        <w:t>funzioni</w:t>
      </w:r>
      <w:r w:rsidR="009A0048">
        <w:rPr>
          <w:rFonts w:ascii="Times New Roman" w:hAnsi="Times New Roman" w:cs="Times New Roman"/>
        </w:rPr>
        <w:t>”</w:t>
      </w:r>
      <w:r w:rsidR="009A0048" w:rsidRPr="00377DFB">
        <w:rPr>
          <w:rFonts w:ascii="Times New Roman" w:hAnsi="Times New Roman" w:cs="Times New Roman"/>
        </w:rPr>
        <w:t xml:space="preserve"> e i significati che i migranti (forzati) per motivi religiosi attribuiscono alla religione e alla spiritualità, viste nella loro declinazione sia individuale sia comunitaria.</w:t>
      </w:r>
      <w:r w:rsidR="00DE4D00">
        <w:rPr>
          <w:rFonts w:ascii="Times New Roman" w:hAnsi="Times New Roman" w:cs="Times New Roman"/>
        </w:rPr>
        <w:t xml:space="preserve"> Dai racconti dei nostri intervistati è emerso come la religione (e l’identità </w:t>
      </w:r>
      <w:r w:rsidR="00DE4D00">
        <w:rPr>
          <w:rFonts w:ascii="Times New Roman" w:hAnsi="Times New Roman" w:cs="Times New Roman"/>
        </w:rPr>
        <w:lastRenderedPageBreak/>
        <w:t>religiosa) possa svolgere funzioni molteplici: dal rendere “accettabile” l’esperienza della persecuzione al lenire il trauma migratorio; da strumento di difesa rispetto a un contesto percepito come anomico a elemento di rinforzo identitario (ma a volte anche di ripiegamento identitario); da marcatore antagonistico a stimolo per l’impegno altruistico. Molto dipende dalle esperienze e dalle inclinazioni personali, ma almeno altrettanto importante sono le condizioni di contesto, lo spazio riconosciuto alla religione, l’atteggiamento dei leader religiosi.</w:t>
      </w:r>
    </w:p>
    <w:p w14:paraId="0F536B9F" w14:textId="2B6302AC" w:rsidR="009A0048" w:rsidRDefault="00DE4D00" w:rsidP="009A0048">
      <w:pPr>
        <w:tabs>
          <w:tab w:val="num" w:pos="720"/>
        </w:tabs>
        <w:spacing w:before="120" w:line="360" w:lineRule="auto"/>
        <w:jc w:val="both"/>
        <w:rPr>
          <w:rFonts w:ascii="Times New Roman" w:hAnsi="Times New Roman" w:cs="Times New Roman"/>
        </w:rPr>
      </w:pPr>
      <w:r>
        <w:rPr>
          <w:rFonts w:ascii="Times New Roman" w:hAnsi="Times New Roman" w:cs="Times New Roman"/>
        </w:rPr>
        <w:t>A tale riguardo è</w:t>
      </w:r>
      <w:r w:rsidR="009A0048">
        <w:rPr>
          <w:rFonts w:ascii="Times New Roman" w:hAnsi="Times New Roman" w:cs="Times New Roman"/>
        </w:rPr>
        <w:t xml:space="preserve"> opinione condivisa, tra gli esperti interpellati, che n</w:t>
      </w:r>
      <w:r w:rsidR="009A0048" w:rsidRPr="0025263B">
        <w:rPr>
          <w:rFonts w:ascii="Times New Roman" w:hAnsi="Times New Roman" w:cs="Times New Roman"/>
        </w:rPr>
        <w:t>ell’ambito di un approccio olistico all’accoglienza dei richiedenti asilo – oggi auspicato sia dagli esperti accademici che dalle dichiarazioni istituzionali –, la religione e la spiritualità dovrebbero essere ufficialmente riconosciute come bisogni umani fondamentali, nonché come leve in grado di sostenere l’adattamento individuale, il rispetto per le altre persone e l’i</w:t>
      </w:r>
      <w:r w:rsidR="009A0048" w:rsidRPr="00377DFB">
        <w:rPr>
          <w:rFonts w:ascii="Times New Roman" w:hAnsi="Times New Roman" w:cs="Times New Roman"/>
        </w:rPr>
        <w:t>mpegno personale per il bene comune</w:t>
      </w:r>
      <w:r w:rsidR="009A0048">
        <w:rPr>
          <w:rFonts w:ascii="Times New Roman" w:hAnsi="Times New Roman" w:cs="Times New Roman"/>
        </w:rPr>
        <w:t xml:space="preserve">. </w:t>
      </w:r>
      <w:r>
        <w:rPr>
          <w:rFonts w:ascii="Times New Roman" w:hAnsi="Times New Roman" w:cs="Times New Roman"/>
        </w:rPr>
        <w:t xml:space="preserve">In particolare, </w:t>
      </w:r>
      <w:r w:rsidR="00D430FF">
        <w:rPr>
          <w:rFonts w:ascii="Times New Roman" w:hAnsi="Times New Roman" w:cs="Times New Roman"/>
        </w:rPr>
        <w:t>dal</w:t>
      </w:r>
      <w:r w:rsidR="009A0048">
        <w:rPr>
          <w:rFonts w:ascii="Times New Roman" w:hAnsi="Times New Roman" w:cs="Times New Roman"/>
        </w:rPr>
        <w:t>la ricerca</w:t>
      </w:r>
      <w:r w:rsidR="00D430FF">
        <w:rPr>
          <w:rFonts w:ascii="Times New Roman" w:hAnsi="Times New Roman" w:cs="Times New Roman"/>
        </w:rPr>
        <w:t xml:space="preserve"> è emerso come</w:t>
      </w:r>
      <w:r w:rsidR="009A0048" w:rsidRPr="00377DFB">
        <w:rPr>
          <w:rFonts w:ascii="Times New Roman" w:hAnsi="Times New Roman" w:cs="Times New Roman"/>
        </w:rPr>
        <w:t xml:space="preserve"> le prime fasi del processo di accoglienza e insediamento s</w:t>
      </w:r>
      <w:r w:rsidR="00D430FF">
        <w:rPr>
          <w:rFonts w:ascii="Times New Roman" w:hAnsi="Times New Roman" w:cs="Times New Roman"/>
        </w:rPr>
        <w:t>ia</w:t>
      </w:r>
      <w:r w:rsidR="009A0048" w:rsidRPr="00377DFB">
        <w:rPr>
          <w:rFonts w:ascii="Times New Roman" w:hAnsi="Times New Roman" w:cs="Times New Roman"/>
        </w:rPr>
        <w:t>no davvero cruciali p</w:t>
      </w:r>
      <w:r w:rsidR="009A0048" w:rsidRPr="0025263B">
        <w:rPr>
          <w:rFonts w:ascii="Times New Roman" w:hAnsi="Times New Roman" w:cs="Times New Roman"/>
        </w:rPr>
        <w:t xml:space="preserve">er plasmare i sentimenti e i comportamenti dei nuovi arrivati, nonché l’evoluzione delle relazioni interreligiose. </w:t>
      </w:r>
    </w:p>
    <w:p w14:paraId="48544038" w14:textId="3D2C8537" w:rsidR="000F40A6" w:rsidRPr="00271C5D" w:rsidRDefault="009A0048" w:rsidP="00271C5D">
      <w:pPr>
        <w:spacing w:before="120" w:line="360" w:lineRule="auto"/>
        <w:jc w:val="both"/>
        <w:rPr>
          <w:rFonts w:ascii="Times New Roman" w:hAnsi="Times New Roman" w:cs="Times New Roman"/>
          <w:color w:val="000000" w:themeColor="text1"/>
        </w:rPr>
      </w:pPr>
      <w:r w:rsidRPr="00377DFB">
        <w:rPr>
          <w:rFonts w:ascii="Times New Roman" w:hAnsi="Times New Roman" w:cs="Times New Roman"/>
        </w:rPr>
        <w:t xml:space="preserve">Infine, </w:t>
      </w:r>
      <w:r>
        <w:rPr>
          <w:rFonts w:ascii="Times New Roman" w:hAnsi="Times New Roman" w:cs="Times New Roman"/>
        </w:rPr>
        <w:t>i</w:t>
      </w:r>
      <w:r w:rsidRPr="00377DFB">
        <w:rPr>
          <w:rFonts w:ascii="Times New Roman" w:hAnsi="Times New Roman" w:cs="Times New Roman"/>
        </w:rPr>
        <w:t xml:space="preserve"> risultati dello studio </w:t>
      </w:r>
      <w:r>
        <w:rPr>
          <w:rFonts w:ascii="Times New Roman" w:hAnsi="Times New Roman" w:cs="Times New Roman"/>
        </w:rPr>
        <w:t>sono stati discussi attraverso</w:t>
      </w:r>
      <w:r w:rsidRPr="00377DFB">
        <w:rPr>
          <w:rFonts w:ascii="Times New Roman" w:hAnsi="Times New Roman" w:cs="Times New Roman"/>
        </w:rPr>
        <w:t xml:space="preserve"> i concetti di identità, libertà religiosa, cittadinanza e bene comune.</w:t>
      </w:r>
      <w:r>
        <w:rPr>
          <w:rFonts w:ascii="Times New Roman" w:hAnsi="Times New Roman" w:cs="Times New Roman"/>
        </w:rPr>
        <w:t xml:space="preserve"> Tra gli aspetti più interessanti emersi si rileva come i</w:t>
      </w:r>
      <w:r w:rsidRPr="009319CB">
        <w:rPr>
          <w:rFonts w:ascii="Times New Roman" w:hAnsi="Times New Roman" w:cs="Times New Roman"/>
        </w:rPr>
        <w:t xml:space="preserve"> </w:t>
      </w:r>
      <w:r w:rsidRPr="00B45E66">
        <w:rPr>
          <w:rFonts w:ascii="Times New Roman" w:hAnsi="Times New Roman" w:cs="Times New Roman"/>
          <w:color w:val="000000" w:themeColor="text1"/>
        </w:rPr>
        <w:t>migranti intervistati offrono molti esempi sul ruolo della religione nel fornire le risorse spirituali e psicologiche in grado di t</w:t>
      </w:r>
      <w:r>
        <w:rPr>
          <w:rFonts w:ascii="Times New Roman" w:hAnsi="Times New Roman" w:cs="Times New Roman"/>
          <w:color w:val="000000" w:themeColor="text1"/>
        </w:rPr>
        <w:t>rasformare la sofferenza che si è sperimentata</w:t>
      </w:r>
      <w:r w:rsidRPr="00B45E66">
        <w:rPr>
          <w:rFonts w:ascii="Times New Roman" w:hAnsi="Times New Roman" w:cs="Times New Roman"/>
          <w:color w:val="000000" w:themeColor="text1"/>
        </w:rPr>
        <w:t xml:space="preserve"> in </w:t>
      </w:r>
      <w:r>
        <w:rPr>
          <w:rFonts w:ascii="Times New Roman" w:hAnsi="Times New Roman" w:cs="Times New Roman"/>
          <w:color w:val="000000" w:themeColor="text1"/>
        </w:rPr>
        <w:t>comportamenti generativi</w:t>
      </w:r>
      <w:r w:rsidRPr="00B45E66">
        <w:rPr>
          <w:rFonts w:ascii="Times New Roman" w:hAnsi="Times New Roman" w:cs="Times New Roman"/>
          <w:color w:val="000000" w:themeColor="text1"/>
        </w:rPr>
        <w:t xml:space="preserve">. Molti migranti </w:t>
      </w:r>
      <w:r>
        <w:rPr>
          <w:rFonts w:ascii="Times New Roman" w:hAnsi="Times New Roman" w:cs="Times New Roman"/>
          <w:color w:val="000000" w:themeColor="text1"/>
        </w:rPr>
        <w:t>–</w:t>
      </w:r>
      <w:r w:rsidRPr="00B45E66">
        <w:rPr>
          <w:rFonts w:ascii="Times New Roman" w:hAnsi="Times New Roman" w:cs="Times New Roman"/>
          <w:color w:val="000000" w:themeColor="text1"/>
        </w:rPr>
        <w:t xml:space="preserve"> in particolare nel caso di quei </w:t>
      </w:r>
      <w:r>
        <w:rPr>
          <w:rFonts w:ascii="Times New Roman" w:hAnsi="Times New Roman" w:cs="Times New Roman"/>
          <w:color w:val="000000" w:themeColor="text1"/>
        </w:rPr>
        <w:t>migranti(forzati)</w:t>
      </w:r>
      <w:r w:rsidRPr="00B45E66">
        <w:rPr>
          <w:rFonts w:ascii="Times New Roman" w:hAnsi="Times New Roman" w:cs="Times New Roman"/>
          <w:color w:val="000000" w:themeColor="text1"/>
        </w:rPr>
        <w:t xml:space="preserve"> fortemente </w:t>
      </w:r>
      <w:r>
        <w:rPr>
          <w:rFonts w:ascii="Times New Roman" w:hAnsi="Times New Roman" w:cs="Times New Roman"/>
          <w:color w:val="000000" w:themeColor="text1"/>
        </w:rPr>
        <w:t>segnati</w:t>
      </w:r>
      <w:r w:rsidRPr="00B45E66">
        <w:rPr>
          <w:rFonts w:ascii="Times New Roman" w:hAnsi="Times New Roman" w:cs="Times New Roman"/>
          <w:color w:val="000000" w:themeColor="text1"/>
        </w:rPr>
        <w:t xml:space="preserve"> dal loro background religioso </w:t>
      </w:r>
      <w:r>
        <w:rPr>
          <w:rFonts w:ascii="Times New Roman" w:hAnsi="Times New Roman" w:cs="Times New Roman"/>
          <w:color w:val="000000" w:themeColor="text1"/>
        </w:rPr>
        <w:t>–</w:t>
      </w:r>
      <w:r w:rsidRPr="00B45E66">
        <w:rPr>
          <w:rFonts w:ascii="Times New Roman" w:hAnsi="Times New Roman" w:cs="Times New Roman"/>
          <w:color w:val="000000" w:themeColor="text1"/>
        </w:rPr>
        <w:t xml:space="preserve"> spesso coltivano una forma di appartenenza transnazion</w:t>
      </w:r>
      <w:r>
        <w:rPr>
          <w:rFonts w:ascii="Times New Roman" w:hAnsi="Times New Roman" w:cs="Times New Roman"/>
          <w:color w:val="000000" w:themeColor="text1"/>
        </w:rPr>
        <w:t>ale</w:t>
      </w:r>
      <w:r w:rsidRPr="00B45E66">
        <w:rPr>
          <w:rFonts w:ascii="Times New Roman" w:hAnsi="Times New Roman" w:cs="Times New Roman"/>
          <w:color w:val="000000" w:themeColor="text1"/>
        </w:rPr>
        <w:t xml:space="preserve"> e si rappresentano come membri di una comunità internazionale (se non universale); una comunità alla</w:t>
      </w:r>
      <w:r>
        <w:rPr>
          <w:rFonts w:ascii="Times New Roman" w:hAnsi="Times New Roman" w:cs="Times New Roman"/>
          <w:color w:val="000000" w:themeColor="text1"/>
        </w:rPr>
        <w:t xml:space="preserve"> quale sono vincolati da dover</w:t>
      </w:r>
      <w:r w:rsidRPr="00B45E66">
        <w:rPr>
          <w:rFonts w:ascii="Times New Roman" w:hAnsi="Times New Roman" w:cs="Times New Roman"/>
          <w:color w:val="000000" w:themeColor="text1"/>
        </w:rPr>
        <w:t xml:space="preserve">i di </w:t>
      </w:r>
      <w:r>
        <w:rPr>
          <w:rFonts w:ascii="Times New Roman" w:hAnsi="Times New Roman" w:cs="Times New Roman"/>
          <w:color w:val="000000" w:themeColor="text1"/>
        </w:rPr>
        <w:t>reciproc</w:t>
      </w:r>
      <w:r w:rsidRPr="00B45E66">
        <w:rPr>
          <w:rFonts w:ascii="Times New Roman" w:hAnsi="Times New Roman" w:cs="Times New Roman"/>
          <w:color w:val="000000" w:themeColor="text1"/>
        </w:rPr>
        <w:t>o sostegno</w:t>
      </w:r>
      <w:r>
        <w:rPr>
          <w:rFonts w:ascii="Times New Roman" w:hAnsi="Times New Roman" w:cs="Times New Roman"/>
          <w:color w:val="000000" w:themeColor="text1"/>
        </w:rPr>
        <w:t>. Il carattere transnazionale</w:t>
      </w:r>
      <w:r w:rsidRPr="00B45E66">
        <w:rPr>
          <w:rFonts w:ascii="Times New Roman" w:hAnsi="Times New Roman" w:cs="Times New Roman"/>
          <w:color w:val="000000" w:themeColor="text1"/>
        </w:rPr>
        <w:t xml:space="preserve"> o dia</w:t>
      </w:r>
      <w:r>
        <w:rPr>
          <w:rFonts w:ascii="Times New Roman" w:hAnsi="Times New Roman" w:cs="Times New Roman"/>
          <w:color w:val="000000" w:themeColor="text1"/>
        </w:rPr>
        <w:t>sporico</w:t>
      </w:r>
      <w:r w:rsidRPr="00B45E66">
        <w:rPr>
          <w:rFonts w:ascii="Times New Roman" w:hAnsi="Times New Roman" w:cs="Times New Roman"/>
          <w:color w:val="000000" w:themeColor="text1"/>
        </w:rPr>
        <w:t xml:space="preserve"> di </w:t>
      </w:r>
      <w:r>
        <w:rPr>
          <w:rFonts w:ascii="Times New Roman" w:hAnsi="Times New Roman" w:cs="Times New Roman"/>
          <w:color w:val="000000" w:themeColor="text1"/>
        </w:rPr>
        <w:t>molte comunità religiose offre</w:t>
      </w:r>
      <w:r w:rsidRPr="00B45E66">
        <w:rPr>
          <w:rFonts w:ascii="Times New Roman" w:hAnsi="Times New Roman" w:cs="Times New Roman"/>
          <w:color w:val="000000" w:themeColor="text1"/>
        </w:rPr>
        <w:t xml:space="preserve"> ai migranti la possibilità di sperimentare un concetto di fratellanza che si traduce in una forma di</w:t>
      </w:r>
      <w:r>
        <w:rPr>
          <w:rFonts w:ascii="Times New Roman" w:hAnsi="Times New Roman" w:cs="Times New Roman"/>
          <w:color w:val="000000" w:themeColor="text1"/>
        </w:rPr>
        <w:t xml:space="preserve"> sostegno e protezione reciproci,</w:t>
      </w:r>
      <w:r w:rsidRPr="00B45E66">
        <w:rPr>
          <w:rFonts w:ascii="Times New Roman" w:hAnsi="Times New Roman" w:cs="Times New Roman"/>
          <w:color w:val="000000" w:themeColor="text1"/>
        </w:rPr>
        <w:t xml:space="preserve"> in grado di riprodursi in ogni luogo, superando le barriere rappresentate dallo status socio-economico, </w:t>
      </w:r>
      <w:r>
        <w:rPr>
          <w:rFonts w:ascii="Times New Roman" w:hAnsi="Times New Roman" w:cs="Times New Roman"/>
          <w:color w:val="000000" w:themeColor="text1"/>
        </w:rPr>
        <w:t>dai c</w:t>
      </w:r>
      <w:r w:rsidRPr="00B45E66">
        <w:rPr>
          <w:rFonts w:ascii="Times New Roman" w:hAnsi="Times New Roman" w:cs="Times New Roman"/>
          <w:color w:val="000000" w:themeColor="text1"/>
        </w:rPr>
        <w:t xml:space="preserve">onfini degli Stati, </w:t>
      </w:r>
      <w:r>
        <w:rPr>
          <w:rFonts w:ascii="Times New Roman" w:hAnsi="Times New Roman" w:cs="Times New Roman"/>
          <w:color w:val="000000" w:themeColor="text1"/>
        </w:rPr>
        <w:t xml:space="preserve">dalla </w:t>
      </w:r>
      <w:r w:rsidRPr="00B45E66">
        <w:rPr>
          <w:rFonts w:ascii="Times New Roman" w:hAnsi="Times New Roman" w:cs="Times New Roman"/>
          <w:color w:val="000000" w:themeColor="text1"/>
        </w:rPr>
        <w:t>distanza geografica e temporale</w:t>
      </w:r>
      <w:r>
        <w:rPr>
          <w:rFonts w:ascii="Times New Roman" w:hAnsi="Times New Roman" w:cs="Times New Roman"/>
          <w:color w:val="000000" w:themeColor="text1"/>
        </w:rPr>
        <w:t>.</w:t>
      </w:r>
      <w:r w:rsidRPr="009319CB">
        <w:rPr>
          <w:rFonts w:ascii="Times New Roman" w:hAnsi="Times New Roman" w:cs="Times New Roman"/>
        </w:rPr>
        <w:t xml:space="preserve"> </w:t>
      </w:r>
      <w:r>
        <w:rPr>
          <w:rFonts w:ascii="Times New Roman" w:hAnsi="Times New Roman" w:cs="Times New Roman"/>
        </w:rPr>
        <w:t xml:space="preserve">Accade anche </w:t>
      </w:r>
      <w:r w:rsidRPr="009319CB">
        <w:rPr>
          <w:rFonts w:ascii="Times New Roman" w:hAnsi="Times New Roman" w:cs="Times New Roman"/>
        </w:rPr>
        <w:t>che i migranti coltivino un atteggiamento molto negativo nei confronti di altr</w:t>
      </w:r>
      <w:r>
        <w:rPr>
          <w:rFonts w:ascii="Times New Roman" w:hAnsi="Times New Roman" w:cs="Times New Roman"/>
        </w:rPr>
        <w:t>i gruppi religiosi, e interpreti</w:t>
      </w:r>
      <w:r w:rsidRPr="009319CB">
        <w:rPr>
          <w:rFonts w:ascii="Times New Roman" w:hAnsi="Times New Roman" w:cs="Times New Roman"/>
        </w:rPr>
        <w:t xml:space="preserve">no la possibilità di vivere in un Paese democratico come una sorta di </w:t>
      </w:r>
      <w:r>
        <w:rPr>
          <w:rFonts w:ascii="Times New Roman" w:hAnsi="Times New Roman" w:cs="Times New Roman"/>
        </w:rPr>
        <w:t>“</w:t>
      </w:r>
      <w:r w:rsidRPr="009319CB">
        <w:rPr>
          <w:rFonts w:ascii="Times New Roman" w:hAnsi="Times New Roman" w:cs="Times New Roman"/>
        </w:rPr>
        <w:t>risarcimento</w:t>
      </w:r>
      <w:r>
        <w:rPr>
          <w:rFonts w:ascii="Times New Roman" w:hAnsi="Times New Roman" w:cs="Times New Roman"/>
        </w:rPr>
        <w:t>”</w:t>
      </w:r>
      <w:r w:rsidRPr="009319CB">
        <w:rPr>
          <w:rFonts w:ascii="Times New Roman" w:hAnsi="Times New Roman" w:cs="Times New Roman"/>
        </w:rPr>
        <w:t xml:space="preserve"> per i torti subiti in passato, </w:t>
      </w:r>
      <w:r>
        <w:rPr>
          <w:rFonts w:ascii="Times New Roman" w:hAnsi="Times New Roman" w:cs="Times New Roman"/>
        </w:rPr>
        <w:t>o in ogni caso come qualcosa non in grado di</w:t>
      </w:r>
      <w:r w:rsidRPr="009319CB">
        <w:rPr>
          <w:rFonts w:ascii="Times New Roman" w:hAnsi="Times New Roman" w:cs="Times New Roman"/>
        </w:rPr>
        <w:t xml:space="preserve"> alleviare ferite ancora aperte, e che sembrano impedire loro di sentirsi davvero cittadini della polis e cittadini del mondo.</w:t>
      </w:r>
      <w:r>
        <w:rPr>
          <w:rFonts w:ascii="Times New Roman" w:hAnsi="Times New Roman" w:cs="Times New Roman"/>
        </w:rPr>
        <w:t xml:space="preserve"> Ma s</w:t>
      </w:r>
      <w:r w:rsidRPr="009319CB">
        <w:rPr>
          <w:rFonts w:ascii="Times New Roman" w:hAnsi="Times New Roman" w:cs="Times New Roman"/>
        </w:rPr>
        <w:t xml:space="preserve">ignificativamente, in alcuni casi, è proprio </w:t>
      </w:r>
      <w:r>
        <w:rPr>
          <w:rFonts w:ascii="Times New Roman" w:hAnsi="Times New Roman" w:cs="Times New Roman"/>
        </w:rPr>
        <w:t>la rielaborazione</w:t>
      </w:r>
      <w:r w:rsidRPr="009319CB">
        <w:rPr>
          <w:rFonts w:ascii="Times New Roman" w:hAnsi="Times New Roman" w:cs="Times New Roman"/>
        </w:rPr>
        <w:t xml:space="preserve"> spirituale della loro esperienza che, abbattendo la logica del rancore, fornisce ai migranti (forzati) le risorse emotive e psicologiche utili a sostenere </w:t>
      </w:r>
      <w:r w:rsidR="00B5376B">
        <w:rPr>
          <w:rFonts w:ascii="Times New Roman" w:hAnsi="Times New Roman" w:cs="Times New Roman"/>
        </w:rPr>
        <w:t>l’</w:t>
      </w:r>
      <w:r w:rsidRPr="009319CB">
        <w:rPr>
          <w:rFonts w:ascii="Times New Roman" w:hAnsi="Times New Roman" w:cs="Times New Roman"/>
        </w:rPr>
        <w:t xml:space="preserve">impegno proattivo e altruistico, e il loro sentirsi parte della società ospitante </w:t>
      </w:r>
      <w:r>
        <w:rPr>
          <w:rFonts w:ascii="Times New Roman" w:hAnsi="Times New Roman" w:cs="Times New Roman"/>
        </w:rPr>
        <w:t>–</w:t>
      </w:r>
      <w:r w:rsidRPr="009319CB">
        <w:rPr>
          <w:rFonts w:ascii="Times New Roman" w:hAnsi="Times New Roman" w:cs="Times New Roman"/>
        </w:rPr>
        <w:t xml:space="preserve"> senza che ciò significhi </w:t>
      </w:r>
      <w:r>
        <w:rPr>
          <w:rFonts w:ascii="Times New Roman" w:hAnsi="Times New Roman" w:cs="Times New Roman"/>
        </w:rPr>
        <w:t xml:space="preserve">dover </w:t>
      </w:r>
      <w:r w:rsidRPr="009319CB">
        <w:rPr>
          <w:rFonts w:ascii="Times New Roman" w:hAnsi="Times New Roman" w:cs="Times New Roman"/>
        </w:rPr>
        <w:t>rinuncia</w:t>
      </w:r>
      <w:r>
        <w:rPr>
          <w:rFonts w:ascii="Times New Roman" w:hAnsi="Times New Roman" w:cs="Times New Roman"/>
        </w:rPr>
        <w:t>re</w:t>
      </w:r>
      <w:r w:rsidRPr="009319CB">
        <w:rPr>
          <w:rFonts w:ascii="Times New Roman" w:hAnsi="Times New Roman" w:cs="Times New Roman"/>
        </w:rPr>
        <w:t xml:space="preserve"> ad altre forme di affiliazione e appartenenza, anche di tipo tr</w:t>
      </w:r>
      <w:r>
        <w:rPr>
          <w:rFonts w:ascii="Times New Roman" w:hAnsi="Times New Roman" w:cs="Times New Roman"/>
        </w:rPr>
        <w:t>ansnazionale o universale, com’</w:t>
      </w:r>
      <w:r w:rsidRPr="009319CB">
        <w:rPr>
          <w:rFonts w:ascii="Times New Roman" w:hAnsi="Times New Roman" w:cs="Times New Roman"/>
        </w:rPr>
        <w:t xml:space="preserve">è tipico delle affiliazioni religiose. </w:t>
      </w:r>
      <w:r w:rsidRPr="00B45E66">
        <w:rPr>
          <w:rFonts w:ascii="Times New Roman" w:hAnsi="Times New Roman" w:cs="Times New Roman"/>
          <w:color w:val="000000" w:themeColor="text1"/>
        </w:rPr>
        <w:t xml:space="preserve">Infine, il potere </w:t>
      </w:r>
      <w:r w:rsidRPr="00B45E66">
        <w:rPr>
          <w:rFonts w:ascii="Times New Roman" w:hAnsi="Times New Roman" w:cs="Times New Roman"/>
          <w:color w:val="000000" w:themeColor="text1"/>
        </w:rPr>
        <w:lastRenderedPageBreak/>
        <w:t>attivante della religione opera anche attraverso le testimonianze di molti cre</w:t>
      </w:r>
      <w:r>
        <w:rPr>
          <w:rFonts w:ascii="Times New Roman" w:hAnsi="Times New Roman" w:cs="Times New Roman"/>
          <w:color w:val="000000" w:themeColor="text1"/>
        </w:rPr>
        <w:t xml:space="preserve">denti che, attraverso il loro impegno per </w:t>
      </w:r>
      <w:r w:rsidRPr="00B45E66">
        <w:rPr>
          <w:rFonts w:ascii="Times New Roman" w:hAnsi="Times New Roman" w:cs="Times New Roman"/>
          <w:color w:val="000000" w:themeColor="text1"/>
        </w:rPr>
        <w:t>l</w:t>
      </w:r>
      <w:r>
        <w:rPr>
          <w:rFonts w:ascii="Times New Roman" w:hAnsi="Times New Roman" w:cs="Times New Roman"/>
          <w:color w:val="000000" w:themeColor="text1"/>
        </w:rPr>
        <w:t>’</w:t>
      </w:r>
      <w:r w:rsidRPr="00B45E66">
        <w:rPr>
          <w:rFonts w:ascii="Times New Roman" w:hAnsi="Times New Roman" w:cs="Times New Roman"/>
          <w:color w:val="000000" w:themeColor="text1"/>
        </w:rPr>
        <w:t xml:space="preserve">accoglienza dei migranti, instillano nei nuovi arrivati </w:t>
      </w:r>
      <w:r>
        <w:rPr>
          <w:rFonts w:ascii="Times New Roman" w:hAnsi="Times New Roman" w:cs="Times New Roman"/>
          <w:color w:val="000000" w:themeColor="text1"/>
        </w:rPr>
        <w:t>l</w:t>
      </w:r>
      <w:r w:rsidRPr="00B45E66">
        <w:rPr>
          <w:rFonts w:ascii="Times New Roman" w:hAnsi="Times New Roman" w:cs="Times New Roman"/>
          <w:color w:val="000000" w:themeColor="text1"/>
        </w:rPr>
        <w:t>a motivazione per impegna</w:t>
      </w:r>
      <w:r>
        <w:rPr>
          <w:rFonts w:ascii="Times New Roman" w:hAnsi="Times New Roman" w:cs="Times New Roman"/>
          <w:color w:val="000000" w:themeColor="text1"/>
        </w:rPr>
        <w:t>r</w:t>
      </w:r>
      <w:r w:rsidRPr="00B45E66">
        <w:rPr>
          <w:rFonts w:ascii="Times New Roman" w:hAnsi="Times New Roman" w:cs="Times New Roman"/>
          <w:color w:val="000000" w:themeColor="text1"/>
        </w:rPr>
        <w:t>si, a loro volta, nell</w:t>
      </w:r>
      <w:r>
        <w:rPr>
          <w:rFonts w:ascii="Times New Roman" w:hAnsi="Times New Roman" w:cs="Times New Roman"/>
          <w:color w:val="000000" w:themeColor="text1"/>
        </w:rPr>
        <w:t>’</w:t>
      </w:r>
      <w:r w:rsidRPr="00B45E66">
        <w:rPr>
          <w:rFonts w:ascii="Times New Roman" w:hAnsi="Times New Roman" w:cs="Times New Roman"/>
          <w:color w:val="000000" w:themeColor="text1"/>
        </w:rPr>
        <w:t xml:space="preserve">aiutare altre persone bisognose </w:t>
      </w:r>
      <w:r>
        <w:rPr>
          <w:rFonts w:ascii="Times New Roman" w:hAnsi="Times New Roman" w:cs="Times New Roman"/>
          <w:color w:val="000000" w:themeColor="text1"/>
        </w:rPr>
        <w:t>e lavorare per il bene comune</w:t>
      </w:r>
      <w:r w:rsidRPr="00B45E66">
        <w:rPr>
          <w:rFonts w:ascii="Times New Roman" w:hAnsi="Times New Roman" w:cs="Times New Roman"/>
          <w:color w:val="000000" w:themeColor="text1"/>
        </w:rPr>
        <w:t>.</w:t>
      </w:r>
      <w:r>
        <w:rPr>
          <w:rFonts w:ascii="Times New Roman" w:hAnsi="Times New Roman" w:cs="Times New Roman"/>
          <w:color w:val="000000" w:themeColor="text1"/>
        </w:rPr>
        <w:t xml:space="preserve"> Quest’ultima è soltanto una delle molteplici suggestioni emerse dalla ricerca e specificamente attinenti all’ambito della cura spirituale e pastorale dei migranti e del suo carattere sfidante per la Chiesa contemporanea.</w:t>
      </w:r>
    </w:p>
    <w:p w14:paraId="561DF431" w14:textId="77777777" w:rsidR="009A0048" w:rsidRDefault="009A0048" w:rsidP="009A0048"/>
    <w:p w14:paraId="562DDD22" w14:textId="77777777" w:rsidR="009A0048" w:rsidRPr="0025263B" w:rsidRDefault="009A0048" w:rsidP="009A0048">
      <w:pPr>
        <w:spacing w:before="120" w:line="360" w:lineRule="auto"/>
        <w:jc w:val="both"/>
        <w:rPr>
          <w:rFonts w:ascii="Times New Roman" w:hAnsi="Times New Roman" w:cs="Times New Roman"/>
          <w:b/>
          <w:color w:val="0070C0"/>
        </w:rPr>
      </w:pPr>
      <w:r w:rsidRPr="0025263B">
        <w:rPr>
          <w:rFonts w:ascii="Times New Roman" w:hAnsi="Times New Roman" w:cs="Times New Roman"/>
          <w:b/>
          <w:color w:val="0070C0"/>
        </w:rPr>
        <w:t xml:space="preserve">La </w:t>
      </w:r>
      <w:r>
        <w:rPr>
          <w:rFonts w:ascii="Times New Roman" w:hAnsi="Times New Roman" w:cs="Times New Roman"/>
          <w:b/>
          <w:color w:val="0070C0"/>
        </w:rPr>
        <w:t>religione dei migranti come sfida</w:t>
      </w:r>
      <w:r w:rsidRPr="0025263B">
        <w:rPr>
          <w:rFonts w:ascii="Times New Roman" w:hAnsi="Times New Roman" w:cs="Times New Roman"/>
          <w:b/>
          <w:color w:val="0070C0"/>
        </w:rPr>
        <w:t xml:space="preserve"> profetica</w:t>
      </w:r>
    </w:p>
    <w:p w14:paraId="38893951" w14:textId="77777777" w:rsidR="009A0048" w:rsidRDefault="009A0048" w:rsidP="009A0048">
      <w:pPr>
        <w:tabs>
          <w:tab w:val="num" w:pos="720"/>
        </w:tabs>
        <w:spacing w:before="120" w:line="360" w:lineRule="auto"/>
        <w:jc w:val="both"/>
        <w:rPr>
          <w:rFonts w:ascii="Times New Roman" w:hAnsi="Times New Roman" w:cs="Times New Roman"/>
        </w:rPr>
      </w:pPr>
      <w:r>
        <w:rPr>
          <w:rFonts w:ascii="Times New Roman" w:hAnsi="Times New Roman" w:cs="Times New Roman"/>
        </w:rPr>
        <w:t>I flussi migratori diretti verso l’Italia ci obbligano a</w:t>
      </w:r>
      <w:r w:rsidRPr="00BD7312">
        <w:rPr>
          <w:rFonts w:ascii="Times New Roman" w:hAnsi="Times New Roman" w:cs="Times New Roman"/>
        </w:rPr>
        <w:t xml:space="preserve"> fare i conti con l</w:t>
      </w:r>
      <w:r>
        <w:rPr>
          <w:rFonts w:ascii="Times New Roman" w:hAnsi="Times New Roman" w:cs="Times New Roman"/>
        </w:rPr>
        <w:t>’intricata geografia religiosa di molti Paesi e co</w:t>
      </w:r>
      <w:r w:rsidRPr="00BD7312">
        <w:rPr>
          <w:rFonts w:ascii="Times New Roman" w:hAnsi="Times New Roman" w:cs="Times New Roman"/>
        </w:rPr>
        <w:t>i processi involutivi che hanno compromesso una tradizione di convivenza tra gruppi religiosi, o portato a esplodere tensioni latenti</w:t>
      </w:r>
      <w:r>
        <w:rPr>
          <w:rFonts w:ascii="Times New Roman" w:hAnsi="Times New Roman" w:cs="Times New Roman"/>
        </w:rPr>
        <w:t>, a volte ponendo a rischio la stessa sopravvivenza delle comunità cristiane</w:t>
      </w:r>
      <w:r w:rsidRPr="00BD7312">
        <w:rPr>
          <w:rFonts w:ascii="Times New Roman" w:hAnsi="Times New Roman" w:cs="Times New Roman"/>
        </w:rPr>
        <w:t xml:space="preserve">. </w:t>
      </w:r>
      <w:r w:rsidRPr="007922F6">
        <w:rPr>
          <w:rFonts w:ascii="Times New Roman" w:hAnsi="Times New Roman" w:cs="Times New Roman"/>
        </w:rPr>
        <w:t xml:space="preserve">Irrompendo nella </w:t>
      </w:r>
      <w:r>
        <w:rPr>
          <w:rFonts w:ascii="Times New Roman" w:hAnsi="Times New Roman" w:cs="Times New Roman"/>
        </w:rPr>
        <w:t xml:space="preserve">nostra </w:t>
      </w:r>
      <w:r w:rsidRPr="007922F6">
        <w:rPr>
          <w:rFonts w:ascii="Times New Roman" w:hAnsi="Times New Roman" w:cs="Times New Roman"/>
        </w:rPr>
        <w:t xml:space="preserve">società attraverso la richiesta di asilo, queste situazioni ci offrono l’occasione di riacquisire consapevolezza dell’importanza dei diritti religiosi </w:t>
      </w:r>
      <w:r>
        <w:rPr>
          <w:rFonts w:ascii="Times New Roman" w:hAnsi="Times New Roman" w:cs="Times New Roman"/>
        </w:rPr>
        <w:t>(spesso offuscata dalla presenza di pregiudizi religiosi e anche da un sentimento anti-religioso sempre più diffuso) e del loro stretto legame con la “qualità” dell</w:t>
      </w:r>
      <w:r w:rsidRPr="007922F6">
        <w:rPr>
          <w:rFonts w:ascii="Times New Roman" w:hAnsi="Times New Roman" w:cs="Times New Roman"/>
        </w:rPr>
        <w:t>a democrazia</w:t>
      </w:r>
      <w:r>
        <w:rPr>
          <w:rFonts w:ascii="Times New Roman" w:hAnsi="Times New Roman" w:cs="Times New Roman"/>
        </w:rPr>
        <w:t>. A</w:t>
      </w:r>
      <w:r w:rsidRPr="007922F6">
        <w:rPr>
          <w:rFonts w:ascii="Times New Roman" w:hAnsi="Times New Roman" w:cs="Times New Roman"/>
        </w:rPr>
        <w:t>llo stesso tempo</w:t>
      </w:r>
      <w:r>
        <w:rPr>
          <w:rFonts w:ascii="Times New Roman" w:hAnsi="Times New Roman" w:cs="Times New Roman"/>
        </w:rPr>
        <w:t xml:space="preserve">, le richieste d’asilo basate su motivi religiosi fungono da </w:t>
      </w:r>
      <w:r w:rsidRPr="00294F10">
        <w:rPr>
          <w:rFonts w:ascii="Times New Roman" w:hAnsi="Times New Roman"/>
        </w:rPr>
        <w:t>“cartina di tornasole” per an</w:t>
      </w:r>
      <w:r>
        <w:rPr>
          <w:rFonts w:ascii="Times New Roman" w:hAnsi="Times New Roman"/>
        </w:rPr>
        <w:t xml:space="preserve">alizzare la capacità dei </w:t>
      </w:r>
      <w:r w:rsidRPr="00294F10">
        <w:rPr>
          <w:rFonts w:ascii="Times New Roman" w:hAnsi="Times New Roman"/>
        </w:rPr>
        <w:t xml:space="preserve">sistemi di protezione di rimanere fedeli ai principi sui quali le </w:t>
      </w:r>
      <w:r>
        <w:rPr>
          <w:rFonts w:ascii="Times New Roman" w:hAnsi="Times New Roman"/>
        </w:rPr>
        <w:t xml:space="preserve">nostre </w:t>
      </w:r>
      <w:r w:rsidRPr="00294F10">
        <w:rPr>
          <w:rFonts w:ascii="Times New Roman" w:hAnsi="Times New Roman"/>
        </w:rPr>
        <w:t>democrazie</w:t>
      </w:r>
      <w:r>
        <w:rPr>
          <w:rFonts w:ascii="Times New Roman" w:hAnsi="Times New Roman"/>
        </w:rPr>
        <w:t xml:space="preserve"> dichiarano di fondarsi</w:t>
      </w:r>
      <w:r w:rsidRPr="007922F6">
        <w:rPr>
          <w:rFonts w:ascii="Times New Roman" w:hAnsi="Times New Roman" w:cs="Times New Roman"/>
        </w:rPr>
        <w:t>.</w:t>
      </w:r>
    </w:p>
    <w:p w14:paraId="0368BBB6" w14:textId="46859CA7" w:rsidR="009A0048" w:rsidRDefault="009A0048" w:rsidP="009A0048">
      <w:pPr>
        <w:tabs>
          <w:tab w:val="num" w:pos="720"/>
        </w:tabs>
        <w:spacing w:before="120" w:line="360" w:lineRule="auto"/>
        <w:jc w:val="both"/>
        <w:rPr>
          <w:rFonts w:ascii="Times New Roman" w:hAnsi="Times New Roman" w:cs="Times New Roman"/>
        </w:rPr>
      </w:pPr>
      <w:r>
        <w:rPr>
          <w:rFonts w:ascii="Times New Roman" w:hAnsi="Times New Roman" w:cs="Times New Roman"/>
        </w:rPr>
        <w:t xml:space="preserve">Ascoltare </w:t>
      </w:r>
      <w:r w:rsidRPr="00377DFB">
        <w:rPr>
          <w:rFonts w:ascii="Times New Roman" w:hAnsi="Times New Roman" w:cs="Times New Roman"/>
        </w:rPr>
        <w:t xml:space="preserve">le voci </w:t>
      </w:r>
      <w:r>
        <w:rPr>
          <w:rFonts w:ascii="Times New Roman" w:hAnsi="Times New Roman" w:cs="Times New Roman"/>
        </w:rPr>
        <w:t xml:space="preserve">dei migranti </w:t>
      </w:r>
      <w:r w:rsidRPr="00377DFB">
        <w:rPr>
          <w:rFonts w:ascii="Times New Roman" w:hAnsi="Times New Roman" w:cs="Times New Roman"/>
        </w:rPr>
        <w:t xml:space="preserve">e le loro narrazioni ci </w:t>
      </w:r>
      <w:r>
        <w:rPr>
          <w:rFonts w:ascii="Times New Roman" w:hAnsi="Times New Roman" w:cs="Times New Roman"/>
        </w:rPr>
        <w:t xml:space="preserve">ha reso maggiormente </w:t>
      </w:r>
      <w:r w:rsidRPr="00377DFB">
        <w:rPr>
          <w:rFonts w:ascii="Times New Roman" w:hAnsi="Times New Roman" w:cs="Times New Roman"/>
        </w:rPr>
        <w:t>consapevoli delle possibili conseguenze, sulla vita reale degli esseri umani, di alcune scelte politiche</w:t>
      </w:r>
      <w:r>
        <w:rPr>
          <w:rFonts w:ascii="Times New Roman" w:hAnsi="Times New Roman" w:cs="Times New Roman"/>
        </w:rPr>
        <w:t xml:space="preserve"> – in particolare quelle</w:t>
      </w:r>
      <w:r w:rsidRPr="00377DFB">
        <w:rPr>
          <w:rFonts w:ascii="Times New Roman" w:hAnsi="Times New Roman" w:cs="Times New Roman"/>
        </w:rPr>
        <w:t xml:space="preserve"> di esternalizzazione de</w:t>
      </w:r>
      <w:r>
        <w:rPr>
          <w:rFonts w:ascii="Times New Roman" w:hAnsi="Times New Roman" w:cs="Times New Roman"/>
        </w:rPr>
        <w:t>l</w:t>
      </w:r>
      <w:r w:rsidRPr="00377DFB">
        <w:rPr>
          <w:rFonts w:ascii="Times New Roman" w:hAnsi="Times New Roman" w:cs="Times New Roman"/>
        </w:rPr>
        <w:t xml:space="preserve"> controllo delle frontiere, che lasciano a determinati Paesi extra-europei la responsabilità di fare il </w:t>
      </w:r>
      <w:r>
        <w:rPr>
          <w:rFonts w:ascii="Times New Roman" w:hAnsi="Times New Roman" w:cs="Times New Roman"/>
        </w:rPr>
        <w:t>“</w:t>
      </w:r>
      <w:r w:rsidRPr="00377DFB">
        <w:rPr>
          <w:rFonts w:ascii="Times New Roman" w:hAnsi="Times New Roman" w:cs="Times New Roman"/>
        </w:rPr>
        <w:t>gioco sporco</w:t>
      </w:r>
      <w:r>
        <w:rPr>
          <w:rFonts w:ascii="Times New Roman" w:hAnsi="Times New Roman" w:cs="Times New Roman"/>
        </w:rPr>
        <w:t>” – e più in generale della dimensione etica implicata nelle pratiche e nelle politiche migratorie.</w:t>
      </w:r>
    </w:p>
    <w:p w14:paraId="63F5DC14" w14:textId="77777777" w:rsidR="009A0048" w:rsidRDefault="009A0048" w:rsidP="009A0048">
      <w:pPr>
        <w:tabs>
          <w:tab w:val="num" w:pos="720"/>
        </w:tabs>
        <w:spacing w:before="120" w:line="360" w:lineRule="auto"/>
        <w:jc w:val="both"/>
        <w:rPr>
          <w:rFonts w:ascii="Times New Roman" w:hAnsi="Times New Roman" w:cs="Times New Roman"/>
        </w:rPr>
      </w:pPr>
      <w:r>
        <w:rPr>
          <w:rFonts w:ascii="Times New Roman" w:hAnsi="Times New Roman" w:cs="Times New Roman"/>
        </w:rPr>
        <w:t xml:space="preserve">Infine, le narrazioni dei migranti ci hanno </w:t>
      </w:r>
      <w:r w:rsidRPr="00377DFB">
        <w:rPr>
          <w:rFonts w:ascii="Times New Roman" w:hAnsi="Times New Roman" w:cs="Times New Roman"/>
        </w:rPr>
        <w:t xml:space="preserve">permesso di cogliere lo stretto legame tra libertà religiosa e libertà personale, tra rispetto dei diritti religiosi ed essenza della democrazia. </w:t>
      </w:r>
      <w:r>
        <w:rPr>
          <w:rFonts w:ascii="Times New Roman" w:hAnsi="Times New Roman" w:cs="Times New Roman"/>
        </w:rPr>
        <w:t>A</w:t>
      </w:r>
      <w:r w:rsidRPr="00377DFB">
        <w:rPr>
          <w:rFonts w:ascii="Times New Roman" w:hAnsi="Times New Roman" w:cs="Times New Roman"/>
        </w:rPr>
        <w:t xml:space="preserve">ttraverso le esperienze di richiedenti asilo e migranti provenienti da Paesi che negano sia la libertà religiosa </w:t>
      </w:r>
      <w:r>
        <w:rPr>
          <w:rFonts w:ascii="Times New Roman" w:hAnsi="Times New Roman" w:cs="Times New Roman"/>
        </w:rPr>
        <w:t>sia</w:t>
      </w:r>
      <w:r w:rsidRPr="00377DFB">
        <w:rPr>
          <w:rFonts w:ascii="Times New Roman" w:hAnsi="Times New Roman" w:cs="Times New Roman"/>
        </w:rPr>
        <w:t xml:space="preserve"> il pluralismo religioso, le società europee possono apprezzare l</w:t>
      </w:r>
      <w:r>
        <w:rPr>
          <w:rFonts w:ascii="Times New Roman" w:hAnsi="Times New Roman" w:cs="Times New Roman"/>
        </w:rPr>
        <w:t>’</w:t>
      </w:r>
      <w:r w:rsidRPr="00377DFB">
        <w:rPr>
          <w:rFonts w:ascii="Times New Roman" w:hAnsi="Times New Roman" w:cs="Times New Roman"/>
        </w:rPr>
        <w:t>importanza di questi principi e il loro stretto legame con il concetto di democrazia; in ultima analisi, è loro data la possibilità di verificare se il proprio funzionamento quotidiano è coerente con le promesse di uguaglianza e inclusione.</w:t>
      </w:r>
    </w:p>
    <w:p w14:paraId="6A08D67C" w14:textId="77777777" w:rsidR="009A0048" w:rsidRDefault="009A0048" w:rsidP="009A0048">
      <w:pPr>
        <w:spacing w:line="360" w:lineRule="auto"/>
        <w:rPr>
          <w:rFonts w:ascii="Times New Roman" w:hAnsi="Times New Roman" w:cs="Times New Roman"/>
          <w:sz w:val="20"/>
          <w:szCs w:val="20"/>
        </w:rPr>
      </w:pPr>
    </w:p>
    <w:p w14:paraId="2C52CBD9" w14:textId="6FFF5496" w:rsidR="00271C5D" w:rsidRDefault="00271C5D">
      <w:pPr>
        <w:rPr>
          <w:rFonts w:ascii="Times New Roman" w:hAnsi="Times New Roman" w:cs="Times New Roman"/>
        </w:rPr>
      </w:pPr>
      <w:r>
        <w:rPr>
          <w:rFonts w:ascii="Times New Roman" w:hAnsi="Times New Roman" w:cs="Times New Roman"/>
        </w:rPr>
        <w:br w:type="page"/>
      </w:r>
    </w:p>
    <w:p w14:paraId="315CF4E1" w14:textId="77777777" w:rsidR="00B954D4" w:rsidRPr="008A31C0" w:rsidRDefault="00B954D4" w:rsidP="00B954D4">
      <w:pPr>
        <w:spacing w:line="360" w:lineRule="auto"/>
        <w:jc w:val="both"/>
        <w:rPr>
          <w:rFonts w:ascii="Times New Roman" w:hAnsi="Times New Roman" w:cs="Times New Roman"/>
        </w:rPr>
      </w:pPr>
    </w:p>
    <w:p w14:paraId="7F63216A" w14:textId="77777777" w:rsidR="00B954D4" w:rsidRDefault="00B954D4" w:rsidP="00B954D4">
      <w:pPr>
        <w:rPr>
          <w:rFonts w:ascii="Times New Roman" w:hAnsi="Times New Roman" w:cs="Times New Roman"/>
          <w:b/>
          <w:bCs/>
          <w:color w:val="4472C4" w:themeColor="accent1"/>
        </w:rPr>
      </w:pPr>
      <w:r>
        <w:rPr>
          <w:rFonts w:ascii="Times New Roman" w:hAnsi="Times New Roman" w:cs="Times New Roman"/>
          <w:b/>
          <w:bCs/>
          <w:color w:val="4472C4" w:themeColor="accent1"/>
        </w:rPr>
        <w:br w:type="page"/>
      </w:r>
    </w:p>
    <w:p w14:paraId="1905DAB1" w14:textId="77777777" w:rsidR="00B954D4" w:rsidRPr="00EF5482" w:rsidRDefault="00B954D4" w:rsidP="00B954D4">
      <w:pPr>
        <w:spacing w:line="276" w:lineRule="auto"/>
        <w:jc w:val="center"/>
        <w:rPr>
          <w:rFonts w:ascii="Times New Roman" w:hAnsi="Times New Roman" w:cs="Times New Roman"/>
          <w:b/>
          <w:bCs/>
          <w:color w:val="4472C4" w:themeColor="accent1"/>
          <w:u w:val="single"/>
        </w:rPr>
      </w:pPr>
      <w:r w:rsidRPr="00EF5482">
        <w:rPr>
          <w:rFonts w:ascii="Times New Roman" w:hAnsi="Times New Roman" w:cs="Times New Roman"/>
          <w:b/>
          <w:bCs/>
          <w:color w:val="4472C4" w:themeColor="accent1"/>
          <w:u w:val="single"/>
        </w:rPr>
        <w:lastRenderedPageBreak/>
        <w:t>Il ruolo delle organizzazioni d’ispirazione religiosa nel sistema d’accoglienza</w:t>
      </w:r>
    </w:p>
    <w:p w14:paraId="10A38375" w14:textId="562B3547" w:rsidR="00B954D4" w:rsidRDefault="00B954D4" w:rsidP="00B954D4">
      <w:pPr>
        <w:spacing w:line="360" w:lineRule="auto"/>
        <w:jc w:val="center"/>
        <w:rPr>
          <w:rFonts w:ascii="Times New Roman" w:hAnsi="Times New Roman" w:cs="Times New Roman"/>
          <w:b/>
          <w:bCs/>
          <w:color w:val="5B9BD5" w:themeColor="accent5"/>
          <w:u w:val="single"/>
        </w:rPr>
      </w:pPr>
    </w:p>
    <w:p w14:paraId="52A7C0F4" w14:textId="77777777" w:rsidR="00271C5D" w:rsidRPr="00EF5482" w:rsidRDefault="00271C5D" w:rsidP="00B954D4">
      <w:pPr>
        <w:spacing w:line="360" w:lineRule="auto"/>
        <w:jc w:val="center"/>
        <w:rPr>
          <w:rFonts w:ascii="Times New Roman" w:hAnsi="Times New Roman" w:cs="Times New Roman"/>
          <w:b/>
          <w:bCs/>
          <w:color w:val="5B9BD5" w:themeColor="accent5"/>
          <w:u w:val="single"/>
        </w:rPr>
      </w:pPr>
    </w:p>
    <w:p w14:paraId="6BF6DA18" w14:textId="08A23A85" w:rsidR="00B954D4" w:rsidRDefault="00B954D4" w:rsidP="00B954D4">
      <w:pPr>
        <w:spacing w:line="360" w:lineRule="auto"/>
        <w:jc w:val="center"/>
        <w:rPr>
          <w:rFonts w:ascii="Times New Roman" w:hAnsi="Times New Roman" w:cs="Times New Roman"/>
          <w:color w:val="000000" w:themeColor="text1"/>
          <w:sz w:val="20"/>
          <w:szCs w:val="20"/>
        </w:rPr>
      </w:pPr>
      <w:r w:rsidRPr="007C459E">
        <w:rPr>
          <w:rFonts w:ascii="Times New Roman" w:hAnsi="Times New Roman" w:cs="Times New Roman"/>
          <w:color w:val="000000" w:themeColor="text1"/>
          <w:sz w:val="20"/>
          <w:szCs w:val="20"/>
        </w:rPr>
        <w:t>Lucia BOCCACIN</w:t>
      </w:r>
      <w:r w:rsidRPr="007C459E">
        <w:rPr>
          <w:rStyle w:val="Rimandonotaapidipagina"/>
          <w:rFonts w:ascii="Times New Roman" w:hAnsi="Times New Roman" w:cs="Times New Roman"/>
          <w:color w:val="000000" w:themeColor="text1"/>
          <w:sz w:val="20"/>
          <w:szCs w:val="20"/>
        </w:rPr>
        <w:footnoteReference w:customMarkFollows="1" w:id="12"/>
        <w:t>*</w:t>
      </w:r>
    </w:p>
    <w:p w14:paraId="52ABA6AE" w14:textId="1E263B0D" w:rsidR="00271C5D" w:rsidRDefault="00271C5D" w:rsidP="00B954D4">
      <w:pPr>
        <w:spacing w:line="360" w:lineRule="auto"/>
        <w:jc w:val="center"/>
        <w:rPr>
          <w:rFonts w:ascii="Times New Roman" w:hAnsi="Times New Roman" w:cs="Times New Roman"/>
          <w:color w:val="000000" w:themeColor="text1"/>
          <w:sz w:val="20"/>
          <w:szCs w:val="20"/>
        </w:rPr>
      </w:pPr>
    </w:p>
    <w:p w14:paraId="3BB43365" w14:textId="0B248316" w:rsidR="00271C5D" w:rsidRDefault="00271C5D" w:rsidP="00B954D4">
      <w:pPr>
        <w:spacing w:line="360" w:lineRule="auto"/>
        <w:jc w:val="center"/>
        <w:rPr>
          <w:rFonts w:ascii="Times New Roman" w:hAnsi="Times New Roman" w:cs="Times New Roman"/>
          <w:color w:val="000000" w:themeColor="text1"/>
          <w:sz w:val="20"/>
          <w:szCs w:val="20"/>
        </w:rPr>
      </w:pPr>
    </w:p>
    <w:p w14:paraId="12C58ADB" w14:textId="77777777" w:rsidR="00271C5D" w:rsidRPr="007C459E" w:rsidRDefault="00271C5D" w:rsidP="00B954D4">
      <w:pPr>
        <w:spacing w:line="360" w:lineRule="auto"/>
        <w:jc w:val="center"/>
        <w:rPr>
          <w:rFonts w:ascii="Times New Roman" w:hAnsi="Times New Roman" w:cs="Times New Roman"/>
          <w:color w:val="000000" w:themeColor="text1"/>
          <w:sz w:val="20"/>
          <w:szCs w:val="20"/>
        </w:rPr>
      </w:pPr>
    </w:p>
    <w:p w14:paraId="10C9CEA4" w14:textId="6988D947" w:rsidR="00B954D4" w:rsidRPr="00EF5482" w:rsidRDefault="00B954D4" w:rsidP="00EF5482">
      <w:pPr>
        <w:spacing w:line="360" w:lineRule="auto"/>
        <w:rPr>
          <w:rFonts w:ascii="Times New Roman" w:eastAsia="Times New Roman" w:hAnsi="Times New Roman" w:cs="Times New Roman"/>
          <w:b/>
          <w:color w:val="4472C4" w:themeColor="accent1"/>
        </w:rPr>
      </w:pPr>
      <w:r>
        <w:rPr>
          <w:rFonts w:ascii="Times New Roman" w:eastAsia="Times New Roman" w:hAnsi="Times New Roman" w:cs="Times New Roman"/>
          <w:b/>
          <w:color w:val="4472C4" w:themeColor="accent1"/>
        </w:rPr>
        <w:t xml:space="preserve">Premessa </w:t>
      </w:r>
      <w:r w:rsidRPr="005046DA">
        <w:rPr>
          <w:rFonts w:ascii="Georgia" w:eastAsia="Times New Roman" w:hAnsi="Georgia"/>
          <w:b/>
          <w:color w:val="4472C4" w:themeColor="accent1"/>
        </w:rPr>
        <w:t xml:space="preserve"> </w:t>
      </w:r>
    </w:p>
    <w:p w14:paraId="290915B6" w14:textId="5697FA4C" w:rsidR="00B954D4" w:rsidRPr="00FB7251" w:rsidRDefault="00B954D4" w:rsidP="00B954D4">
      <w:pPr>
        <w:suppressAutoHyphens/>
        <w:spacing w:line="360" w:lineRule="auto"/>
        <w:ind w:right="-1"/>
        <w:jc w:val="both"/>
        <w:rPr>
          <w:rFonts w:ascii="Times New Roman" w:hAnsi="Times New Roman"/>
        </w:rPr>
      </w:pPr>
      <w:r>
        <w:rPr>
          <w:rFonts w:ascii="Times New Roman" w:eastAsia="Times New Roman" w:hAnsi="Times New Roman" w:cs="Times New Roman"/>
          <w:lang w:eastAsia="it-IT"/>
        </w:rPr>
        <w:t>Il presente intervento mette a tema</w:t>
      </w:r>
      <w:r w:rsidRPr="0021467D">
        <w:rPr>
          <w:rFonts w:ascii="Times New Roman" w:eastAsia="Times New Roman" w:hAnsi="Times New Roman" w:cs="Times New Roman"/>
          <w:lang w:eastAsia="it-IT"/>
        </w:rPr>
        <w:t xml:space="preserve"> il grado di visibilità che la dimensione religiosa </w:t>
      </w:r>
      <w:r>
        <w:rPr>
          <w:rFonts w:ascii="Times New Roman" w:eastAsia="Times New Roman" w:hAnsi="Times New Roman" w:cs="Times New Roman"/>
          <w:lang w:eastAsia="it-IT"/>
        </w:rPr>
        <w:t>assume</w:t>
      </w:r>
      <w:r w:rsidRPr="0021467D">
        <w:rPr>
          <w:rFonts w:ascii="Times New Roman" w:eastAsia="Times New Roman" w:hAnsi="Times New Roman" w:cs="Times New Roman"/>
          <w:lang w:eastAsia="it-IT"/>
        </w:rPr>
        <w:t xml:space="preserve"> nelle pratiche di accoglienza ai migranti</w:t>
      </w:r>
      <w:r>
        <w:rPr>
          <w:rFonts w:ascii="Times New Roman" w:eastAsia="Times New Roman" w:hAnsi="Times New Roman" w:cs="Times New Roman"/>
          <w:lang w:eastAsia="it-IT"/>
        </w:rPr>
        <w:t xml:space="preserve"> offerte da alcune</w:t>
      </w:r>
      <w:r w:rsidRPr="0021467D">
        <w:rPr>
          <w:rFonts w:ascii="Times New Roman" w:eastAsia="Times New Roman" w:hAnsi="Times New Roman" w:cs="Times New Roman"/>
          <w:lang w:eastAsia="it-IT"/>
        </w:rPr>
        <w:t xml:space="preserve"> organizzazioni di ispirazione religiosa, attraverso i risultati emersi da una ricognizione empirica di tipo qualitativo</w:t>
      </w:r>
      <w:r w:rsidRPr="00FB7251">
        <w:rPr>
          <w:rStyle w:val="Rimandonotaapidipagina"/>
          <w:rFonts w:ascii="Times New Roman" w:hAnsi="Times New Roman"/>
        </w:rPr>
        <w:footnoteReference w:id="13"/>
      </w:r>
      <w:r>
        <w:rPr>
          <w:rFonts w:ascii="Times New Roman" w:hAnsi="Times New Roman"/>
        </w:rPr>
        <w:t>.</w:t>
      </w:r>
      <w:r w:rsidRPr="00B76249">
        <w:rPr>
          <w:rFonts w:ascii="Times New Roman" w:hAnsi="Times New Roman"/>
        </w:rPr>
        <w:t xml:space="preserve"> </w:t>
      </w:r>
      <w:r w:rsidRPr="00DF78D3">
        <w:rPr>
          <w:rFonts w:ascii="Times New Roman" w:hAnsi="Times New Roman"/>
        </w:rPr>
        <w:t>In tale indagine è stata posta particolare attenzione all</w:t>
      </w:r>
      <w:r>
        <w:rPr>
          <w:rFonts w:ascii="Times New Roman" w:hAnsi="Times New Roman"/>
        </w:rPr>
        <w:t>’</w:t>
      </w:r>
      <w:r w:rsidRPr="00DF78D3">
        <w:rPr>
          <w:rFonts w:ascii="Times New Roman" w:hAnsi="Times New Roman"/>
        </w:rPr>
        <w:t>origine della scelta migratoria, cercando di capire se quest</w:t>
      </w:r>
      <w:r>
        <w:rPr>
          <w:rFonts w:ascii="Times New Roman" w:hAnsi="Times New Roman"/>
        </w:rPr>
        <w:t>’</w:t>
      </w:r>
      <w:r w:rsidRPr="00DF78D3">
        <w:rPr>
          <w:rFonts w:ascii="Times New Roman" w:hAnsi="Times New Roman"/>
        </w:rPr>
        <w:t xml:space="preserve">ultima fosse in parte o in tutto riconducibile a una eventuale persecuzione religiosa nel </w:t>
      </w:r>
      <w:r>
        <w:rPr>
          <w:rFonts w:ascii="Times New Roman" w:hAnsi="Times New Roman"/>
        </w:rPr>
        <w:t>Paes</w:t>
      </w:r>
      <w:r w:rsidRPr="00DF78D3">
        <w:rPr>
          <w:rFonts w:ascii="Times New Roman" w:hAnsi="Times New Roman"/>
        </w:rPr>
        <w:t>e di origine.</w:t>
      </w:r>
    </w:p>
    <w:p w14:paraId="5C92C06E" w14:textId="77777777" w:rsidR="00B954D4" w:rsidRPr="0021467D" w:rsidRDefault="00B954D4" w:rsidP="00B954D4">
      <w:pPr>
        <w:spacing w:line="360" w:lineRule="auto"/>
        <w:ind w:right="-1"/>
        <w:jc w:val="both"/>
        <w:rPr>
          <w:rFonts w:ascii="Times New Roman" w:eastAsia="Times New Roman" w:hAnsi="Times New Roman" w:cs="Times New Roman"/>
          <w:lang w:eastAsia="it-IT"/>
        </w:rPr>
      </w:pPr>
      <w:r w:rsidRPr="0021467D">
        <w:rPr>
          <w:rFonts w:ascii="Times New Roman" w:eastAsia="Times New Roman" w:hAnsi="Times New Roman" w:cs="Times New Roman"/>
          <w:lang w:eastAsia="it-IT"/>
        </w:rPr>
        <w:t>Sotto il profilo sociologico,</w:t>
      </w:r>
      <w:r>
        <w:rPr>
          <w:rFonts w:ascii="Times New Roman" w:eastAsia="Times New Roman" w:hAnsi="Times New Roman" w:cs="Times New Roman"/>
          <w:lang w:eastAsia="it-IT"/>
        </w:rPr>
        <w:t xml:space="preserve"> </w:t>
      </w:r>
      <w:r w:rsidRPr="0021467D">
        <w:rPr>
          <w:rFonts w:ascii="Times New Roman" w:eastAsia="Times New Roman" w:hAnsi="Times New Roman" w:cs="Times New Roman"/>
          <w:lang w:eastAsia="it-IT"/>
        </w:rPr>
        <w:t xml:space="preserve"> l</w:t>
      </w:r>
      <w:r>
        <w:rPr>
          <w:rFonts w:ascii="Times New Roman" w:eastAsia="Times New Roman" w:hAnsi="Times New Roman" w:cs="Times New Roman"/>
          <w:lang w:eastAsia="it-IT"/>
        </w:rPr>
        <w:t>’</w:t>
      </w:r>
      <w:r w:rsidRPr="0021467D">
        <w:rPr>
          <w:rFonts w:ascii="Times New Roman" w:eastAsia="Times New Roman" w:hAnsi="Times New Roman" w:cs="Times New Roman"/>
          <w:lang w:eastAsia="it-IT"/>
        </w:rPr>
        <w:t>ampio</w:t>
      </w:r>
      <w:r>
        <w:rPr>
          <w:rFonts w:ascii="Times New Roman" w:eastAsia="Times New Roman" w:hAnsi="Times New Roman" w:cs="Times New Roman"/>
          <w:lang w:eastAsia="it-IT"/>
        </w:rPr>
        <w:t xml:space="preserve"> </w:t>
      </w:r>
      <w:r w:rsidRPr="0021467D">
        <w:rPr>
          <w:rFonts w:ascii="Times New Roman" w:eastAsia="Times New Roman" w:hAnsi="Times New Roman" w:cs="Times New Roman"/>
          <w:lang w:eastAsia="it-IT"/>
        </w:rPr>
        <w:t xml:space="preserve"> dibattito sul ruolo delle religioni nelle società contemporanee </w:t>
      </w:r>
      <w:r>
        <w:rPr>
          <w:rFonts w:ascii="Times New Roman" w:eastAsia="Times New Roman" w:hAnsi="Times New Roman" w:cs="Times New Roman"/>
          <w:lang w:eastAsia="it-IT"/>
        </w:rPr>
        <w:t xml:space="preserve">(cfr. ad esempio </w:t>
      </w:r>
      <w:r w:rsidRPr="0021467D">
        <w:rPr>
          <w:rFonts w:ascii="Times New Roman" w:eastAsia="Times New Roman" w:hAnsi="Times New Roman" w:cs="Times New Roman"/>
          <w:lang w:eastAsia="it-IT"/>
        </w:rPr>
        <w:t>Bassi e Pfau-Effinger, 2012 e il celeberrimo dialogo tra Habermas e Ratzinger, 2005) tende a segnalare, in particolare nelle società occidentali, una attenzione nei confronti della dimensione religiosa che, tuttavia, presenta tratti di ambiguità e un marcato sbilanciamento nei confronti di una deriva individualista</w:t>
      </w:r>
      <w:r>
        <w:rPr>
          <w:rFonts w:ascii="Times New Roman" w:eastAsia="Times New Roman" w:hAnsi="Times New Roman" w:cs="Times New Roman"/>
          <w:lang w:eastAsia="it-IT"/>
        </w:rPr>
        <w:t>,</w:t>
      </w:r>
      <w:r w:rsidRPr="0021467D">
        <w:rPr>
          <w:rFonts w:ascii="Times New Roman" w:eastAsia="Times New Roman" w:hAnsi="Times New Roman" w:cs="Times New Roman"/>
          <w:lang w:eastAsia="it-IT"/>
        </w:rPr>
        <w:t xml:space="preserve"> nella quale l</w:t>
      </w:r>
      <w:r>
        <w:rPr>
          <w:rFonts w:ascii="Times New Roman" w:eastAsia="Times New Roman" w:hAnsi="Times New Roman" w:cs="Times New Roman"/>
          <w:lang w:eastAsia="it-IT"/>
        </w:rPr>
        <w:t>’</w:t>
      </w:r>
      <w:r w:rsidRPr="0021467D">
        <w:rPr>
          <w:rFonts w:ascii="Times New Roman" w:eastAsia="Times New Roman" w:hAnsi="Times New Roman" w:cs="Times New Roman"/>
          <w:lang w:eastAsia="it-IT"/>
        </w:rPr>
        <w:t>appartenenza a realtà associative e comunitarie tende a divenire evanescente e irrilevante ai fini della esperienza religiosa.</w:t>
      </w:r>
    </w:p>
    <w:p w14:paraId="2FDBEDC0" w14:textId="49F42C0A" w:rsidR="00271C5D" w:rsidRPr="00271C5D" w:rsidRDefault="00B954D4" w:rsidP="00B954D4">
      <w:pPr>
        <w:spacing w:line="360" w:lineRule="auto"/>
        <w:ind w:right="-1"/>
        <w:jc w:val="both"/>
        <w:rPr>
          <w:rFonts w:ascii="Times New Roman" w:hAnsi="Times New Roman"/>
        </w:rPr>
      </w:pPr>
      <w:r w:rsidRPr="0021467D">
        <w:rPr>
          <w:rFonts w:ascii="Times New Roman" w:eastAsia="Times New Roman" w:hAnsi="Times New Roman" w:cs="Times New Roman"/>
          <w:lang w:eastAsia="it-IT"/>
        </w:rPr>
        <w:t xml:space="preserve">È in questo contesto che si pone il tema della libertà religiosa sia per il singolo, in particolare nel caso di migranti forzati, sia per le </w:t>
      </w:r>
      <w:r>
        <w:rPr>
          <w:rFonts w:ascii="Times New Roman" w:eastAsia="Times New Roman" w:hAnsi="Times New Roman" w:cs="Times New Roman"/>
          <w:lang w:eastAsia="it-IT"/>
        </w:rPr>
        <w:t>organizzazioni</w:t>
      </w:r>
      <w:r w:rsidRPr="0021467D">
        <w:rPr>
          <w:rFonts w:ascii="Times New Roman" w:eastAsia="Times New Roman" w:hAnsi="Times New Roman" w:cs="Times New Roman"/>
          <w:lang w:eastAsia="it-IT"/>
        </w:rPr>
        <w:t xml:space="preserve"> </w:t>
      </w:r>
      <w:r>
        <w:rPr>
          <w:rFonts w:ascii="Times New Roman" w:eastAsia="Times New Roman" w:hAnsi="Times New Roman" w:cs="Times New Roman"/>
          <w:lang w:eastAsia="it-IT"/>
        </w:rPr>
        <w:t xml:space="preserve">di ispirazione religiosa </w:t>
      </w:r>
      <w:r w:rsidRPr="0021467D">
        <w:rPr>
          <w:rFonts w:ascii="Times New Roman" w:eastAsia="Times New Roman" w:hAnsi="Times New Roman" w:cs="Times New Roman"/>
          <w:lang w:eastAsia="it-IT"/>
        </w:rPr>
        <w:t>e la loro possibilità di agire nello spazio pubblico, secondo una prospettiva di cittadinanza sociale</w:t>
      </w:r>
      <w:r>
        <w:rPr>
          <w:rFonts w:ascii="Times New Roman" w:eastAsia="Times New Roman" w:hAnsi="Times New Roman" w:cs="Times New Roman"/>
          <w:lang w:eastAsia="it-IT"/>
        </w:rPr>
        <w:t>.</w:t>
      </w:r>
      <w:r>
        <w:rPr>
          <w:rFonts w:ascii="Times New Roman" w:eastAsia="Times New Roman" w:hAnsi="Times New Roman" w:cs="Times New Roman"/>
          <w:vertAlign w:val="superscript"/>
          <w:lang w:eastAsia="it-IT"/>
        </w:rPr>
        <w:t xml:space="preserve"> </w:t>
      </w:r>
      <w:r w:rsidRPr="008F112F">
        <w:rPr>
          <w:rFonts w:ascii="Times New Roman" w:hAnsi="Times New Roman"/>
        </w:rPr>
        <w:t>Quest</w:t>
      </w:r>
      <w:r>
        <w:rPr>
          <w:rFonts w:ascii="Times New Roman" w:hAnsi="Times New Roman"/>
        </w:rPr>
        <w:t>’</w:t>
      </w:r>
      <w:r w:rsidRPr="008F112F">
        <w:rPr>
          <w:rFonts w:ascii="Times New Roman" w:hAnsi="Times New Roman"/>
        </w:rPr>
        <w:t>ultima si fonda sul riconoscimento dell</w:t>
      </w:r>
      <w:r>
        <w:rPr>
          <w:rFonts w:ascii="Times New Roman" w:hAnsi="Times New Roman"/>
        </w:rPr>
        <w:t>’</w:t>
      </w:r>
      <w:r w:rsidRPr="008F112F">
        <w:rPr>
          <w:rFonts w:ascii="Times New Roman" w:hAnsi="Times New Roman"/>
        </w:rPr>
        <w:t>esistenza di una relazionalità tra le culture, fondata su principi di fraternità, solidarietà e reciprocità.</w:t>
      </w:r>
    </w:p>
    <w:p w14:paraId="10A6AF18" w14:textId="6535703C" w:rsidR="00B954D4" w:rsidRPr="00271C5D" w:rsidRDefault="00B954D4" w:rsidP="00271C5D">
      <w:pPr>
        <w:spacing w:line="360" w:lineRule="auto"/>
        <w:ind w:right="-1"/>
        <w:jc w:val="both"/>
        <w:rPr>
          <w:rFonts w:ascii="Times New Roman" w:hAnsi="Times New Roman"/>
          <w:b/>
          <w:color w:val="4472C4" w:themeColor="accent1"/>
        </w:rPr>
      </w:pPr>
      <w:r w:rsidRPr="005046DA">
        <w:rPr>
          <w:rFonts w:ascii="Times New Roman" w:hAnsi="Times New Roman"/>
          <w:b/>
          <w:color w:val="4472C4" w:themeColor="accent1"/>
        </w:rPr>
        <w:lastRenderedPageBreak/>
        <w:t xml:space="preserve">I risultati della ricerca </w:t>
      </w:r>
    </w:p>
    <w:p w14:paraId="6597E20A" w14:textId="51D73937" w:rsidR="00B954D4" w:rsidRPr="0021467D" w:rsidRDefault="00B954D4" w:rsidP="00271C5D">
      <w:pPr>
        <w:spacing w:line="360" w:lineRule="auto"/>
        <w:ind w:right="-1"/>
        <w:jc w:val="both"/>
        <w:textAlignment w:val="baseline"/>
        <w:rPr>
          <w:rFonts w:ascii="Times New Roman" w:eastAsia="Times New Roman" w:hAnsi="Times New Roman" w:cs="Times New Roman"/>
          <w:lang w:eastAsia="it-IT"/>
        </w:rPr>
      </w:pPr>
      <w:r>
        <w:rPr>
          <w:rFonts w:ascii="Times New Roman" w:eastAsia="Times New Roman" w:hAnsi="Times New Roman" w:cs="Times New Roman"/>
          <w:lang w:eastAsia="it-IT"/>
        </w:rPr>
        <w:t>Nel merito delle cause che spingono a una scelta migratoria, i</w:t>
      </w:r>
      <w:r w:rsidRPr="003E6BA1">
        <w:rPr>
          <w:rFonts w:ascii="Times New Roman" w:eastAsia="Times New Roman" w:hAnsi="Times New Roman" w:cs="Times New Roman"/>
          <w:lang w:eastAsia="it-IT"/>
        </w:rPr>
        <w:t xml:space="preserve"> risultati emersi dalla indagine</w:t>
      </w:r>
      <w:r>
        <w:rPr>
          <w:rFonts w:ascii="Times New Roman" w:eastAsia="Times New Roman" w:hAnsi="Times New Roman" w:cs="Times New Roman"/>
          <w:lang w:eastAsia="it-IT"/>
        </w:rPr>
        <w:t xml:space="preserve"> mettono in luce come prevalga</w:t>
      </w:r>
      <w:r w:rsidRPr="003E6BA1">
        <w:rPr>
          <w:rFonts w:ascii="Times New Roman" w:eastAsia="Times New Roman" w:hAnsi="Times New Roman" w:cs="Times New Roman"/>
        </w:rPr>
        <w:t xml:space="preserve"> una migrazione composita nelle sue cause e irriducibile a un solo movente</w:t>
      </w:r>
      <w:r>
        <w:rPr>
          <w:rFonts w:ascii="Times New Roman" w:eastAsia="Times New Roman" w:hAnsi="Times New Roman" w:cs="Times New Roman"/>
        </w:rPr>
        <w:t>. L</w:t>
      </w:r>
      <w:r w:rsidRPr="003E6BA1">
        <w:rPr>
          <w:rFonts w:ascii="Times New Roman" w:eastAsia="Times New Roman" w:hAnsi="Times New Roman" w:cs="Times New Roman"/>
        </w:rPr>
        <w:t xml:space="preserve">a religiosità, infatti, anche nei casi in cui </w:t>
      </w:r>
      <w:r>
        <w:rPr>
          <w:rFonts w:ascii="Times New Roman" w:eastAsia="Times New Roman" w:hAnsi="Times New Roman" w:cs="Times New Roman"/>
        </w:rPr>
        <w:t xml:space="preserve">risulti essere un </w:t>
      </w:r>
      <w:r w:rsidRPr="003E6BA1">
        <w:rPr>
          <w:rFonts w:ascii="Times New Roman" w:eastAsia="Times New Roman" w:hAnsi="Times New Roman" w:cs="Times New Roman"/>
        </w:rPr>
        <w:t>fattore correlato direttamente alla scelta migratoria</w:t>
      </w:r>
      <w:r>
        <w:rPr>
          <w:rFonts w:ascii="Times New Roman" w:eastAsia="Times New Roman" w:hAnsi="Times New Roman" w:cs="Times New Roman"/>
        </w:rPr>
        <w:t>,</w:t>
      </w:r>
      <w:r w:rsidRPr="003E6BA1">
        <w:rPr>
          <w:rFonts w:ascii="Times New Roman" w:eastAsia="Times New Roman" w:hAnsi="Times New Roman" w:cs="Times New Roman"/>
        </w:rPr>
        <w:t xml:space="preserve"> </w:t>
      </w:r>
      <w:r>
        <w:rPr>
          <w:rFonts w:ascii="Times New Roman" w:eastAsia="Times New Roman" w:hAnsi="Times New Roman" w:cs="Times New Roman"/>
        </w:rPr>
        <w:t>non</w:t>
      </w:r>
      <w:r w:rsidRPr="003E6BA1">
        <w:rPr>
          <w:rFonts w:ascii="Times New Roman" w:eastAsia="Times New Roman" w:hAnsi="Times New Roman" w:cs="Times New Roman"/>
        </w:rPr>
        <w:t xml:space="preserve"> si presenta mai isolata, ma è sempre congiunta a</w:t>
      </w:r>
      <w:r>
        <w:rPr>
          <w:rFonts w:ascii="Times New Roman" w:eastAsia="Times New Roman" w:hAnsi="Times New Roman" w:cs="Times New Roman"/>
        </w:rPr>
        <w:t xml:space="preserve"> </w:t>
      </w:r>
      <w:r w:rsidRPr="003E6BA1">
        <w:rPr>
          <w:rFonts w:ascii="Times New Roman" w:eastAsia="Times New Roman" w:hAnsi="Times New Roman" w:cs="Times New Roman"/>
        </w:rPr>
        <w:t>fattori sociopolitici ed economici.</w:t>
      </w:r>
      <w:r>
        <w:rPr>
          <w:rFonts w:ascii="Times New Roman" w:eastAsia="Times New Roman" w:hAnsi="Times New Roman" w:cs="Times New Roman"/>
        </w:rPr>
        <w:t xml:space="preserve"> </w:t>
      </w:r>
    </w:p>
    <w:p w14:paraId="0EC78DED" w14:textId="48BAC3AE" w:rsidR="00B954D4" w:rsidRDefault="00B954D4" w:rsidP="00B954D4">
      <w:pPr>
        <w:spacing w:line="360" w:lineRule="auto"/>
        <w:jc w:val="both"/>
        <w:rPr>
          <w:rFonts w:ascii="Times New Roman" w:eastAsia="Times New Roman" w:hAnsi="Times New Roman" w:cs="Times New Roman"/>
          <w:lang w:eastAsia="it-IT"/>
        </w:rPr>
      </w:pPr>
      <w:r>
        <w:rPr>
          <w:rFonts w:ascii="Times New Roman" w:hAnsi="Times New Roman"/>
        </w:rPr>
        <w:t>In particolare, l</w:t>
      </w:r>
      <w:r w:rsidRPr="00FB7251">
        <w:rPr>
          <w:rFonts w:ascii="Times New Roman" w:hAnsi="Times New Roman"/>
        </w:rPr>
        <w:t>e narrazioni che designano in termini qualitativi la religione come una causa manifesta della migrazione</w:t>
      </w:r>
      <w:r>
        <w:rPr>
          <w:rFonts w:ascii="Times New Roman" w:hAnsi="Times New Roman"/>
        </w:rPr>
        <w:t>,</w:t>
      </w:r>
      <w:r>
        <w:rPr>
          <w:rStyle w:val="Rimandonotaapidipagina"/>
          <w:rFonts w:ascii="Times New Roman" w:hAnsi="Times New Roman"/>
        </w:rPr>
        <w:t xml:space="preserve"> </w:t>
      </w:r>
      <w:r>
        <w:rPr>
          <w:rFonts w:ascii="Times New Roman" w:hAnsi="Times New Roman"/>
        </w:rPr>
        <w:t xml:space="preserve">hanno luogo entro le organizzazioni religiose di accoglienza nelle quali l’erogazione dell’intervento si fonda sulla centralità di una relazione interpersonale, </w:t>
      </w:r>
      <w:r w:rsidRPr="00FB7251">
        <w:rPr>
          <w:rFonts w:ascii="Times New Roman" w:hAnsi="Times New Roman"/>
        </w:rPr>
        <w:t>rego</w:t>
      </w:r>
      <w:r>
        <w:rPr>
          <w:rFonts w:ascii="Times New Roman" w:hAnsi="Times New Roman"/>
        </w:rPr>
        <w:t xml:space="preserve">lata dalla continuità temporale, </w:t>
      </w:r>
      <w:r w:rsidRPr="00FB7251">
        <w:rPr>
          <w:rFonts w:ascii="Times New Roman" w:hAnsi="Times New Roman"/>
        </w:rPr>
        <w:t>impronta</w:t>
      </w:r>
      <w:r>
        <w:rPr>
          <w:rFonts w:ascii="Times New Roman" w:hAnsi="Times New Roman"/>
        </w:rPr>
        <w:t xml:space="preserve">ta all’attenzione e al prendersi cura dell’altro, e generativa di un sentimento </w:t>
      </w:r>
      <w:r w:rsidRPr="00FB7251">
        <w:rPr>
          <w:rFonts w:ascii="Times New Roman" w:hAnsi="Times New Roman"/>
        </w:rPr>
        <w:t>di fiducia</w:t>
      </w:r>
      <w:r>
        <w:rPr>
          <w:rFonts w:ascii="Times New Roman" w:hAnsi="Times New Roman"/>
        </w:rPr>
        <w:t xml:space="preserve"> </w:t>
      </w:r>
      <w:r w:rsidRPr="00FB7251">
        <w:rPr>
          <w:rFonts w:ascii="Times New Roman" w:hAnsi="Times New Roman"/>
        </w:rPr>
        <w:t>nella singola persona migrante</w:t>
      </w:r>
      <w:r>
        <w:rPr>
          <w:rFonts w:ascii="Times New Roman" w:hAnsi="Times New Roman"/>
        </w:rPr>
        <w:t>. Proprio l’instaurarsi di una</w:t>
      </w:r>
      <w:r w:rsidRPr="0021467D">
        <w:rPr>
          <w:rFonts w:ascii="Times New Roman" w:eastAsia="Times New Roman" w:hAnsi="Times New Roman" w:cs="Times New Roman"/>
          <w:lang w:eastAsia="it-IT"/>
        </w:rPr>
        <w:t xml:space="preserve"> co</w:t>
      </w:r>
      <w:r>
        <w:rPr>
          <w:rFonts w:ascii="Times New Roman" w:eastAsia="Times New Roman" w:hAnsi="Times New Roman" w:cs="Times New Roman"/>
          <w:lang w:eastAsia="it-IT"/>
        </w:rPr>
        <w:t>ntinuità relazionale si rileva dunque</w:t>
      </w:r>
      <w:r w:rsidRPr="0021467D">
        <w:rPr>
          <w:rFonts w:ascii="Times New Roman" w:eastAsia="Times New Roman" w:hAnsi="Times New Roman" w:cs="Times New Roman"/>
          <w:lang w:eastAsia="it-IT"/>
        </w:rPr>
        <w:t xml:space="preserve"> cruciale per l</w:t>
      </w:r>
      <w:r>
        <w:rPr>
          <w:rFonts w:ascii="Times New Roman" w:eastAsia="Times New Roman" w:hAnsi="Times New Roman" w:cs="Times New Roman"/>
          <w:lang w:eastAsia="it-IT"/>
        </w:rPr>
        <w:t>’</w:t>
      </w:r>
      <w:r w:rsidRPr="0021467D">
        <w:rPr>
          <w:rFonts w:ascii="Times New Roman" w:eastAsia="Times New Roman" w:hAnsi="Times New Roman" w:cs="Times New Roman"/>
          <w:lang w:eastAsia="it-IT"/>
        </w:rPr>
        <w:t>emersione del dato religioso e per la trasmissione di racconti e storie di vita articolate su più livelli</w:t>
      </w:r>
      <w:r>
        <w:rPr>
          <w:rFonts w:ascii="Times New Roman" w:eastAsia="Times New Roman" w:hAnsi="Times New Roman" w:cs="Times New Roman"/>
          <w:lang w:eastAsia="it-IT"/>
        </w:rPr>
        <w:t xml:space="preserve"> durante l’erogazione degli interventi e dei servizi</w:t>
      </w:r>
      <w:r w:rsidRPr="0021467D">
        <w:rPr>
          <w:rFonts w:ascii="Times New Roman" w:eastAsia="Times New Roman" w:hAnsi="Times New Roman" w:cs="Times New Roman"/>
          <w:lang w:eastAsia="it-IT"/>
        </w:rPr>
        <w:t>.</w:t>
      </w:r>
    </w:p>
    <w:p w14:paraId="189C6CFB" w14:textId="77777777" w:rsidR="00B954D4" w:rsidRPr="00FB7251" w:rsidRDefault="00B954D4" w:rsidP="00B954D4">
      <w:pPr>
        <w:spacing w:line="360" w:lineRule="auto"/>
        <w:jc w:val="both"/>
        <w:rPr>
          <w:rFonts w:ascii="Times New Roman" w:hAnsi="Times New Roman"/>
        </w:rPr>
      </w:pPr>
      <w:r w:rsidRPr="00FB7251">
        <w:rPr>
          <w:rFonts w:ascii="Times New Roman" w:hAnsi="Times New Roman"/>
        </w:rPr>
        <w:t xml:space="preserve">La lettura di questa specifica </w:t>
      </w:r>
      <w:r>
        <w:rPr>
          <w:rFonts w:ascii="Times New Roman" w:hAnsi="Times New Roman"/>
        </w:rPr>
        <w:t>multidimensionalità</w:t>
      </w:r>
      <w:r w:rsidRPr="00FB7251">
        <w:rPr>
          <w:rFonts w:ascii="Times New Roman" w:hAnsi="Times New Roman"/>
        </w:rPr>
        <w:t xml:space="preserve"> relazionale permette di definire quegli aspetti contestuali che rendono possibile la trasmissione interculturale di motivazioni che</w:t>
      </w:r>
      <w:r>
        <w:rPr>
          <w:rFonts w:ascii="Times New Roman" w:hAnsi="Times New Roman"/>
        </w:rPr>
        <w:t xml:space="preserve">, altrimenti, </w:t>
      </w:r>
      <w:r w:rsidRPr="00FB7251">
        <w:rPr>
          <w:rFonts w:ascii="Times New Roman" w:hAnsi="Times New Roman"/>
        </w:rPr>
        <w:t>rimarrebbero diversamente sommerse. L</w:t>
      </w:r>
      <w:r>
        <w:rPr>
          <w:rFonts w:ascii="Times New Roman" w:hAnsi="Times New Roman"/>
        </w:rPr>
        <w:t>’</w:t>
      </w:r>
      <w:r w:rsidRPr="00FB7251">
        <w:rPr>
          <w:rFonts w:ascii="Times New Roman" w:hAnsi="Times New Roman"/>
        </w:rPr>
        <w:t xml:space="preserve">analisi del </w:t>
      </w:r>
      <w:r w:rsidRPr="00FB7251">
        <w:rPr>
          <w:rFonts w:ascii="Times New Roman" w:hAnsi="Times New Roman"/>
          <w:i/>
        </w:rPr>
        <w:t>corpus</w:t>
      </w:r>
      <w:r w:rsidRPr="00FB7251">
        <w:rPr>
          <w:rFonts w:ascii="Times New Roman" w:hAnsi="Times New Roman"/>
        </w:rPr>
        <w:t xml:space="preserve"> complessivo delle interviste ha messo in luce la difficoltà</w:t>
      </w:r>
      <w:r>
        <w:rPr>
          <w:rFonts w:ascii="Times New Roman" w:hAnsi="Times New Roman"/>
        </w:rPr>
        <w:t>,</w:t>
      </w:r>
      <w:r w:rsidRPr="00FB7251">
        <w:rPr>
          <w:rFonts w:ascii="Times New Roman" w:hAnsi="Times New Roman"/>
        </w:rPr>
        <w:t xml:space="preserve"> per </w:t>
      </w:r>
      <w:r>
        <w:rPr>
          <w:rFonts w:ascii="Times New Roman" w:hAnsi="Times New Roman"/>
        </w:rPr>
        <w:t xml:space="preserve">i referenti delle organizzazioni accoglienti, </w:t>
      </w:r>
      <w:r w:rsidRPr="00FB7251">
        <w:rPr>
          <w:rFonts w:ascii="Times New Roman" w:hAnsi="Times New Roman"/>
        </w:rPr>
        <w:t>di delimitare il campo religioso, a causa della decisa difformità tra i propri riferimenti pragmatici e concettuali e quelli prospettati dai migranti. I testi che hanno fatto emergere la diretta causalità della religione a monte della scelta migratoria, non negano la commistione di una pluralità di fattori, ma hanno riconosciuto il peso specifico della collocazione religiosa.</w:t>
      </w:r>
    </w:p>
    <w:p w14:paraId="440D8F48" w14:textId="77777777" w:rsidR="00B954D4" w:rsidRPr="00D943EE" w:rsidRDefault="00B954D4" w:rsidP="00B954D4">
      <w:pPr>
        <w:spacing w:line="360" w:lineRule="auto"/>
        <w:jc w:val="both"/>
        <w:rPr>
          <w:rFonts w:ascii="Times New Roman" w:hAnsi="Times New Roman"/>
        </w:rPr>
      </w:pPr>
      <w:r>
        <w:rPr>
          <w:rFonts w:ascii="Times New Roman" w:hAnsi="Times New Roman"/>
        </w:rPr>
        <w:t xml:space="preserve">La messa a tema dell’aspetto religioso consente di </w:t>
      </w:r>
      <w:r w:rsidRPr="00FB7251">
        <w:rPr>
          <w:rFonts w:ascii="Times New Roman" w:hAnsi="Times New Roman"/>
        </w:rPr>
        <w:t xml:space="preserve">individuare un duplice processo di reciprocità tra il migrante e </w:t>
      </w:r>
      <w:r>
        <w:rPr>
          <w:rFonts w:ascii="Times New Roman" w:hAnsi="Times New Roman"/>
        </w:rPr>
        <w:t>il referente dell’organizzazione accogliente</w:t>
      </w:r>
      <w:r w:rsidRPr="00FB7251">
        <w:rPr>
          <w:rFonts w:ascii="Times New Roman" w:hAnsi="Times New Roman"/>
        </w:rPr>
        <w:t xml:space="preserve">. Da un lato, il migrante manifesta la propria esperienza in virtù dello stabilirsi di una relazione personale e fiduciaria con </w:t>
      </w:r>
      <w:r>
        <w:rPr>
          <w:rFonts w:ascii="Times New Roman" w:hAnsi="Times New Roman"/>
        </w:rPr>
        <w:t>chi lo accoglie</w:t>
      </w:r>
      <w:r w:rsidRPr="00FB7251">
        <w:rPr>
          <w:rFonts w:ascii="Times New Roman" w:hAnsi="Times New Roman"/>
        </w:rPr>
        <w:t>. Dall</w:t>
      </w:r>
      <w:r>
        <w:rPr>
          <w:rFonts w:ascii="Times New Roman" w:hAnsi="Times New Roman"/>
        </w:rPr>
        <w:t>’</w:t>
      </w:r>
      <w:r w:rsidRPr="00FB7251">
        <w:rPr>
          <w:rFonts w:ascii="Times New Roman" w:hAnsi="Times New Roman"/>
        </w:rPr>
        <w:t xml:space="preserve">altro, </w:t>
      </w:r>
      <w:r>
        <w:rPr>
          <w:rFonts w:ascii="Times New Roman" w:hAnsi="Times New Roman"/>
        </w:rPr>
        <w:t xml:space="preserve">il referente dell’organizzazione </w:t>
      </w:r>
      <w:r w:rsidRPr="00FB7251">
        <w:rPr>
          <w:rFonts w:ascii="Times New Roman" w:hAnsi="Times New Roman"/>
        </w:rPr>
        <w:t>coinvolto nella medesima relazione, apprende e conosce più intimamente la realtà dell</w:t>
      </w:r>
      <w:r>
        <w:rPr>
          <w:rFonts w:ascii="Times New Roman" w:hAnsi="Times New Roman"/>
        </w:rPr>
        <w:t>’</w:t>
      </w:r>
      <w:r w:rsidRPr="00FB7251">
        <w:rPr>
          <w:rFonts w:ascii="Times New Roman" w:hAnsi="Times New Roman"/>
        </w:rPr>
        <w:t xml:space="preserve">altro. La reciprocità dello scambio, così inteso, </w:t>
      </w:r>
      <w:r w:rsidRPr="00D943EE">
        <w:rPr>
          <w:rFonts w:ascii="Times New Roman" w:hAnsi="Times New Roman"/>
        </w:rPr>
        <w:t>genera fiducia verso il contesto ospitante e allo stesso tempo familiarità nei confronti dello straniero.</w:t>
      </w:r>
    </w:p>
    <w:p w14:paraId="573E9C8A" w14:textId="77777777" w:rsidR="00B954D4" w:rsidRPr="00FB7251" w:rsidRDefault="00B954D4" w:rsidP="00B954D4">
      <w:pPr>
        <w:spacing w:line="360" w:lineRule="auto"/>
        <w:jc w:val="both"/>
        <w:rPr>
          <w:rFonts w:ascii="Times New Roman" w:hAnsi="Times New Roman"/>
          <w:iCs/>
          <w:color w:val="000000"/>
        </w:rPr>
      </w:pPr>
      <w:r w:rsidRPr="00D943EE">
        <w:rPr>
          <w:rFonts w:ascii="Times New Roman" w:hAnsi="Times New Roman"/>
        </w:rPr>
        <w:t>Seguendo tali legami di reciprocità è possibile identificare, all</w:t>
      </w:r>
      <w:r>
        <w:rPr>
          <w:rFonts w:ascii="Times New Roman" w:hAnsi="Times New Roman"/>
        </w:rPr>
        <w:t>’</w:t>
      </w:r>
      <w:r w:rsidRPr="00D943EE">
        <w:rPr>
          <w:rFonts w:ascii="Times New Roman" w:hAnsi="Times New Roman"/>
        </w:rPr>
        <w:t>interno</w:t>
      </w:r>
      <w:r w:rsidRPr="00D943EE">
        <w:rPr>
          <w:rFonts w:ascii="Times New Roman" w:hAnsi="Times New Roman"/>
          <w:iCs/>
          <w:color w:val="000000"/>
        </w:rPr>
        <w:t xml:space="preserve"> delle organizzazioni di ispirazione religiosa, la generazione di molteplici</w:t>
      </w:r>
      <w:r w:rsidRPr="00D943EE">
        <w:rPr>
          <w:rFonts w:ascii="Times New Roman" w:hAnsi="Times New Roman"/>
        </w:rPr>
        <w:t xml:space="preserve"> </w:t>
      </w:r>
      <w:r>
        <w:rPr>
          <w:rFonts w:ascii="Times New Roman" w:hAnsi="Times New Roman"/>
          <w:iCs/>
          <w:color w:val="000000"/>
        </w:rPr>
        <w:t>‘</w:t>
      </w:r>
      <w:r w:rsidRPr="00D943EE">
        <w:rPr>
          <w:rFonts w:ascii="Times New Roman" w:hAnsi="Times New Roman"/>
          <w:iCs/>
          <w:color w:val="000000"/>
        </w:rPr>
        <w:t>beni relazionali</w:t>
      </w:r>
      <w:r>
        <w:rPr>
          <w:rFonts w:ascii="Times New Roman" w:hAnsi="Times New Roman"/>
          <w:iCs/>
          <w:color w:val="000000"/>
        </w:rPr>
        <w:t>’</w:t>
      </w:r>
      <w:r w:rsidRPr="00D943EE">
        <w:rPr>
          <w:rFonts w:ascii="Times New Roman" w:hAnsi="Times New Roman"/>
          <w:iCs/>
          <w:color w:val="000000"/>
        </w:rPr>
        <w:t xml:space="preserve"> - materiali e immateriali -</w:t>
      </w:r>
      <w:r>
        <w:rPr>
          <w:rFonts w:ascii="Times New Roman" w:hAnsi="Times New Roman"/>
          <w:iCs/>
          <w:color w:val="000000"/>
        </w:rPr>
        <w:t xml:space="preserve"> esito delle</w:t>
      </w:r>
      <w:r w:rsidRPr="00FB7251">
        <w:rPr>
          <w:rFonts w:ascii="Times New Roman" w:hAnsi="Times New Roman"/>
          <w:iCs/>
          <w:color w:val="000000"/>
        </w:rPr>
        <w:t xml:space="preserve"> relazioni interpersonali e associative che</w:t>
      </w:r>
      <w:r>
        <w:rPr>
          <w:rFonts w:ascii="Times New Roman" w:hAnsi="Times New Roman"/>
          <w:iCs/>
          <w:color w:val="000000"/>
        </w:rPr>
        <w:t xml:space="preserve"> in tali organizzazioni </w:t>
      </w:r>
      <w:r w:rsidRPr="00FB7251">
        <w:rPr>
          <w:rFonts w:ascii="Times New Roman" w:hAnsi="Times New Roman"/>
          <w:iCs/>
          <w:color w:val="000000"/>
        </w:rPr>
        <w:t>hanno luogo</w:t>
      </w:r>
      <w:r>
        <w:rPr>
          <w:rFonts w:ascii="Times New Roman" w:hAnsi="Times New Roman"/>
          <w:iCs/>
          <w:color w:val="000000"/>
        </w:rPr>
        <w:t xml:space="preserve"> (Donati, 2019)</w:t>
      </w:r>
      <w:r w:rsidRPr="00FB7251">
        <w:rPr>
          <w:rFonts w:ascii="Times New Roman" w:hAnsi="Times New Roman"/>
          <w:iCs/>
          <w:color w:val="000000"/>
        </w:rPr>
        <w:t>.</w:t>
      </w:r>
      <w:r>
        <w:rPr>
          <w:rFonts w:ascii="Times New Roman" w:hAnsi="Times New Roman"/>
          <w:iCs/>
          <w:color w:val="000000"/>
        </w:rPr>
        <w:t xml:space="preserve"> </w:t>
      </w:r>
    </w:p>
    <w:p w14:paraId="18083CBE" w14:textId="77777777" w:rsidR="00B954D4" w:rsidRPr="0021467D" w:rsidRDefault="00B954D4" w:rsidP="00B954D4">
      <w:pPr>
        <w:spacing w:line="360" w:lineRule="auto"/>
        <w:jc w:val="both"/>
        <w:rPr>
          <w:rFonts w:ascii="Times New Roman" w:eastAsia="Times New Roman" w:hAnsi="Times New Roman" w:cs="Times New Roman"/>
          <w:lang w:eastAsia="it-IT"/>
        </w:rPr>
      </w:pPr>
      <w:r>
        <w:rPr>
          <w:rFonts w:ascii="Times New Roman" w:eastAsia="Times New Roman" w:hAnsi="Times New Roman" w:cs="Times New Roman"/>
          <w:lang w:eastAsia="it-IT"/>
        </w:rPr>
        <w:t>Il</w:t>
      </w:r>
      <w:r w:rsidRPr="0021467D">
        <w:rPr>
          <w:rFonts w:ascii="Times New Roman" w:eastAsia="Times New Roman" w:hAnsi="Times New Roman" w:cs="Times New Roman"/>
          <w:lang w:eastAsia="it-IT"/>
        </w:rPr>
        <w:t xml:space="preserve"> tema del bene comune perseguito mediante specifiche attività e pratiche fondate sul riconoscimento della dimensione religiosa come bene inalienabile</w:t>
      </w:r>
      <w:r>
        <w:rPr>
          <w:rFonts w:ascii="Times New Roman" w:eastAsia="Times New Roman" w:hAnsi="Times New Roman" w:cs="Times New Roman"/>
          <w:lang w:eastAsia="it-IT"/>
        </w:rPr>
        <w:t xml:space="preserve">, </w:t>
      </w:r>
      <w:r w:rsidRPr="0021467D">
        <w:rPr>
          <w:rFonts w:ascii="Times New Roman" w:eastAsia="Times New Roman" w:hAnsi="Times New Roman" w:cs="Times New Roman"/>
          <w:lang w:eastAsia="it-IT"/>
        </w:rPr>
        <w:t>rappresenta</w:t>
      </w:r>
      <w:r>
        <w:rPr>
          <w:rFonts w:ascii="Times New Roman" w:eastAsia="Times New Roman" w:hAnsi="Times New Roman" w:cs="Times New Roman"/>
          <w:lang w:eastAsia="it-IT"/>
        </w:rPr>
        <w:t xml:space="preserve">, in sintesi, </w:t>
      </w:r>
      <w:r w:rsidRPr="0021467D">
        <w:rPr>
          <w:rFonts w:ascii="Times New Roman" w:eastAsia="Times New Roman" w:hAnsi="Times New Roman" w:cs="Times New Roman"/>
          <w:lang w:eastAsia="it-IT"/>
        </w:rPr>
        <w:t>il filo rosso dell</w:t>
      </w:r>
      <w:r>
        <w:rPr>
          <w:rFonts w:ascii="Times New Roman" w:eastAsia="Times New Roman" w:hAnsi="Times New Roman" w:cs="Times New Roman"/>
          <w:lang w:eastAsia="it-IT"/>
        </w:rPr>
        <w:t>’</w:t>
      </w:r>
      <w:r w:rsidRPr="0021467D">
        <w:rPr>
          <w:rFonts w:ascii="Times New Roman" w:eastAsia="Times New Roman" w:hAnsi="Times New Roman" w:cs="Times New Roman"/>
          <w:lang w:eastAsia="it-IT"/>
        </w:rPr>
        <w:t xml:space="preserve">agire delle organizzazioni </w:t>
      </w:r>
      <w:r>
        <w:rPr>
          <w:rFonts w:ascii="Times New Roman" w:eastAsia="Times New Roman" w:hAnsi="Times New Roman" w:cs="Times New Roman"/>
          <w:lang w:eastAsia="it-IT"/>
        </w:rPr>
        <w:t>religiose</w:t>
      </w:r>
      <w:r w:rsidRPr="0021467D">
        <w:rPr>
          <w:rFonts w:ascii="Times New Roman" w:eastAsia="Times New Roman" w:hAnsi="Times New Roman" w:cs="Times New Roman"/>
          <w:lang w:eastAsia="it-IT"/>
        </w:rPr>
        <w:t xml:space="preserve"> considerate</w:t>
      </w:r>
      <w:r>
        <w:rPr>
          <w:rFonts w:ascii="Times New Roman" w:eastAsia="Times New Roman" w:hAnsi="Times New Roman" w:cs="Times New Roman"/>
          <w:lang w:eastAsia="it-IT"/>
        </w:rPr>
        <w:t xml:space="preserve">. Esse, </w:t>
      </w:r>
      <w:r w:rsidRPr="0021467D">
        <w:rPr>
          <w:rFonts w:ascii="Times New Roman" w:eastAsia="Times New Roman" w:hAnsi="Times New Roman" w:cs="Times New Roman"/>
          <w:lang w:eastAsia="it-IT"/>
        </w:rPr>
        <w:t>infatti, sia attraverso specific</w:t>
      </w:r>
      <w:r>
        <w:rPr>
          <w:rFonts w:ascii="Times New Roman" w:eastAsia="Times New Roman" w:hAnsi="Times New Roman" w:cs="Times New Roman"/>
          <w:lang w:eastAsia="it-IT"/>
        </w:rPr>
        <w:t>he</w:t>
      </w:r>
      <w:r w:rsidRPr="0021467D">
        <w:rPr>
          <w:rFonts w:ascii="Times New Roman" w:eastAsia="Times New Roman" w:hAnsi="Times New Roman" w:cs="Times New Roman"/>
          <w:lang w:eastAsia="it-IT"/>
        </w:rPr>
        <w:t xml:space="preserve"> azioni di </w:t>
      </w:r>
      <w:r w:rsidRPr="00F109FF">
        <w:rPr>
          <w:rFonts w:ascii="Times New Roman" w:eastAsia="Times New Roman" w:hAnsi="Times New Roman" w:cs="Times New Roman"/>
          <w:lang w:eastAsia="it-IT"/>
        </w:rPr>
        <w:t>sensibilizzazione dell</w:t>
      </w:r>
      <w:r>
        <w:rPr>
          <w:rFonts w:ascii="Times New Roman" w:eastAsia="Times New Roman" w:hAnsi="Times New Roman" w:cs="Times New Roman"/>
          <w:lang w:eastAsia="it-IT"/>
        </w:rPr>
        <w:t>’</w:t>
      </w:r>
      <w:r w:rsidRPr="00F109FF">
        <w:rPr>
          <w:rFonts w:ascii="Times New Roman" w:eastAsia="Times New Roman" w:hAnsi="Times New Roman" w:cs="Times New Roman"/>
          <w:lang w:eastAsia="it-IT"/>
        </w:rPr>
        <w:t>opinione pubblica, sia mediante interventi rivolti alla prima accoglienza dei mi</w:t>
      </w:r>
      <w:r w:rsidRPr="0021467D">
        <w:rPr>
          <w:rFonts w:ascii="Times New Roman" w:eastAsia="Times New Roman" w:hAnsi="Times New Roman" w:cs="Times New Roman"/>
          <w:lang w:eastAsia="it-IT"/>
        </w:rPr>
        <w:t>granti forzati, sia attraverso l</w:t>
      </w:r>
      <w:r>
        <w:rPr>
          <w:rFonts w:ascii="Times New Roman" w:eastAsia="Times New Roman" w:hAnsi="Times New Roman" w:cs="Times New Roman"/>
          <w:lang w:eastAsia="it-IT"/>
        </w:rPr>
        <w:t>’</w:t>
      </w:r>
      <w:r w:rsidRPr="0021467D">
        <w:rPr>
          <w:rFonts w:ascii="Times New Roman" w:eastAsia="Times New Roman" w:hAnsi="Times New Roman" w:cs="Times New Roman"/>
          <w:lang w:eastAsia="it-IT"/>
        </w:rPr>
        <w:t xml:space="preserve">erogazione di servizi di medio e lungo periodo volti a perseguire una qualità di vita </w:t>
      </w:r>
      <w:r w:rsidRPr="0021467D">
        <w:rPr>
          <w:rFonts w:ascii="Times New Roman" w:eastAsia="Times New Roman" w:hAnsi="Times New Roman" w:cs="Times New Roman"/>
          <w:lang w:eastAsia="it-IT"/>
        </w:rPr>
        <w:lastRenderedPageBreak/>
        <w:t xml:space="preserve">accettabile, sia mediante la realizzazione di servizi educativi e culturali, contribuiscono alla realizzazione di un bene comune articolato, in cui la dimensione religiosa non è espunta ma, al contrario contribuisce alla edificazione di specifici spazi pubblici. </w:t>
      </w:r>
    </w:p>
    <w:p w14:paraId="0F0EFA00" w14:textId="77777777" w:rsidR="00B954D4" w:rsidRDefault="00B954D4" w:rsidP="00B954D4">
      <w:pPr>
        <w:spacing w:line="360" w:lineRule="auto"/>
        <w:jc w:val="both"/>
        <w:rPr>
          <w:rFonts w:ascii="Times New Roman" w:eastAsia="Times New Roman" w:hAnsi="Times New Roman" w:cs="Times New Roman"/>
          <w:lang w:eastAsia="it-IT"/>
        </w:rPr>
      </w:pPr>
      <w:r w:rsidRPr="0021467D">
        <w:rPr>
          <w:rFonts w:ascii="Times New Roman" w:eastAsia="Times New Roman" w:hAnsi="Times New Roman" w:cs="Times New Roman"/>
          <w:lang w:eastAsia="it-IT"/>
        </w:rPr>
        <w:t>Nel complesso,</w:t>
      </w:r>
      <w:r>
        <w:rPr>
          <w:rFonts w:ascii="Times New Roman" w:eastAsia="Times New Roman" w:hAnsi="Times New Roman" w:cs="Times New Roman"/>
          <w:lang w:eastAsia="it-IT"/>
        </w:rPr>
        <w:t xml:space="preserve"> </w:t>
      </w:r>
      <w:r w:rsidRPr="0021467D">
        <w:rPr>
          <w:rFonts w:ascii="Times New Roman" w:eastAsia="Times New Roman" w:hAnsi="Times New Roman" w:cs="Times New Roman"/>
          <w:lang w:eastAsia="it-IT"/>
        </w:rPr>
        <w:t xml:space="preserve">il rapporto tra dimensione religiosa e azione condotta delle organizzazioni </w:t>
      </w:r>
      <w:r>
        <w:rPr>
          <w:rFonts w:ascii="Times New Roman" w:eastAsia="Times New Roman" w:hAnsi="Times New Roman" w:cs="Times New Roman"/>
          <w:lang w:eastAsia="it-IT"/>
        </w:rPr>
        <w:t>di ispirazione religiosa nell’accogliere i migranti</w:t>
      </w:r>
      <w:r w:rsidRPr="0021467D">
        <w:rPr>
          <w:rFonts w:ascii="Times New Roman" w:eastAsia="Times New Roman" w:hAnsi="Times New Roman" w:cs="Times New Roman"/>
          <w:lang w:eastAsia="it-IT"/>
        </w:rPr>
        <w:t xml:space="preserve">, </w:t>
      </w:r>
      <w:r>
        <w:rPr>
          <w:rFonts w:ascii="Times New Roman" w:eastAsiaTheme="majorEastAsia" w:hAnsi="Times New Roman" w:cstheme="majorBidi"/>
          <w:bCs/>
          <w:lang w:eastAsia="it-IT"/>
        </w:rPr>
        <w:t xml:space="preserve">si articola in </w:t>
      </w:r>
      <w:r w:rsidRPr="0021467D">
        <w:rPr>
          <w:rFonts w:ascii="Times New Roman" w:eastAsiaTheme="majorEastAsia" w:hAnsi="Times New Roman" w:cstheme="majorBidi"/>
          <w:bCs/>
          <w:lang w:eastAsia="it-IT"/>
        </w:rPr>
        <w:t xml:space="preserve">una triplice </w:t>
      </w:r>
      <w:r>
        <w:rPr>
          <w:rFonts w:ascii="Times New Roman" w:eastAsiaTheme="majorEastAsia" w:hAnsi="Times New Roman" w:cstheme="majorBidi"/>
          <w:bCs/>
          <w:lang w:eastAsia="it-IT"/>
        </w:rPr>
        <w:t>declinazione</w:t>
      </w:r>
      <w:r w:rsidRPr="0021467D">
        <w:rPr>
          <w:rFonts w:ascii="Times New Roman" w:eastAsiaTheme="majorEastAsia" w:hAnsi="Times New Roman" w:cstheme="majorBidi"/>
          <w:bCs/>
          <w:lang w:eastAsia="it-IT"/>
        </w:rPr>
        <w:t xml:space="preserve"> del fattore religioso: </w:t>
      </w:r>
      <w:r w:rsidRPr="0021467D">
        <w:rPr>
          <w:rFonts w:ascii="Times New Roman" w:eastAsiaTheme="majorEastAsia" w:hAnsi="Times New Roman" w:cs="Times New Roman"/>
          <w:bCs/>
          <w:lang w:eastAsia="it-IT"/>
        </w:rPr>
        <w:t xml:space="preserve">la prima, incentrata sulla peculiare commistione tra sfera religiosa e politico-sociale presente nei </w:t>
      </w:r>
      <w:r>
        <w:rPr>
          <w:rFonts w:ascii="Times New Roman" w:eastAsiaTheme="majorEastAsia" w:hAnsi="Times New Roman" w:cs="Times New Roman"/>
          <w:bCs/>
          <w:lang w:eastAsia="it-IT"/>
        </w:rPr>
        <w:t>Paes</w:t>
      </w:r>
      <w:r w:rsidRPr="0021467D">
        <w:rPr>
          <w:rFonts w:ascii="Times New Roman" w:eastAsiaTheme="majorEastAsia" w:hAnsi="Times New Roman" w:cs="Times New Roman"/>
          <w:bCs/>
          <w:lang w:eastAsia="it-IT"/>
        </w:rPr>
        <w:t xml:space="preserve">i di origine dei migranti; la seconda, rivolta ai casi migratori legati a persecuzioni religiose; </w:t>
      </w:r>
      <w:r w:rsidRPr="0021467D">
        <w:rPr>
          <w:rFonts w:ascii="Times New Roman" w:eastAsia="Times New Roman" w:hAnsi="Times New Roman" w:cs="Times New Roman"/>
          <w:lang w:eastAsia="it-IT"/>
        </w:rPr>
        <w:t>l</w:t>
      </w:r>
      <w:r>
        <w:rPr>
          <w:rFonts w:ascii="Times New Roman" w:eastAsia="Times New Roman" w:hAnsi="Times New Roman" w:cs="Times New Roman"/>
          <w:lang w:eastAsia="it-IT"/>
        </w:rPr>
        <w:t>’</w:t>
      </w:r>
      <w:r w:rsidRPr="0021467D">
        <w:rPr>
          <w:rFonts w:ascii="Times New Roman" w:eastAsia="Times New Roman" w:hAnsi="Times New Roman" w:cs="Times New Roman"/>
          <w:lang w:eastAsia="it-IT"/>
        </w:rPr>
        <w:t>ultima, estesa al rapporto tra religione e integrazione sociale nel contesto occidentale rappresentato dalle organizzazioni</w:t>
      </w:r>
      <w:r>
        <w:rPr>
          <w:rFonts w:ascii="Times New Roman" w:eastAsia="Times New Roman" w:hAnsi="Times New Roman" w:cs="Times New Roman"/>
          <w:lang w:eastAsia="it-IT"/>
        </w:rPr>
        <w:t xml:space="preserve"> religiose</w:t>
      </w:r>
      <w:r w:rsidRPr="0021467D">
        <w:rPr>
          <w:rFonts w:ascii="Times New Roman" w:eastAsia="Times New Roman" w:hAnsi="Times New Roman" w:cs="Times New Roman"/>
          <w:lang w:eastAsia="it-IT"/>
        </w:rPr>
        <w:t xml:space="preserve">. </w:t>
      </w:r>
    </w:p>
    <w:p w14:paraId="4C999596" w14:textId="77777777" w:rsidR="00B954D4" w:rsidRPr="0021467D" w:rsidRDefault="00B954D4" w:rsidP="00B954D4">
      <w:pPr>
        <w:spacing w:line="360" w:lineRule="auto"/>
        <w:jc w:val="both"/>
        <w:rPr>
          <w:rFonts w:ascii="Times New Roman" w:eastAsia="Times New Roman" w:hAnsi="Times New Roman" w:cs="Times New Roman"/>
          <w:lang w:eastAsia="it-IT"/>
        </w:rPr>
      </w:pPr>
    </w:p>
    <w:p w14:paraId="67125A27" w14:textId="233CBA04" w:rsidR="00B954D4" w:rsidRPr="00271C5D" w:rsidRDefault="00B954D4" w:rsidP="00B954D4">
      <w:pPr>
        <w:spacing w:line="360" w:lineRule="auto"/>
        <w:jc w:val="both"/>
        <w:rPr>
          <w:rFonts w:ascii="Times New Roman" w:eastAsia="Times New Roman" w:hAnsi="Times New Roman" w:cs="Times New Roman"/>
          <w:b/>
          <w:color w:val="4472C4" w:themeColor="accent1"/>
        </w:rPr>
      </w:pPr>
      <w:r w:rsidRPr="005046DA">
        <w:rPr>
          <w:rFonts w:ascii="Times New Roman" w:eastAsia="Times New Roman" w:hAnsi="Times New Roman" w:cs="Times New Roman"/>
          <w:b/>
          <w:color w:val="4472C4" w:themeColor="accent1"/>
        </w:rPr>
        <w:t>Indicazioni per i policy maker e gli operatori</w:t>
      </w:r>
    </w:p>
    <w:p w14:paraId="46198294" w14:textId="77777777" w:rsidR="00B954D4" w:rsidRPr="008F112F" w:rsidRDefault="00B954D4" w:rsidP="00B954D4">
      <w:pPr>
        <w:spacing w:line="360" w:lineRule="auto"/>
        <w:jc w:val="both"/>
        <w:rPr>
          <w:rFonts w:ascii="Times New Roman" w:eastAsia="Times New Roman" w:hAnsi="Times New Roman" w:cs="Times New Roman"/>
          <w:lang w:eastAsia="it-IT"/>
        </w:rPr>
      </w:pPr>
      <w:r w:rsidRPr="008F112F">
        <w:rPr>
          <w:rFonts w:ascii="Times New Roman" w:eastAsia="Times New Roman" w:hAnsi="Times New Roman" w:cs="Times New Roman"/>
          <w:lang w:eastAsia="it-IT"/>
        </w:rPr>
        <w:t>L</w:t>
      </w:r>
      <w:r>
        <w:rPr>
          <w:rFonts w:ascii="Times New Roman" w:eastAsia="Times New Roman" w:hAnsi="Times New Roman" w:cs="Times New Roman"/>
          <w:lang w:eastAsia="it-IT"/>
        </w:rPr>
        <w:t>’</w:t>
      </w:r>
      <w:r w:rsidRPr="008F112F">
        <w:rPr>
          <w:rFonts w:ascii="Times New Roman" w:eastAsia="Times New Roman" w:hAnsi="Times New Roman" w:cs="Times New Roman"/>
          <w:lang w:eastAsia="it-IT"/>
        </w:rPr>
        <w:t>identità religiosa viene pertanto definita in relazione alla cultura della popolazione migrante come un elemento indisgiungibile dal più ampio contesto sociale, politico, etnico ed economico. Inoltre, le organizzazioni si sono mostrate promotrici di una modalità di integrazione sociale che vede nella dimensione religiosa un importante strumento di accoglienza, nonché un fattore di connessione e di dialogo interculturale che contribuisce in modo distintivo alla creazione di specifici spazi pubblici.</w:t>
      </w:r>
      <w:r>
        <w:rPr>
          <w:rFonts w:ascii="Times New Roman" w:eastAsia="Times New Roman" w:hAnsi="Times New Roman" w:cs="Times New Roman"/>
          <w:lang w:eastAsia="it-IT"/>
        </w:rPr>
        <w:t xml:space="preserve"> </w:t>
      </w:r>
    </w:p>
    <w:p w14:paraId="5BB33DA2" w14:textId="77777777" w:rsidR="00B954D4" w:rsidRPr="008F112F" w:rsidRDefault="00B954D4" w:rsidP="00B954D4">
      <w:pPr>
        <w:spacing w:line="360" w:lineRule="auto"/>
        <w:jc w:val="both"/>
        <w:rPr>
          <w:rFonts w:ascii="Times New Roman" w:eastAsia="Times New Roman" w:hAnsi="Times New Roman" w:cs="Times New Roman"/>
          <w:lang w:eastAsia="it-IT"/>
        </w:rPr>
      </w:pPr>
      <w:r w:rsidRPr="008F112F">
        <w:rPr>
          <w:rFonts w:ascii="Times New Roman" w:eastAsia="Times New Roman" w:hAnsi="Times New Roman" w:cs="Times New Roman"/>
          <w:lang w:eastAsia="it-IT"/>
        </w:rPr>
        <w:t>La triplice articolazione della dimensione religiosa sopra descritta fa emergere una semantica relazionale nell</w:t>
      </w:r>
      <w:r>
        <w:rPr>
          <w:rFonts w:ascii="Times New Roman" w:eastAsia="Times New Roman" w:hAnsi="Times New Roman" w:cs="Times New Roman"/>
          <w:lang w:eastAsia="it-IT"/>
        </w:rPr>
        <w:t>’</w:t>
      </w:r>
      <w:r w:rsidRPr="008F112F">
        <w:rPr>
          <w:rFonts w:ascii="Times New Roman" w:eastAsia="Times New Roman" w:hAnsi="Times New Roman" w:cs="Times New Roman"/>
          <w:lang w:eastAsia="it-IT"/>
        </w:rPr>
        <w:t>incontro tra differenti culture e tradizioni religiose. È infatti a partire dal riconoscimento dell</w:t>
      </w:r>
      <w:r>
        <w:rPr>
          <w:rFonts w:ascii="Times New Roman" w:eastAsia="Times New Roman" w:hAnsi="Times New Roman" w:cs="Times New Roman"/>
          <w:lang w:eastAsia="it-IT"/>
        </w:rPr>
        <w:t>’</w:t>
      </w:r>
      <w:r w:rsidRPr="008F112F">
        <w:rPr>
          <w:rFonts w:ascii="Times New Roman" w:eastAsia="Times New Roman" w:hAnsi="Times New Roman" w:cs="Times New Roman"/>
          <w:lang w:eastAsia="it-IT"/>
        </w:rPr>
        <w:t>altro e della sua identità che viene descritta nelle organizzazioni considerate la matrice religiosa di cui i migranti si fanno portatori. Allo stesso modo, lo stabilirsi di un rapporto di reciprocità tra le diverse identità rende possibile un</w:t>
      </w:r>
      <w:r>
        <w:rPr>
          <w:rFonts w:ascii="Times New Roman" w:eastAsia="Times New Roman" w:hAnsi="Times New Roman" w:cs="Times New Roman"/>
          <w:lang w:eastAsia="it-IT"/>
        </w:rPr>
        <w:t>’</w:t>
      </w:r>
      <w:r w:rsidRPr="008F112F">
        <w:rPr>
          <w:rFonts w:ascii="Times New Roman" w:eastAsia="Times New Roman" w:hAnsi="Times New Roman" w:cs="Times New Roman"/>
          <w:lang w:eastAsia="it-IT"/>
        </w:rPr>
        <w:t>integrazione delle differenze nel contesto di accoglienza, che tiene conto di una reale alterità tra i soggetti, radicata in un</w:t>
      </w:r>
      <w:r>
        <w:rPr>
          <w:rFonts w:ascii="Times New Roman" w:eastAsia="Times New Roman" w:hAnsi="Times New Roman" w:cs="Times New Roman"/>
          <w:lang w:eastAsia="it-IT"/>
        </w:rPr>
        <w:t>’</w:t>
      </w:r>
      <w:r w:rsidRPr="008F112F">
        <w:rPr>
          <w:rFonts w:ascii="Times New Roman" w:eastAsia="Times New Roman" w:hAnsi="Times New Roman" w:cs="Times New Roman"/>
          <w:lang w:eastAsia="it-IT"/>
        </w:rPr>
        <w:t>autentica condivisione simbolica e strumentale.</w:t>
      </w:r>
      <w:r>
        <w:rPr>
          <w:rFonts w:ascii="Times New Roman" w:eastAsia="Times New Roman" w:hAnsi="Times New Roman" w:cs="Times New Roman"/>
          <w:lang w:eastAsia="it-IT"/>
        </w:rPr>
        <w:t xml:space="preserve"> </w:t>
      </w:r>
      <w:r w:rsidRPr="008F112F">
        <w:rPr>
          <w:rFonts w:ascii="Times New Roman" w:eastAsia="Times New Roman" w:hAnsi="Times New Roman" w:cs="Times New Roman"/>
          <w:lang w:eastAsia="it-IT"/>
        </w:rPr>
        <w:t xml:space="preserve"> Infine, la riflessività consente di rilevare i casi di sofferenza e disagio</w:t>
      </w:r>
      <w:r>
        <w:rPr>
          <w:rFonts w:ascii="Times New Roman" w:eastAsia="Times New Roman" w:hAnsi="Times New Roman" w:cs="Times New Roman"/>
          <w:lang w:eastAsia="it-IT"/>
        </w:rPr>
        <w:t xml:space="preserve"> </w:t>
      </w:r>
      <w:r w:rsidRPr="008F112F">
        <w:rPr>
          <w:rFonts w:ascii="Times New Roman" w:eastAsia="Times New Roman" w:hAnsi="Times New Roman" w:cs="Times New Roman"/>
          <w:lang w:eastAsia="it-IT"/>
        </w:rPr>
        <w:t>causati da episodi di persecuzioni religiose, permettendo lo stabilirsi di rapporti di fiducia stabili</w:t>
      </w:r>
      <w:r>
        <w:rPr>
          <w:rFonts w:ascii="Times New Roman" w:eastAsia="Times New Roman" w:hAnsi="Times New Roman" w:cs="Times New Roman"/>
          <w:lang w:eastAsia="it-IT"/>
        </w:rPr>
        <w:t xml:space="preserve"> </w:t>
      </w:r>
      <w:r w:rsidRPr="008F112F">
        <w:rPr>
          <w:rFonts w:ascii="Times New Roman" w:eastAsia="Times New Roman" w:hAnsi="Times New Roman" w:cs="Times New Roman"/>
          <w:lang w:eastAsia="it-IT"/>
        </w:rPr>
        <w:t>e accoglienti in grado, talvolta, di lenire tali sofferenze.</w:t>
      </w:r>
    </w:p>
    <w:p w14:paraId="06504FD7" w14:textId="488F12F7" w:rsidR="00B954D4" w:rsidRDefault="00B954D4" w:rsidP="00B954D4">
      <w:pPr>
        <w:spacing w:line="360" w:lineRule="auto"/>
        <w:ind w:right="-1"/>
        <w:jc w:val="both"/>
        <w:rPr>
          <w:rFonts w:ascii="Times New Roman" w:hAnsi="Times New Roman"/>
        </w:rPr>
      </w:pPr>
      <w:r w:rsidRPr="008F112F">
        <w:rPr>
          <w:rFonts w:ascii="Times New Roman" w:eastAsia="Times New Roman" w:hAnsi="Times New Roman" w:cs="Times New Roman"/>
          <w:lang w:eastAsia="it-IT"/>
        </w:rPr>
        <w:t>In sintesi, dalla ricerca qualitativa condotta emerge che le</w:t>
      </w:r>
      <w:r w:rsidRPr="008F112F">
        <w:rPr>
          <w:rFonts w:ascii="Times New Roman" w:hAnsi="Times New Roman"/>
        </w:rPr>
        <w:t xml:space="preserve"> organizzazioni di ispirazione religiosa operanti in Italia possono, attraverso le relazioni interpersonali e sociali che instaurano, sollecitare atteggiamenti di responsabilizzazione</w:t>
      </w:r>
      <w:r>
        <w:rPr>
          <w:rFonts w:ascii="Times New Roman" w:hAnsi="Times New Roman"/>
        </w:rPr>
        <w:t xml:space="preserve"> </w:t>
      </w:r>
      <w:r w:rsidRPr="008F112F">
        <w:rPr>
          <w:rFonts w:ascii="Times New Roman" w:hAnsi="Times New Roman"/>
        </w:rPr>
        <w:t>sociale e</w:t>
      </w:r>
      <w:r>
        <w:rPr>
          <w:rFonts w:ascii="Times New Roman" w:hAnsi="Times New Roman"/>
        </w:rPr>
        <w:t xml:space="preserve"> </w:t>
      </w:r>
      <w:r w:rsidRPr="008F112F">
        <w:rPr>
          <w:rFonts w:ascii="Times New Roman" w:hAnsi="Times New Roman"/>
        </w:rPr>
        <w:t>sviluppare ulteriori connessioni a base fiduciaria e cooperativa in un</w:t>
      </w:r>
      <w:r>
        <w:rPr>
          <w:rFonts w:ascii="Times New Roman" w:hAnsi="Times New Roman"/>
        </w:rPr>
        <w:t>’</w:t>
      </w:r>
      <w:r w:rsidRPr="008F112F">
        <w:rPr>
          <w:rFonts w:ascii="Times New Roman" w:hAnsi="Times New Roman"/>
        </w:rPr>
        <w:t>ottica di interculturalità.</w:t>
      </w:r>
      <w:r>
        <w:rPr>
          <w:rFonts w:ascii="Times New Roman" w:hAnsi="Times New Roman"/>
        </w:rPr>
        <w:t xml:space="preserve"> </w:t>
      </w:r>
    </w:p>
    <w:p w14:paraId="25BD055C" w14:textId="00F0B6A1" w:rsidR="00B954D4" w:rsidRDefault="00B954D4" w:rsidP="00B954D4">
      <w:pPr>
        <w:spacing w:line="276" w:lineRule="auto"/>
        <w:jc w:val="center"/>
        <w:rPr>
          <w:rFonts w:ascii="Times New Roman" w:hAnsi="Times New Roman" w:cs="Times New Roman"/>
          <w:b/>
          <w:bCs/>
          <w:color w:val="4472C4" w:themeColor="accent1"/>
        </w:rPr>
      </w:pPr>
      <w:r>
        <w:rPr>
          <w:rFonts w:ascii="Times New Roman" w:hAnsi="Times New Roman" w:cs="Times New Roman"/>
          <w:color w:val="000000" w:themeColor="text1"/>
        </w:rPr>
        <w:br w:type="page"/>
      </w:r>
      <w:r>
        <w:rPr>
          <w:rFonts w:ascii="Times New Roman" w:hAnsi="Times New Roman" w:cs="Times New Roman"/>
          <w:color w:val="000000" w:themeColor="text1"/>
        </w:rPr>
        <w:lastRenderedPageBreak/>
        <w:br w:type="page"/>
      </w:r>
      <w:r>
        <w:rPr>
          <w:rFonts w:ascii="Times New Roman" w:hAnsi="Times New Roman" w:cs="Times New Roman"/>
          <w:b/>
          <w:bCs/>
          <w:color w:val="4472C4" w:themeColor="accent1"/>
        </w:rPr>
        <w:lastRenderedPageBreak/>
        <w:t>Giovedì 12 novembre 2020</w:t>
      </w:r>
    </w:p>
    <w:p w14:paraId="5F83698B" w14:textId="77777777" w:rsidR="00B954D4" w:rsidRDefault="00B954D4" w:rsidP="00B954D4">
      <w:pPr>
        <w:spacing w:line="276" w:lineRule="auto"/>
        <w:jc w:val="center"/>
        <w:rPr>
          <w:rFonts w:ascii="Times New Roman" w:hAnsi="Times New Roman" w:cs="Times New Roman"/>
          <w:b/>
          <w:bCs/>
          <w:color w:val="4472C4" w:themeColor="accent1"/>
        </w:rPr>
      </w:pPr>
    </w:p>
    <w:p w14:paraId="4F74F281" w14:textId="77777777" w:rsidR="00B954D4" w:rsidRDefault="00B954D4" w:rsidP="00B954D4">
      <w:pPr>
        <w:spacing w:line="276" w:lineRule="auto"/>
        <w:jc w:val="center"/>
        <w:rPr>
          <w:rFonts w:ascii="Times New Roman" w:hAnsi="Times New Roman" w:cs="Times New Roman"/>
          <w:b/>
          <w:bCs/>
          <w:color w:val="4472C4" w:themeColor="accent1"/>
        </w:rPr>
      </w:pPr>
    </w:p>
    <w:p w14:paraId="5488261D" w14:textId="77777777" w:rsidR="00B954D4" w:rsidRDefault="00B954D4" w:rsidP="00B954D4">
      <w:pPr>
        <w:spacing w:line="276" w:lineRule="auto"/>
        <w:jc w:val="center"/>
        <w:rPr>
          <w:rFonts w:ascii="Times New Roman" w:hAnsi="Times New Roman" w:cs="Times New Roman"/>
          <w:b/>
          <w:bCs/>
          <w:color w:val="4472C4" w:themeColor="accent1"/>
        </w:rPr>
      </w:pPr>
    </w:p>
    <w:p w14:paraId="062B0BEB" w14:textId="77777777" w:rsidR="00B954D4" w:rsidRDefault="00B954D4" w:rsidP="00B954D4">
      <w:pPr>
        <w:spacing w:line="276" w:lineRule="auto"/>
        <w:jc w:val="center"/>
        <w:rPr>
          <w:rFonts w:ascii="Times New Roman" w:hAnsi="Times New Roman" w:cs="Times New Roman"/>
          <w:b/>
          <w:bCs/>
          <w:color w:val="4472C4" w:themeColor="accent1"/>
        </w:rPr>
      </w:pPr>
    </w:p>
    <w:p w14:paraId="3C74E0A2" w14:textId="77777777" w:rsidR="00B954D4" w:rsidRDefault="00B954D4" w:rsidP="00B954D4">
      <w:pPr>
        <w:spacing w:line="276" w:lineRule="auto"/>
        <w:jc w:val="center"/>
        <w:rPr>
          <w:rFonts w:ascii="Times New Roman" w:hAnsi="Times New Roman" w:cs="Times New Roman"/>
          <w:b/>
          <w:bCs/>
          <w:color w:val="4472C4" w:themeColor="accent1"/>
        </w:rPr>
      </w:pPr>
    </w:p>
    <w:p w14:paraId="6ADA6B69" w14:textId="77777777" w:rsidR="00B954D4" w:rsidRDefault="00B954D4" w:rsidP="00B954D4">
      <w:pPr>
        <w:spacing w:line="276" w:lineRule="auto"/>
        <w:jc w:val="center"/>
        <w:rPr>
          <w:rFonts w:ascii="Times New Roman" w:hAnsi="Times New Roman" w:cs="Times New Roman"/>
          <w:b/>
          <w:bCs/>
          <w:color w:val="4472C4" w:themeColor="accent1"/>
        </w:rPr>
      </w:pPr>
    </w:p>
    <w:p w14:paraId="58577CB3" w14:textId="77777777" w:rsidR="00B954D4" w:rsidRDefault="00B954D4" w:rsidP="00B954D4">
      <w:pPr>
        <w:spacing w:line="276" w:lineRule="auto"/>
        <w:jc w:val="center"/>
        <w:rPr>
          <w:rFonts w:ascii="Times New Roman" w:hAnsi="Times New Roman" w:cs="Times New Roman"/>
          <w:b/>
          <w:bCs/>
          <w:color w:val="4472C4" w:themeColor="accent1"/>
        </w:rPr>
      </w:pPr>
    </w:p>
    <w:p w14:paraId="2F57CC0D" w14:textId="77777777" w:rsidR="00B954D4" w:rsidRDefault="00B954D4" w:rsidP="00B954D4">
      <w:pPr>
        <w:spacing w:line="276" w:lineRule="auto"/>
        <w:jc w:val="center"/>
        <w:rPr>
          <w:rFonts w:ascii="Times New Roman" w:hAnsi="Times New Roman" w:cs="Times New Roman"/>
          <w:b/>
          <w:bCs/>
          <w:color w:val="4472C4" w:themeColor="accent1"/>
        </w:rPr>
      </w:pPr>
    </w:p>
    <w:p w14:paraId="563BCD36" w14:textId="77777777" w:rsidR="00B954D4" w:rsidRDefault="00B954D4" w:rsidP="00B954D4">
      <w:pPr>
        <w:spacing w:line="276" w:lineRule="auto"/>
        <w:jc w:val="center"/>
        <w:rPr>
          <w:rFonts w:ascii="Times New Roman" w:hAnsi="Times New Roman" w:cs="Times New Roman"/>
          <w:b/>
          <w:bCs/>
          <w:color w:val="4472C4" w:themeColor="accent1"/>
        </w:rPr>
      </w:pPr>
    </w:p>
    <w:p w14:paraId="0DEAEC68" w14:textId="5700950E" w:rsidR="00B954D4" w:rsidRPr="009071C0" w:rsidRDefault="00B954D4" w:rsidP="00B954D4">
      <w:pPr>
        <w:spacing w:line="276" w:lineRule="auto"/>
        <w:jc w:val="center"/>
        <w:rPr>
          <w:rFonts w:ascii="Times New Roman" w:hAnsi="Times New Roman" w:cs="Times New Roman"/>
          <w:b/>
          <w:bCs/>
          <w:color w:val="4472C4" w:themeColor="accent1"/>
          <w:sz w:val="40"/>
          <w:szCs w:val="40"/>
        </w:rPr>
      </w:pPr>
      <w:r w:rsidRPr="009071C0">
        <w:rPr>
          <w:rFonts w:ascii="Times New Roman" w:hAnsi="Times New Roman" w:cs="Times New Roman"/>
          <w:b/>
          <w:bCs/>
          <w:color w:val="4472C4" w:themeColor="accent1"/>
          <w:sz w:val="40"/>
          <w:szCs w:val="40"/>
        </w:rPr>
        <w:t>FAMIGLIA, GENERI E GENERAZIONI</w:t>
      </w:r>
    </w:p>
    <w:p w14:paraId="3E5FD718" w14:textId="00DC89AE" w:rsidR="00B954D4" w:rsidRPr="00271C5D" w:rsidRDefault="00B954D4" w:rsidP="00271C5D">
      <w:pPr>
        <w:rPr>
          <w:rFonts w:ascii="Times New Roman" w:hAnsi="Times New Roman" w:cs="Times New Roman"/>
          <w:b/>
          <w:bCs/>
          <w:color w:val="4472C4" w:themeColor="accent1"/>
          <w:sz w:val="40"/>
          <w:szCs w:val="40"/>
        </w:rPr>
      </w:pPr>
      <w:r w:rsidRPr="009071C0">
        <w:rPr>
          <w:rFonts w:ascii="Times New Roman" w:hAnsi="Times New Roman" w:cs="Times New Roman"/>
          <w:b/>
          <w:bCs/>
          <w:color w:val="4472C4" w:themeColor="accent1"/>
          <w:sz w:val="40"/>
          <w:szCs w:val="40"/>
        </w:rPr>
        <w:br w:type="page"/>
      </w:r>
      <w:r w:rsidR="00271C5D">
        <w:rPr>
          <w:rFonts w:ascii="Times New Roman" w:hAnsi="Times New Roman" w:cs="Times New Roman"/>
          <w:b/>
          <w:bCs/>
          <w:color w:val="4472C4" w:themeColor="accent1"/>
          <w:sz w:val="40"/>
          <w:szCs w:val="40"/>
        </w:rPr>
        <w:lastRenderedPageBreak/>
        <w:br w:type="page"/>
      </w:r>
    </w:p>
    <w:p w14:paraId="087C0A95" w14:textId="77777777" w:rsidR="00B954D4" w:rsidRDefault="00B954D4" w:rsidP="009A0048">
      <w:pPr>
        <w:spacing w:line="276" w:lineRule="auto"/>
        <w:jc w:val="center"/>
        <w:rPr>
          <w:rFonts w:ascii="Times New Roman" w:hAnsi="Times New Roman" w:cs="Times New Roman"/>
          <w:b/>
          <w:bCs/>
          <w:color w:val="4472C4" w:themeColor="accent1"/>
        </w:rPr>
      </w:pPr>
    </w:p>
    <w:p w14:paraId="15D0F8FF" w14:textId="3F9A3521" w:rsidR="00B954D4" w:rsidRPr="00271C5D" w:rsidRDefault="00B954D4" w:rsidP="009A0048">
      <w:pPr>
        <w:spacing w:line="360" w:lineRule="auto"/>
        <w:jc w:val="center"/>
        <w:rPr>
          <w:rFonts w:ascii="Times New Roman" w:hAnsi="Times New Roman" w:cs="Times New Roman"/>
          <w:b/>
          <w:bCs/>
          <w:color w:val="4472C4" w:themeColor="accent1"/>
          <w:u w:val="single"/>
        </w:rPr>
      </w:pPr>
      <w:r w:rsidRPr="00271C5D">
        <w:rPr>
          <w:rFonts w:ascii="Times New Roman" w:hAnsi="Times New Roman" w:cs="Times New Roman"/>
          <w:b/>
          <w:bCs/>
          <w:color w:val="4472C4" w:themeColor="accent1"/>
          <w:u w:val="single"/>
        </w:rPr>
        <w:t>La condizione femminile là dove si generano le migrazioni</w:t>
      </w:r>
    </w:p>
    <w:p w14:paraId="0CED1632" w14:textId="77777777" w:rsidR="00B954D4" w:rsidRPr="007C459E" w:rsidRDefault="00B954D4" w:rsidP="00B954D4">
      <w:pPr>
        <w:spacing w:line="360" w:lineRule="auto"/>
        <w:jc w:val="center"/>
        <w:rPr>
          <w:rFonts w:ascii="Times New Roman" w:hAnsi="Times New Roman" w:cs="Times New Roman"/>
          <w:b/>
          <w:bCs/>
          <w:color w:val="4472C4" w:themeColor="accent1"/>
        </w:rPr>
      </w:pPr>
    </w:p>
    <w:p w14:paraId="7E79418B" w14:textId="77777777" w:rsidR="00B954D4" w:rsidRDefault="00B954D4" w:rsidP="00B954D4">
      <w:pPr>
        <w:spacing w:line="360" w:lineRule="auto"/>
        <w:jc w:val="center"/>
        <w:rPr>
          <w:rFonts w:ascii="Times New Roman" w:hAnsi="Times New Roman" w:cs="Times New Roman"/>
          <w:color w:val="000000" w:themeColor="text1"/>
          <w:sz w:val="20"/>
          <w:szCs w:val="20"/>
        </w:rPr>
      </w:pPr>
      <w:r w:rsidRPr="007C459E">
        <w:rPr>
          <w:rFonts w:ascii="Times New Roman" w:hAnsi="Times New Roman" w:cs="Times New Roman"/>
          <w:color w:val="000000" w:themeColor="text1"/>
          <w:sz w:val="20"/>
          <w:szCs w:val="20"/>
        </w:rPr>
        <w:t>Vera LOMAZZI</w:t>
      </w:r>
      <w:r>
        <w:rPr>
          <w:rStyle w:val="Rimandonotaapidipagina"/>
          <w:rFonts w:ascii="Times New Roman" w:hAnsi="Times New Roman" w:cs="Times New Roman"/>
          <w:color w:val="000000" w:themeColor="text1"/>
          <w:sz w:val="20"/>
          <w:szCs w:val="20"/>
        </w:rPr>
        <w:footnoteReference w:customMarkFollows="1" w:id="14"/>
        <w:t>*</w:t>
      </w:r>
    </w:p>
    <w:p w14:paraId="0CD47958" w14:textId="406DDF9A" w:rsidR="00B954D4" w:rsidRDefault="00B954D4" w:rsidP="00B954D4">
      <w:pPr>
        <w:spacing w:line="360" w:lineRule="auto"/>
        <w:jc w:val="center"/>
        <w:rPr>
          <w:rFonts w:ascii="Times New Roman" w:hAnsi="Times New Roman" w:cs="Times New Roman"/>
          <w:color w:val="000000" w:themeColor="text1"/>
          <w:sz w:val="20"/>
          <w:szCs w:val="20"/>
        </w:rPr>
      </w:pPr>
    </w:p>
    <w:p w14:paraId="5227E206" w14:textId="5F16DA2B" w:rsidR="00271C5D" w:rsidRDefault="00271C5D" w:rsidP="00B954D4">
      <w:pPr>
        <w:spacing w:line="360" w:lineRule="auto"/>
        <w:jc w:val="center"/>
        <w:rPr>
          <w:rFonts w:ascii="Times New Roman" w:hAnsi="Times New Roman" w:cs="Times New Roman"/>
          <w:color w:val="000000" w:themeColor="text1"/>
          <w:sz w:val="20"/>
          <w:szCs w:val="20"/>
        </w:rPr>
      </w:pPr>
    </w:p>
    <w:p w14:paraId="0ABC833C" w14:textId="77777777" w:rsidR="00271C5D" w:rsidRDefault="00271C5D" w:rsidP="00B954D4">
      <w:pPr>
        <w:spacing w:line="360" w:lineRule="auto"/>
        <w:jc w:val="center"/>
        <w:rPr>
          <w:rFonts w:ascii="Times New Roman" w:hAnsi="Times New Roman" w:cs="Times New Roman"/>
          <w:color w:val="000000" w:themeColor="text1"/>
          <w:sz w:val="20"/>
          <w:szCs w:val="20"/>
        </w:rPr>
      </w:pPr>
    </w:p>
    <w:p w14:paraId="4E3FE495" w14:textId="77777777" w:rsidR="00B954D4" w:rsidRPr="00F232A2" w:rsidRDefault="00B954D4" w:rsidP="00B954D4">
      <w:pPr>
        <w:spacing w:line="360" w:lineRule="auto"/>
        <w:jc w:val="both"/>
        <w:rPr>
          <w:rFonts w:ascii="Times New Roman" w:hAnsi="Times New Roman" w:cs="Times New Roman"/>
          <w:b/>
          <w:bCs/>
          <w:color w:val="0070C0"/>
        </w:rPr>
      </w:pPr>
      <w:r w:rsidRPr="00F232A2">
        <w:rPr>
          <w:rFonts w:ascii="Times New Roman" w:hAnsi="Times New Roman" w:cs="Times New Roman"/>
          <w:b/>
          <w:bCs/>
          <w:color w:val="0070C0"/>
        </w:rPr>
        <w:t>Premessa</w:t>
      </w:r>
    </w:p>
    <w:p w14:paraId="04310A24" w14:textId="77777777" w:rsidR="00B954D4" w:rsidRPr="00FB22BA" w:rsidRDefault="00B954D4" w:rsidP="00B954D4">
      <w:pPr>
        <w:spacing w:line="360" w:lineRule="auto"/>
        <w:jc w:val="both"/>
        <w:rPr>
          <w:rFonts w:ascii="Times New Roman" w:hAnsi="Times New Roman" w:cs="Times New Roman"/>
        </w:rPr>
      </w:pPr>
      <w:r w:rsidRPr="00FB22BA">
        <w:rPr>
          <w:rFonts w:ascii="Times New Roman" w:hAnsi="Times New Roman" w:cs="Times New Roman"/>
        </w:rPr>
        <w:t xml:space="preserve">Quando si parla di diritti delle donne in </w:t>
      </w:r>
      <w:r>
        <w:rPr>
          <w:rFonts w:ascii="Times New Roman" w:hAnsi="Times New Roman" w:cs="Times New Roman"/>
        </w:rPr>
        <w:t>Paes</w:t>
      </w:r>
      <w:r w:rsidRPr="00FB22BA">
        <w:rPr>
          <w:rFonts w:ascii="Times New Roman" w:hAnsi="Times New Roman" w:cs="Times New Roman"/>
        </w:rPr>
        <w:t>i a prevalenza musulmana, lo sguardo occidentale tende spesso ad assumere chiavi di lettura semplicistiche, che risolvono la questione appiattendo le profonde diversità esistenti tra le diverse società e, talvolta, considerando le donne musulmane come bisognose di essere salvate. Queste visioni spesso si basano sulla supposizione etnocentrica che le donne musulmane non siano in grado di emanciparsi e che la via occidentale alla democrazia e all</w:t>
      </w:r>
      <w:r>
        <w:rPr>
          <w:rFonts w:ascii="Times New Roman" w:hAnsi="Times New Roman" w:cs="Times New Roman"/>
        </w:rPr>
        <w:t>’</w:t>
      </w:r>
      <w:r w:rsidRPr="00FB22BA">
        <w:rPr>
          <w:rFonts w:ascii="Times New Roman" w:hAnsi="Times New Roman" w:cs="Times New Roman"/>
        </w:rPr>
        <w:t>uguaglianza di genere sia l</w:t>
      </w:r>
      <w:r>
        <w:rPr>
          <w:rFonts w:ascii="Times New Roman" w:hAnsi="Times New Roman" w:cs="Times New Roman"/>
        </w:rPr>
        <w:t>’</w:t>
      </w:r>
      <w:r w:rsidRPr="00FB22BA">
        <w:rPr>
          <w:rFonts w:ascii="Times New Roman" w:hAnsi="Times New Roman" w:cs="Times New Roman"/>
        </w:rPr>
        <w:t>unica possibile.</w:t>
      </w:r>
    </w:p>
    <w:p w14:paraId="685EAAAB" w14:textId="77777777" w:rsidR="00B954D4" w:rsidRPr="00FB22BA" w:rsidRDefault="00B954D4" w:rsidP="00B954D4">
      <w:pPr>
        <w:spacing w:line="360" w:lineRule="auto"/>
        <w:jc w:val="both"/>
        <w:rPr>
          <w:rFonts w:ascii="Times New Roman" w:hAnsi="Times New Roman" w:cs="Times New Roman"/>
        </w:rPr>
      </w:pPr>
      <w:r w:rsidRPr="00FB22BA">
        <w:rPr>
          <w:rFonts w:ascii="Times New Roman" w:hAnsi="Times New Roman" w:cs="Times New Roman"/>
        </w:rPr>
        <w:t xml:space="preserve">Basandosi sulla letteratura internazionale e su dati rilevati dal progetto “Arab Transitions”, finanziato dalla Commissione Europea, questo studio intende invece offrire alcuni spunti di riflessione a partire dalle diverse culture di genere esistenti nei </w:t>
      </w:r>
      <w:r>
        <w:rPr>
          <w:rFonts w:ascii="Times New Roman" w:hAnsi="Times New Roman" w:cs="Times New Roman"/>
        </w:rPr>
        <w:t>Paes</w:t>
      </w:r>
      <w:r w:rsidRPr="00FB22BA">
        <w:rPr>
          <w:rFonts w:ascii="Times New Roman" w:hAnsi="Times New Roman" w:cs="Times New Roman"/>
        </w:rPr>
        <w:t>i del Nord Africa e Medio Oriente (area MENA). Inoltre, la questione dei diritti delle donne e gli svantaggi e discriminazioni che molte donne in questa regione devono affrontare, è posta nell</w:t>
      </w:r>
      <w:r>
        <w:rPr>
          <w:rFonts w:ascii="Times New Roman" w:hAnsi="Times New Roman" w:cs="Times New Roman"/>
        </w:rPr>
        <w:t>’</w:t>
      </w:r>
      <w:r w:rsidRPr="00FB22BA">
        <w:rPr>
          <w:rFonts w:ascii="Times New Roman" w:hAnsi="Times New Roman" w:cs="Times New Roman"/>
        </w:rPr>
        <w:t xml:space="preserve">ambito delle dinamiche tra la situazione sociale e politica attuale, la religione, le ferite culturali lasciate dalle dominazioni del colonialismo europeo e le rivolte sociali in questa regione. </w:t>
      </w:r>
    </w:p>
    <w:p w14:paraId="12C646AE" w14:textId="77777777" w:rsidR="00B954D4" w:rsidRPr="00FB22BA" w:rsidRDefault="00B954D4" w:rsidP="00B954D4">
      <w:pPr>
        <w:spacing w:line="360" w:lineRule="auto"/>
        <w:jc w:val="both"/>
        <w:rPr>
          <w:rFonts w:ascii="Times New Roman" w:hAnsi="Times New Roman" w:cs="Times New Roman"/>
        </w:rPr>
      </w:pPr>
      <w:r w:rsidRPr="00FB22BA">
        <w:rPr>
          <w:rFonts w:ascii="Times New Roman" w:hAnsi="Times New Roman" w:cs="Times New Roman"/>
        </w:rPr>
        <w:t>In particolare, il contributo cerca di rispondere a tre domande principali:</w:t>
      </w:r>
      <w:r>
        <w:rPr>
          <w:rFonts w:ascii="Times New Roman" w:hAnsi="Times New Roman" w:cs="Times New Roman"/>
        </w:rPr>
        <w:t xml:space="preserve"> 1) </w:t>
      </w:r>
      <w:r w:rsidRPr="00FB22BA">
        <w:rPr>
          <w:rFonts w:ascii="Times New Roman" w:hAnsi="Times New Roman" w:cs="Times New Roman"/>
        </w:rPr>
        <w:t>Fino a che punto le culture di genere presenti nell</w:t>
      </w:r>
      <w:r>
        <w:rPr>
          <w:rFonts w:ascii="Times New Roman" w:hAnsi="Times New Roman" w:cs="Times New Roman"/>
        </w:rPr>
        <w:t>’</w:t>
      </w:r>
      <w:r w:rsidRPr="00FB22BA">
        <w:rPr>
          <w:rFonts w:ascii="Times New Roman" w:hAnsi="Times New Roman" w:cs="Times New Roman"/>
        </w:rPr>
        <w:t>area MENA sono simili tra loro?</w:t>
      </w:r>
      <w:r>
        <w:rPr>
          <w:rFonts w:ascii="Times New Roman" w:hAnsi="Times New Roman" w:cs="Times New Roman"/>
        </w:rPr>
        <w:t xml:space="preserve"> 2) </w:t>
      </w:r>
      <w:r w:rsidRPr="00FB22BA">
        <w:rPr>
          <w:rFonts w:ascii="Times New Roman" w:hAnsi="Times New Roman" w:cs="Times New Roman"/>
        </w:rPr>
        <w:t>Islam e femminismo sono davvero due concetti agli antipodi?</w:t>
      </w:r>
      <w:r>
        <w:rPr>
          <w:rFonts w:ascii="Times New Roman" w:hAnsi="Times New Roman" w:cs="Times New Roman"/>
        </w:rPr>
        <w:t xml:space="preserve"> 3) </w:t>
      </w:r>
      <w:r w:rsidRPr="00FB22BA">
        <w:rPr>
          <w:rFonts w:ascii="Times New Roman" w:hAnsi="Times New Roman" w:cs="Times New Roman"/>
        </w:rPr>
        <w:t xml:space="preserve">Le cosiddette “primavere arabe” (rivolte) sono state un fattore positivo o negativo per le donne? </w:t>
      </w:r>
    </w:p>
    <w:p w14:paraId="5B922B8B" w14:textId="77777777" w:rsidR="00B954D4" w:rsidRDefault="00B954D4" w:rsidP="00B954D4">
      <w:pPr>
        <w:rPr>
          <w:rFonts w:ascii="Times New Roman" w:hAnsi="Times New Roman" w:cs="Times New Roman"/>
          <w:b/>
          <w:bCs/>
          <w:color w:val="4472C4" w:themeColor="accent1"/>
        </w:rPr>
      </w:pPr>
    </w:p>
    <w:p w14:paraId="119D6564" w14:textId="77777777" w:rsidR="00B954D4" w:rsidRPr="007C459E" w:rsidRDefault="00B954D4" w:rsidP="00B954D4">
      <w:pPr>
        <w:rPr>
          <w:rFonts w:ascii="Times New Roman" w:hAnsi="Times New Roman" w:cs="Times New Roman"/>
          <w:b/>
          <w:bCs/>
          <w:color w:val="4472C4" w:themeColor="accent1"/>
        </w:rPr>
      </w:pPr>
    </w:p>
    <w:p w14:paraId="5E476466" w14:textId="77777777" w:rsidR="00B954D4" w:rsidRPr="005046DA" w:rsidRDefault="00B954D4" w:rsidP="00B954D4">
      <w:pPr>
        <w:spacing w:after="200" w:line="360" w:lineRule="auto"/>
        <w:jc w:val="both"/>
        <w:rPr>
          <w:rFonts w:ascii="Times New Roman" w:hAnsi="Times New Roman" w:cs="Times New Roman"/>
          <w:b/>
          <w:bCs/>
          <w:color w:val="4472C4" w:themeColor="accent1"/>
        </w:rPr>
      </w:pPr>
      <w:r w:rsidRPr="005046DA">
        <w:rPr>
          <w:rFonts w:ascii="Times New Roman" w:hAnsi="Times New Roman" w:cs="Times New Roman"/>
          <w:b/>
          <w:bCs/>
          <w:color w:val="4472C4" w:themeColor="accent1"/>
        </w:rPr>
        <w:t>Le culture di genere nell’area MENA</w:t>
      </w:r>
    </w:p>
    <w:p w14:paraId="73E38A4C" w14:textId="77777777" w:rsidR="00B954D4" w:rsidRPr="00FB22BA" w:rsidRDefault="00B954D4" w:rsidP="00B954D4">
      <w:pPr>
        <w:spacing w:line="360" w:lineRule="auto"/>
        <w:jc w:val="both"/>
        <w:rPr>
          <w:rFonts w:ascii="Times New Roman" w:hAnsi="Times New Roman" w:cs="Times New Roman"/>
        </w:rPr>
      </w:pPr>
      <w:r w:rsidRPr="00FB22BA">
        <w:rPr>
          <w:rFonts w:ascii="Times New Roman" w:hAnsi="Times New Roman" w:cs="Times New Roman"/>
        </w:rPr>
        <w:t xml:space="preserve">In questa regione, le culture di genere, cioè i sistemi di valori e modelli che le persone utilizzano per orientare i propri comportamenti per quanto riguarda le relazioni di genere, sono tutte in qualche modo influenzate dalla relazione tra le norme religiose, il potere politico e </w:t>
      </w:r>
      <w:r>
        <w:rPr>
          <w:rFonts w:ascii="Times New Roman" w:hAnsi="Times New Roman" w:cs="Times New Roman"/>
        </w:rPr>
        <w:t xml:space="preserve">quello </w:t>
      </w:r>
      <w:r w:rsidRPr="00FB22BA">
        <w:rPr>
          <w:rFonts w:ascii="Times New Roman" w:hAnsi="Times New Roman" w:cs="Times New Roman"/>
        </w:rPr>
        <w:t>legislativo. Tuttavia, la misura in cui le tradizioni, norme sociali, e strumenti legislativi incidono sui diritti delle donne varia notevolmente da una società all</w:t>
      </w:r>
      <w:r>
        <w:rPr>
          <w:rFonts w:ascii="Times New Roman" w:hAnsi="Times New Roman" w:cs="Times New Roman"/>
        </w:rPr>
        <w:t>’</w:t>
      </w:r>
      <w:r w:rsidRPr="00FB22BA">
        <w:rPr>
          <w:rFonts w:ascii="Times New Roman" w:hAnsi="Times New Roman" w:cs="Times New Roman"/>
        </w:rPr>
        <w:t xml:space="preserve">altra. </w:t>
      </w:r>
    </w:p>
    <w:p w14:paraId="7B3D7F5D" w14:textId="77777777" w:rsidR="00B954D4" w:rsidRPr="00FB22BA" w:rsidRDefault="00B954D4" w:rsidP="00B954D4">
      <w:pPr>
        <w:spacing w:line="360" w:lineRule="auto"/>
        <w:jc w:val="both"/>
        <w:rPr>
          <w:rFonts w:ascii="Times New Roman" w:hAnsi="Times New Roman" w:cs="Times New Roman"/>
        </w:rPr>
      </w:pPr>
      <w:r w:rsidRPr="00FB22BA">
        <w:rPr>
          <w:rFonts w:ascii="Times New Roman" w:hAnsi="Times New Roman" w:cs="Times New Roman"/>
        </w:rPr>
        <w:lastRenderedPageBreak/>
        <w:t xml:space="preserve">Un modo per avvicinarsi alla varietà di culture di genere esistenti nella regione MENA è osservare le diverse modalità con cui i </w:t>
      </w:r>
      <w:r>
        <w:rPr>
          <w:rFonts w:ascii="Times New Roman" w:hAnsi="Times New Roman" w:cs="Times New Roman"/>
        </w:rPr>
        <w:t>Paes</w:t>
      </w:r>
      <w:r w:rsidRPr="00FB22BA">
        <w:rPr>
          <w:rFonts w:ascii="Times New Roman" w:hAnsi="Times New Roman" w:cs="Times New Roman"/>
        </w:rPr>
        <w:t>i hanno ratificato la Convenzione sull</w:t>
      </w:r>
      <w:r>
        <w:rPr>
          <w:rFonts w:ascii="Times New Roman" w:hAnsi="Times New Roman" w:cs="Times New Roman"/>
        </w:rPr>
        <w:t>’</w:t>
      </w:r>
      <w:r w:rsidRPr="00FB22BA">
        <w:rPr>
          <w:rFonts w:ascii="Times New Roman" w:hAnsi="Times New Roman" w:cs="Times New Roman"/>
        </w:rPr>
        <w:t>eliminazione di ogni forma di discriminazione della donna (CEDAW), il più importante trattato internazionale sulla parità di genere.</w:t>
      </w:r>
      <w:r>
        <w:rPr>
          <w:rFonts w:ascii="Times New Roman" w:hAnsi="Times New Roman" w:cs="Times New Roman"/>
        </w:rPr>
        <w:t xml:space="preserve"> </w:t>
      </w:r>
      <w:r w:rsidRPr="00FB22BA">
        <w:rPr>
          <w:rFonts w:ascii="Times New Roman" w:hAnsi="Times New Roman" w:cs="Times New Roman"/>
        </w:rPr>
        <w:t>L</w:t>
      </w:r>
      <w:r>
        <w:rPr>
          <w:rFonts w:ascii="Times New Roman" w:hAnsi="Times New Roman" w:cs="Times New Roman"/>
        </w:rPr>
        <w:t>’</w:t>
      </w:r>
      <w:r w:rsidRPr="00FB22BA">
        <w:rPr>
          <w:rFonts w:ascii="Times New Roman" w:hAnsi="Times New Roman" w:cs="Times New Roman"/>
        </w:rPr>
        <w:t xml:space="preserve">analisi delle riserve alla CEDAW espresse da ciascun </w:t>
      </w:r>
      <w:r>
        <w:rPr>
          <w:rFonts w:ascii="Times New Roman" w:hAnsi="Times New Roman" w:cs="Times New Roman"/>
        </w:rPr>
        <w:t>Paes</w:t>
      </w:r>
      <w:r w:rsidRPr="00FB22BA">
        <w:rPr>
          <w:rFonts w:ascii="Times New Roman" w:hAnsi="Times New Roman" w:cs="Times New Roman"/>
        </w:rPr>
        <w:t xml:space="preserve">e fornisce spunti preziosi per iniziare a capire quanto sia profondamente diverso lo status delle donne tra i </w:t>
      </w:r>
      <w:r>
        <w:rPr>
          <w:rFonts w:ascii="Times New Roman" w:hAnsi="Times New Roman" w:cs="Times New Roman"/>
        </w:rPr>
        <w:t>Paes</w:t>
      </w:r>
      <w:r w:rsidRPr="00FB22BA">
        <w:rPr>
          <w:rFonts w:ascii="Times New Roman" w:hAnsi="Times New Roman" w:cs="Times New Roman"/>
        </w:rPr>
        <w:t xml:space="preserve">i di questa regione. Le donne non possono accedere, almeno formalmente, agli stessi diritti in tutti i </w:t>
      </w:r>
      <w:r>
        <w:rPr>
          <w:rFonts w:ascii="Times New Roman" w:hAnsi="Times New Roman" w:cs="Times New Roman"/>
        </w:rPr>
        <w:t>Paes</w:t>
      </w:r>
      <w:r w:rsidRPr="00FB22BA">
        <w:rPr>
          <w:rFonts w:ascii="Times New Roman" w:hAnsi="Times New Roman" w:cs="Times New Roman"/>
        </w:rPr>
        <w:t xml:space="preserve">i. Nella maggior parte dei </w:t>
      </w:r>
      <w:r>
        <w:rPr>
          <w:rFonts w:ascii="Times New Roman" w:hAnsi="Times New Roman" w:cs="Times New Roman"/>
        </w:rPr>
        <w:t>Paes</w:t>
      </w:r>
      <w:r w:rsidRPr="00FB22BA">
        <w:rPr>
          <w:rFonts w:ascii="Times New Roman" w:hAnsi="Times New Roman" w:cs="Times New Roman"/>
        </w:rPr>
        <w:t>i, le donne non hanno gli stessi diritti degli uomini nelle questioni familiari, come il matrimonio, il divorzio e l</w:t>
      </w:r>
      <w:r>
        <w:rPr>
          <w:rFonts w:ascii="Times New Roman" w:hAnsi="Times New Roman" w:cs="Times New Roman"/>
        </w:rPr>
        <w:t>’</w:t>
      </w:r>
      <w:r w:rsidRPr="00FB22BA">
        <w:rPr>
          <w:rFonts w:ascii="Times New Roman" w:hAnsi="Times New Roman" w:cs="Times New Roman"/>
        </w:rPr>
        <w:t>eredità. Algeria, Bahrein, Egitto, Iraq, Libia, Qatar, Emirati Arabi Uniti e Siria hanno espresso riserve sull</w:t>
      </w:r>
      <w:r>
        <w:rPr>
          <w:rFonts w:ascii="Times New Roman" w:hAnsi="Times New Roman" w:cs="Times New Roman"/>
        </w:rPr>
        <w:t>’</w:t>
      </w:r>
      <w:r w:rsidRPr="00FB22BA">
        <w:rPr>
          <w:rFonts w:ascii="Times New Roman" w:hAnsi="Times New Roman" w:cs="Times New Roman"/>
        </w:rPr>
        <w:t xml:space="preserve">articolo che richiede ai </w:t>
      </w:r>
      <w:r>
        <w:rPr>
          <w:rFonts w:ascii="Times New Roman" w:hAnsi="Times New Roman" w:cs="Times New Roman"/>
        </w:rPr>
        <w:t>Paes</w:t>
      </w:r>
      <w:r w:rsidRPr="00FB22BA">
        <w:rPr>
          <w:rFonts w:ascii="Times New Roman" w:hAnsi="Times New Roman" w:cs="Times New Roman"/>
        </w:rPr>
        <w:t>i di includere l</w:t>
      </w:r>
      <w:r>
        <w:rPr>
          <w:rFonts w:ascii="Times New Roman" w:hAnsi="Times New Roman" w:cs="Times New Roman"/>
        </w:rPr>
        <w:t>’</w:t>
      </w:r>
      <w:r w:rsidRPr="00FB22BA">
        <w:rPr>
          <w:rFonts w:ascii="Times New Roman" w:hAnsi="Times New Roman" w:cs="Times New Roman"/>
        </w:rPr>
        <w:t>uguaglianza di genere nella legislazione nazionale. Oltre a queste restrizioni, le donne hanno una libertà di movimento limitata in Oman, Qatar, Siria, Bahrein, Emirati Arabi Uniti. L</w:t>
      </w:r>
      <w:r>
        <w:rPr>
          <w:rFonts w:ascii="Times New Roman" w:hAnsi="Times New Roman" w:cs="Times New Roman"/>
        </w:rPr>
        <w:t>’</w:t>
      </w:r>
      <w:r w:rsidRPr="00FB22BA">
        <w:rPr>
          <w:rFonts w:ascii="Times New Roman" w:hAnsi="Times New Roman" w:cs="Times New Roman"/>
        </w:rPr>
        <w:t>Iran non ha mai accettato la CEDAW. L</w:t>
      </w:r>
      <w:r>
        <w:rPr>
          <w:rFonts w:ascii="Times New Roman" w:hAnsi="Times New Roman" w:cs="Times New Roman"/>
        </w:rPr>
        <w:t>’</w:t>
      </w:r>
      <w:r w:rsidRPr="00FB22BA">
        <w:rPr>
          <w:rFonts w:ascii="Times New Roman" w:hAnsi="Times New Roman" w:cs="Times New Roman"/>
        </w:rPr>
        <w:t xml:space="preserve">Arabia Saudita ha fatto una riserva solo sui diritti riguardanti la nazionalità dei bambini. Gibuti, Palestina e Tunisia hanno accettato interamente la CEDAW. Il Marocco ha rimosso tutte le riserve dopo le rivolte del 2011. </w:t>
      </w:r>
    </w:p>
    <w:p w14:paraId="014C196F" w14:textId="77777777" w:rsidR="00B954D4" w:rsidRDefault="00B954D4" w:rsidP="00B954D4">
      <w:pPr>
        <w:spacing w:line="360" w:lineRule="auto"/>
        <w:jc w:val="both"/>
        <w:rPr>
          <w:rFonts w:ascii="Times New Roman" w:hAnsi="Times New Roman" w:cs="Times New Roman"/>
        </w:rPr>
      </w:pPr>
      <w:r w:rsidRPr="00FB22BA">
        <w:rPr>
          <w:rFonts w:ascii="Times New Roman" w:hAnsi="Times New Roman" w:cs="Times New Roman"/>
        </w:rPr>
        <w:t xml:space="preserve">La maggior parte di queste riserve sono dovute a una stretta osservanza istituzionale della legge sullo status personale della </w:t>
      </w:r>
      <w:r w:rsidRPr="00BC1EC6">
        <w:rPr>
          <w:rFonts w:ascii="Times New Roman" w:hAnsi="Times New Roman" w:cs="Times New Roman"/>
          <w:i/>
          <w:iCs/>
        </w:rPr>
        <w:t>Shari’a</w:t>
      </w:r>
      <w:r w:rsidRPr="00FB22BA">
        <w:rPr>
          <w:rFonts w:ascii="Times New Roman" w:hAnsi="Times New Roman" w:cs="Times New Roman"/>
        </w:rPr>
        <w:t>. Le istituzioni hanno un ruolo importante nella definizione delle culture di genere perché contribuiscono a legittimare i ruoli di genere. Tuttavia, oltre allo stretto rapporto tra religione e politica, la passata dominazione occidentale ha provocato nella regione diverse reazioni che, a loro volta, hanno differenti risvolti sulla legittimazione dei diritti delle donne.</w:t>
      </w:r>
    </w:p>
    <w:p w14:paraId="5F787A89" w14:textId="77777777" w:rsidR="00B954D4" w:rsidRPr="00FB22BA" w:rsidRDefault="00B954D4" w:rsidP="00B954D4">
      <w:pPr>
        <w:spacing w:line="360" w:lineRule="auto"/>
        <w:jc w:val="both"/>
        <w:rPr>
          <w:rFonts w:ascii="Times New Roman" w:hAnsi="Times New Roman" w:cs="Times New Roman"/>
        </w:rPr>
      </w:pPr>
    </w:p>
    <w:p w14:paraId="3C15FEAB" w14:textId="77777777" w:rsidR="00271C5D" w:rsidRDefault="00B954D4" w:rsidP="00271C5D">
      <w:pPr>
        <w:spacing w:after="200" w:line="360" w:lineRule="auto"/>
        <w:jc w:val="both"/>
        <w:rPr>
          <w:rFonts w:ascii="Times New Roman" w:hAnsi="Times New Roman" w:cs="Times New Roman"/>
          <w:b/>
          <w:bCs/>
          <w:color w:val="4472C4" w:themeColor="accent1"/>
        </w:rPr>
      </w:pPr>
      <w:r w:rsidRPr="00BC1EC6">
        <w:rPr>
          <w:rFonts w:ascii="Times New Roman" w:hAnsi="Times New Roman" w:cs="Times New Roman"/>
          <w:b/>
          <w:bCs/>
          <w:color w:val="4472C4" w:themeColor="accent1"/>
        </w:rPr>
        <w:t>Islam e Femminismo</w:t>
      </w:r>
    </w:p>
    <w:p w14:paraId="57EFA955" w14:textId="00AB061C" w:rsidR="00B954D4" w:rsidRPr="00271C5D" w:rsidRDefault="00B954D4" w:rsidP="00271C5D">
      <w:pPr>
        <w:spacing w:after="200" w:line="360" w:lineRule="auto"/>
        <w:jc w:val="both"/>
        <w:rPr>
          <w:rFonts w:ascii="Times New Roman" w:hAnsi="Times New Roman" w:cs="Times New Roman"/>
          <w:b/>
          <w:bCs/>
          <w:color w:val="4472C4" w:themeColor="accent1"/>
        </w:rPr>
      </w:pPr>
      <w:r w:rsidRPr="00FB22BA">
        <w:rPr>
          <w:rFonts w:ascii="Times New Roman" w:hAnsi="Times New Roman" w:cs="Times New Roman"/>
        </w:rPr>
        <w:t>L</w:t>
      </w:r>
      <w:r>
        <w:rPr>
          <w:rFonts w:ascii="Times New Roman" w:hAnsi="Times New Roman" w:cs="Times New Roman"/>
        </w:rPr>
        <w:t>’</w:t>
      </w:r>
      <w:r w:rsidRPr="00FB22BA">
        <w:rPr>
          <w:rFonts w:ascii="Times New Roman" w:hAnsi="Times New Roman" w:cs="Times New Roman"/>
        </w:rPr>
        <w:t xml:space="preserve">Islam e il post-colonialismo sono, infatti, elementi essenziali del contesto culturale di questa regione. In diversi </w:t>
      </w:r>
      <w:r>
        <w:rPr>
          <w:rFonts w:ascii="Times New Roman" w:hAnsi="Times New Roman" w:cs="Times New Roman"/>
        </w:rPr>
        <w:t>Paes</w:t>
      </w:r>
      <w:r w:rsidRPr="00FB22BA">
        <w:rPr>
          <w:rFonts w:ascii="Times New Roman" w:hAnsi="Times New Roman" w:cs="Times New Roman"/>
        </w:rPr>
        <w:t xml:space="preserve">i della regione MENA, la </w:t>
      </w:r>
      <w:r w:rsidRPr="00BC1EC6">
        <w:rPr>
          <w:rFonts w:ascii="Times New Roman" w:hAnsi="Times New Roman" w:cs="Times New Roman"/>
          <w:i/>
          <w:iCs/>
        </w:rPr>
        <w:t>Shari’a</w:t>
      </w:r>
      <w:r w:rsidRPr="00FB22BA">
        <w:rPr>
          <w:rFonts w:ascii="Times New Roman" w:hAnsi="Times New Roman" w:cs="Times New Roman"/>
        </w:rPr>
        <w:t xml:space="preserve"> disciplina la vita privata e pubblica. In particolare, i codici di stato personale riguardano leggi e norme sul matrimonio, il divorzio, l</w:t>
      </w:r>
      <w:r>
        <w:rPr>
          <w:rFonts w:ascii="Times New Roman" w:hAnsi="Times New Roman" w:cs="Times New Roman"/>
        </w:rPr>
        <w:t>’</w:t>
      </w:r>
      <w:r w:rsidRPr="00FB22BA">
        <w:rPr>
          <w:rFonts w:ascii="Times New Roman" w:hAnsi="Times New Roman" w:cs="Times New Roman"/>
        </w:rPr>
        <w:t>affidamento, l</w:t>
      </w:r>
      <w:r>
        <w:rPr>
          <w:rFonts w:ascii="Times New Roman" w:hAnsi="Times New Roman" w:cs="Times New Roman"/>
        </w:rPr>
        <w:t>’</w:t>
      </w:r>
      <w:r w:rsidRPr="00FB22BA">
        <w:rPr>
          <w:rFonts w:ascii="Times New Roman" w:hAnsi="Times New Roman" w:cs="Times New Roman"/>
        </w:rPr>
        <w:t>eredità. A causa dell</w:t>
      </w:r>
      <w:r>
        <w:rPr>
          <w:rFonts w:ascii="Times New Roman" w:hAnsi="Times New Roman" w:cs="Times New Roman"/>
        </w:rPr>
        <w:t>’</w:t>
      </w:r>
      <w:r w:rsidRPr="00FB22BA">
        <w:rPr>
          <w:rFonts w:ascii="Times New Roman" w:hAnsi="Times New Roman" w:cs="Times New Roman"/>
        </w:rPr>
        <w:t xml:space="preserve">impatto sulla vita delle donne, queste norme sono spesso riconosciute come una questione centrale per i diritti delle donne nella regione </w:t>
      </w:r>
      <w:r>
        <w:rPr>
          <w:rFonts w:ascii="Times New Roman" w:hAnsi="Times New Roman" w:cs="Times New Roman"/>
        </w:rPr>
        <w:t>(</w:t>
      </w:r>
      <w:r w:rsidRPr="00FB22BA">
        <w:rPr>
          <w:rFonts w:ascii="Times New Roman" w:hAnsi="Times New Roman" w:cs="Times New Roman"/>
        </w:rPr>
        <w:t>Fox et al., 2016; Hatem, 1994; Rahman, 2012</w:t>
      </w:r>
      <w:r>
        <w:rPr>
          <w:rFonts w:ascii="Times New Roman" w:hAnsi="Times New Roman" w:cs="Times New Roman"/>
        </w:rPr>
        <w:t>)</w:t>
      </w:r>
      <w:r w:rsidRPr="00FB22BA">
        <w:rPr>
          <w:rFonts w:ascii="Times New Roman" w:hAnsi="Times New Roman" w:cs="Times New Roman"/>
        </w:rPr>
        <w:t xml:space="preserve">. Gli osservatori occidentali tendono a equiparare la </w:t>
      </w:r>
      <w:r w:rsidRPr="00BC1EC6">
        <w:rPr>
          <w:rFonts w:ascii="Times New Roman" w:hAnsi="Times New Roman" w:cs="Times New Roman"/>
          <w:i/>
          <w:iCs/>
        </w:rPr>
        <w:t xml:space="preserve">Shari’a </w:t>
      </w:r>
      <w:r w:rsidRPr="00FB22BA">
        <w:rPr>
          <w:rFonts w:ascii="Times New Roman" w:hAnsi="Times New Roman" w:cs="Times New Roman"/>
        </w:rPr>
        <w:t xml:space="preserve">alle leggi patriarcali. Come sottolinea Mir-Hossein </w:t>
      </w:r>
      <w:r>
        <w:rPr>
          <w:rFonts w:ascii="Times New Roman" w:hAnsi="Times New Roman" w:cs="Times New Roman"/>
        </w:rPr>
        <w:t>(</w:t>
      </w:r>
      <w:r w:rsidRPr="00FB22BA">
        <w:rPr>
          <w:rFonts w:ascii="Times New Roman" w:hAnsi="Times New Roman" w:cs="Times New Roman"/>
        </w:rPr>
        <w:t>2006; 2011</w:t>
      </w:r>
      <w:r>
        <w:rPr>
          <w:rFonts w:ascii="Times New Roman" w:hAnsi="Times New Roman" w:cs="Times New Roman"/>
        </w:rPr>
        <w:t>)</w:t>
      </w:r>
      <w:r w:rsidRPr="00FB22BA">
        <w:rPr>
          <w:rFonts w:ascii="Times New Roman" w:hAnsi="Times New Roman" w:cs="Times New Roman"/>
        </w:rPr>
        <w:t xml:space="preserve">, è invece necessario considerare la distinzione tra la </w:t>
      </w:r>
      <w:r w:rsidRPr="00BC1EC6">
        <w:rPr>
          <w:rFonts w:ascii="Times New Roman" w:hAnsi="Times New Roman" w:cs="Times New Roman"/>
          <w:i/>
          <w:iCs/>
        </w:rPr>
        <w:t>Shari’a</w:t>
      </w:r>
      <w:r w:rsidRPr="00FB22BA">
        <w:rPr>
          <w:rFonts w:ascii="Times New Roman" w:hAnsi="Times New Roman" w:cs="Times New Roman"/>
        </w:rPr>
        <w:t xml:space="preserve">, che si riferisce alla legge rivelata di Dio, e la </w:t>
      </w:r>
      <w:r w:rsidRPr="00BC1EC6">
        <w:rPr>
          <w:rFonts w:ascii="Times New Roman" w:hAnsi="Times New Roman" w:cs="Times New Roman"/>
          <w:i/>
          <w:iCs/>
        </w:rPr>
        <w:t>fiqh</w:t>
      </w:r>
      <w:r w:rsidRPr="00FB22BA">
        <w:rPr>
          <w:rFonts w:ascii="Times New Roman" w:hAnsi="Times New Roman" w:cs="Times New Roman"/>
        </w:rPr>
        <w:t>, che è la giurisprudenza basata sull</w:t>
      </w:r>
      <w:r>
        <w:rPr>
          <w:rFonts w:ascii="Times New Roman" w:hAnsi="Times New Roman" w:cs="Times New Roman"/>
        </w:rPr>
        <w:t>’</w:t>
      </w:r>
      <w:r w:rsidRPr="00FB22BA">
        <w:rPr>
          <w:rFonts w:ascii="Times New Roman" w:hAnsi="Times New Roman" w:cs="Times New Roman"/>
        </w:rPr>
        <w:t xml:space="preserve">interpretazione umana della </w:t>
      </w:r>
      <w:r w:rsidRPr="00BC1EC6">
        <w:rPr>
          <w:rFonts w:ascii="Times New Roman" w:hAnsi="Times New Roman" w:cs="Times New Roman"/>
          <w:i/>
          <w:iCs/>
        </w:rPr>
        <w:t>Shari’a</w:t>
      </w:r>
      <w:r w:rsidRPr="00FB22BA">
        <w:rPr>
          <w:rFonts w:ascii="Times New Roman" w:hAnsi="Times New Roman" w:cs="Times New Roman"/>
        </w:rPr>
        <w:t xml:space="preserve">. La </w:t>
      </w:r>
      <w:r w:rsidRPr="00BC1EC6">
        <w:rPr>
          <w:rFonts w:ascii="Times New Roman" w:hAnsi="Times New Roman" w:cs="Times New Roman"/>
          <w:i/>
          <w:iCs/>
        </w:rPr>
        <w:t xml:space="preserve">Sahri’a </w:t>
      </w:r>
      <w:r w:rsidRPr="00FB22BA">
        <w:rPr>
          <w:rFonts w:ascii="Times New Roman" w:hAnsi="Times New Roman" w:cs="Times New Roman"/>
        </w:rPr>
        <w:t xml:space="preserve">è una fonte essenziale di giustizia per la maggior parte dei musulmani, ma la sua interpretazione è un dibattito cruciale nel mondo musulmano ed esistono diverse tradizioni </w:t>
      </w:r>
      <w:r>
        <w:rPr>
          <w:rFonts w:ascii="Times New Roman" w:hAnsi="Times New Roman" w:cs="Times New Roman"/>
        </w:rPr>
        <w:t>(</w:t>
      </w:r>
      <w:r w:rsidRPr="00FB22BA">
        <w:rPr>
          <w:rFonts w:ascii="Times New Roman" w:hAnsi="Times New Roman" w:cs="Times New Roman"/>
        </w:rPr>
        <w:t>Carlisle, 2019; Mir-Hosseini, 2011; Rahman, 2012</w:t>
      </w:r>
      <w:r>
        <w:rPr>
          <w:rFonts w:ascii="Times New Roman" w:hAnsi="Times New Roman" w:cs="Times New Roman"/>
        </w:rPr>
        <w:t>)</w:t>
      </w:r>
      <w:r w:rsidRPr="00FB22BA">
        <w:rPr>
          <w:rFonts w:ascii="Times New Roman" w:hAnsi="Times New Roman" w:cs="Times New Roman"/>
        </w:rPr>
        <w:t xml:space="preserve">. Come spiega Rahman </w:t>
      </w:r>
      <w:r>
        <w:rPr>
          <w:rFonts w:ascii="Times New Roman" w:hAnsi="Times New Roman" w:cs="Times New Roman"/>
        </w:rPr>
        <w:t>(</w:t>
      </w:r>
      <w:r w:rsidRPr="00FB22BA">
        <w:rPr>
          <w:rFonts w:ascii="Times New Roman" w:hAnsi="Times New Roman" w:cs="Times New Roman"/>
        </w:rPr>
        <w:t>2012</w:t>
      </w:r>
      <w:r>
        <w:rPr>
          <w:rFonts w:ascii="Times New Roman" w:hAnsi="Times New Roman" w:cs="Times New Roman"/>
        </w:rPr>
        <w:t>)</w:t>
      </w:r>
      <w:r w:rsidRPr="00FB22BA">
        <w:rPr>
          <w:rFonts w:ascii="Times New Roman" w:hAnsi="Times New Roman" w:cs="Times New Roman"/>
        </w:rPr>
        <w:t xml:space="preserve">, a prescindere dalla scuola di legge, le leggi sulla famiglia della </w:t>
      </w:r>
      <w:r w:rsidRPr="00BC1EC6">
        <w:rPr>
          <w:rFonts w:ascii="Times New Roman" w:hAnsi="Times New Roman" w:cs="Times New Roman"/>
          <w:i/>
          <w:iCs/>
        </w:rPr>
        <w:t>Shari’a</w:t>
      </w:r>
      <w:r w:rsidRPr="00FB22BA">
        <w:rPr>
          <w:rFonts w:ascii="Times New Roman" w:hAnsi="Times New Roman" w:cs="Times New Roman"/>
        </w:rPr>
        <w:t xml:space="preserve"> sono costruite sul Corano che descrive i ruoli di genere secondo le naturali differenze tra uomini e donne. </w:t>
      </w:r>
      <w:r w:rsidRPr="00FB22BA">
        <w:rPr>
          <w:rFonts w:ascii="Times New Roman" w:hAnsi="Times New Roman" w:cs="Times New Roman"/>
        </w:rPr>
        <w:lastRenderedPageBreak/>
        <w:t xml:space="preserve">Analogamente a quanto avviene in altre tradizioni religiose, ciò si riflette nella specializzazione dei compiti e delle responsabilità in base al genere. Un legame così stretto tra religione e legislazione mette in discussione la tradizionale concettualizzazione della democrazia occidentale, basata sulla separazione dei poteri religiosi e politici </w:t>
      </w:r>
      <w:r>
        <w:rPr>
          <w:rFonts w:ascii="Times New Roman" w:hAnsi="Times New Roman" w:cs="Times New Roman"/>
        </w:rPr>
        <w:t>(</w:t>
      </w:r>
      <w:r w:rsidRPr="00FB22BA">
        <w:rPr>
          <w:rFonts w:ascii="Times New Roman" w:hAnsi="Times New Roman" w:cs="Times New Roman"/>
        </w:rPr>
        <w:t>Hashemi, 2009</w:t>
      </w:r>
      <w:r>
        <w:rPr>
          <w:rFonts w:ascii="Times New Roman" w:hAnsi="Times New Roman" w:cs="Times New Roman"/>
        </w:rPr>
        <w:t>)</w:t>
      </w:r>
      <w:r w:rsidRPr="00FB22BA">
        <w:rPr>
          <w:rFonts w:ascii="Times New Roman" w:hAnsi="Times New Roman" w:cs="Times New Roman"/>
        </w:rPr>
        <w:t xml:space="preserve">. Assumendo questa prospettiva, la teocrazia è stata vista come una delle cause principali della disuguaglianza dei diritti </w:t>
      </w:r>
      <w:r>
        <w:rPr>
          <w:rFonts w:ascii="Times New Roman" w:hAnsi="Times New Roman" w:cs="Times New Roman"/>
        </w:rPr>
        <w:t>(</w:t>
      </w:r>
      <w:r w:rsidRPr="00FB22BA">
        <w:rPr>
          <w:rFonts w:ascii="Times New Roman" w:hAnsi="Times New Roman" w:cs="Times New Roman"/>
        </w:rPr>
        <w:t>nel caso delle donne e delle minoranze</w:t>
      </w:r>
      <w:r>
        <w:rPr>
          <w:rFonts w:ascii="Times New Roman" w:hAnsi="Times New Roman" w:cs="Times New Roman"/>
        </w:rPr>
        <w:t>)</w:t>
      </w:r>
      <w:r w:rsidRPr="00FB22BA">
        <w:rPr>
          <w:rFonts w:ascii="Times New Roman" w:hAnsi="Times New Roman" w:cs="Times New Roman"/>
        </w:rPr>
        <w:t xml:space="preserve"> e del rafforzamento dell</w:t>
      </w:r>
      <w:r>
        <w:rPr>
          <w:rFonts w:ascii="Times New Roman" w:hAnsi="Times New Roman" w:cs="Times New Roman"/>
        </w:rPr>
        <w:t>’</w:t>
      </w:r>
      <w:r w:rsidRPr="00FB22BA">
        <w:rPr>
          <w:rFonts w:ascii="Times New Roman" w:hAnsi="Times New Roman" w:cs="Times New Roman"/>
        </w:rPr>
        <w:t xml:space="preserve">autoritarismo </w:t>
      </w:r>
      <w:r>
        <w:rPr>
          <w:rFonts w:ascii="Times New Roman" w:hAnsi="Times New Roman" w:cs="Times New Roman"/>
        </w:rPr>
        <w:t>(</w:t>
      </w:r>
      <w:r w:rsidRPr="00FB22BA">
        <w:rPr>
          <w:rFonts w:ascii="Times New Roman" w:hAnsi="Times New Roman" w:cs="Times New Roman"/>
        </w:rPr>
        <w:t>Altemeyer, Hunsberger, 1992; Hunsberger, 1995; Mir-Hosseini, 2006</w:t>
      </w:r>
      <w:r>
        <w:rPr>
          <w:rFonts w:ascii="Times New Roman" w:hAnsi="Times New Roman" w:cs="Times New Roman"/>
        </w:rPr>
        <w:t>)</w:t>
      </w:r>
      <w:r w:rsidRPr="00FB22BA">
        <w:rPr>
          <w:rFonts w:ascii="Times New Roman" w:hAnsi="Times New Roman" w:cs="Times New Roman"/>
        </w:rPr>
        <w:t>. L</w:t>
      </w:r>
      <w:r>
        <w:rPr>
          <w:rFonts w:ascii="Times New Roman" w:hAnsi="Times New Roman" w:cs="Times New Roman"/>
        </w:rPr>
        <w:t>’</w:t>
      </w:r>
      <w:r w:rsidRPr="00FB22BA">
        <w:rPr>
          <w:rFonts w:ascii="Times New Roman" w:hAnsi="Times New Roman" w:cs="Times New Roman"/>
        </w:rPr>
        <w:t xml:space="preserve">attuale processo di radicalizzazione, con la richiesta di un rigido </w:t>
      </w:r>
      <w:r>
        <w:rPr>
          <w:rFonts w:ascii="Times New Roman" w:hAnsi="Times New Roman" w:cs="Times New Roman"/>
        </w:rPr>
        <w:t>“</w:t>
      </w:r>
      <w:r w:rsidRPr="00FB22BA">
        <w:rPr>
          <w:rFonts w:ascii="Times New Roman" w:hAnsi="Times New Roman" w:cs="Times New Roman"/>
        </w:rPr>
        <w:t xml:space="preserve">ritorno alla </w:t>
      </w:r>
      <w:r w:rsidRPr="00BC1EC6">
        <w:rPr>
          <w:rFonts w:ascii="Times New Roman" w:hAnsi="Times New Roman" w:cs="Times New Roman"/>
          <w:i/>
          <w:iCs/>
        </w:rPr>
        <w:t>Shari’a</w:t>
      </w:r>
      <w:r>
        <w:rPr>
          <w:rFonts w:ascii="Times New Roman" w:hAnsi="Times New Roman" w:cs="Times New Roman"/>
        </w:rPr>
        <w:t>”</w:t>
      </w:r>
      <w:r w:rsidRPr="00FB22BA">
        <w:rPr>
          <w:rFonts w:ascii="Times New Roman" w:hAnsi="Times New Roman" w:cs="Times New Roman"/>
        </w:rPr>
        <w:t xml:space="preserve"> anche nell</w:t>
      </w:r>
      <w:r>
        <w:rPr>
          <w:rFonts w:ascii="Times New Roman" w:hAnsi="Times New Roman" w:cs="Times New Roman"/>
        </w:rPr>
        <w:t>’</w:t>
      </w:r>
      <w:r w:rsidRPr="00FB22BA">
        <w:rPr>
          <w:rFonts w:ascii="Times New Roman" w:hAnsi="Times New Roman" w:cs="Times New Roman"/>
        </w:rPr>
        <w:t>ambito dei diritti delle donne, rivendicato dalle forze islamiste, viene interpretato come un</w:t>
      </w:r>
      <w:r>
        <w:rPr>
          <w:rFonts w:ascii="Times New Roman" w:hAnsi="Times New Roman" w:cs="Times New Roman"/>
        </w:rPr>
        <w:t>’</w:t>
      </w:r>
      <w:r w:rsidRPr="00FB22BA">
        <w:rPr>
          <w:rFonts w:ascii="Times New Roman" w:hAnsi="Times New Roman" w:cs="Times New Roman"/>
        </w:rPr>
        <w:t>opposizione al modello occidentale di democrazia e il tentativo di riaffermare un</w:t>
      </w:r>
      <w:r>
        <w:rPr>
          <w:rFonts w:ascii="Times New Roman" w:hAnsi="Times New Roman" w:cs="Times New Roman"/>
        </w:rPr>
        <w:t>’</w:t>
      </w:r>
      <w:r w:rsidRPr="00FB22BA">
        <w:rPr>
          <w:rFonts w:ascii="Times New Roman" w:hAnsi="Times New Roman" w:cs="Times New Roman"/>
        </w:rPr>
        <w:t>identità autentica come reazione all</w:t>
      </w:r>
      <w:r>
        <w:rPr>
          <w:rFonts w:ascii="Times New Roman" w:hAnsi="Times New Roman" w:cs="Times New Roman"/>
        </w:rPr>
        <w:t>’</w:t>
      </w:r>
      <w:r w:rsidRPr="00FB22BA">
        <w:rPr>
          <w:rFonts w:ascii="Times New Roman" w:hAnsi="Times New Roman" w:cs="Times New Roman"/>
        </w:rPr>
        <w:t>era colonialista e all</w:t>
      </w:r>
      <w:r>
        <w:rPr>
          <w:rFonts w:ascii="Times New Roman" w:hAnsi="Times New Roman" w:cs="Times New Roman"/>
        </w:rPr>
        <w:t>’</w:t>
      </w:r>
      <w:r w:rsidRPr="00FB22BA">
        <w:rPr>
          <w:rFonts w:ascii="Times New Roman" w:hAnsi="Times New Roman" w:cs="Times New Roman"/>
        </w:rPr>
        <w:t xml:space="preserve">orientalismo </w:t>
      </w:r>
      <w:r>
        <w:rPr>
          <w:rFonts w:ascii="Times New Roman" w:hAnsi="Times New Roman" w:cs="Times New Roman"/>
        </w:rPr>
        <w:t>(</w:t>
      </w:r>
      <w:r w:rsidRPr="00FB22BA">
        <w:rPr>
          <w:rFonts w:ascii="Times New Roman" w:hAnsi="Times New Roman" w:cs="Times New Roman"/>
        </w:rPr>
        <w:t>Fox et al., 2016; Hilsdon, Rozario, 2006; Mir-Hosseini, 2011</w:t>
      </w:r>
      <w:r>
        <w:rPr>
          <w:rFonts w:ascii="Times New Roman" w:hAnsi="Times New Roman" w:cs="Times New Roman"/>
        </w:rPr>
        <w:t>)</w:t>
      </w:r>
      <w:r w:rsidRPr="00FB22BA">
        <w:rPr>
          <w:rFonts w:ascii="Times New Roman" w:hAnsi="Times New Roman" w:cs="Times New Roman"/>
        </w:rPr>
        <w:t>.</w:t>
      </w:r>
    </w:p>
    <w:p w14:paraId="20401067" w14:textId="77777777" w:rsidR="00B954D4" w:rsidRPr="00FB22BA" w:rsidRDefault="00B954D4" w:rsidP="00B954D4">
      <w:pPr>
        <w:spacing w:line="360" w:lineRule="auto"/>
        <w:jc w:val="both"/>
        <w:rPr>
          <w:rFonts w:ascii="Times New Roman" w:hAnsi="Times New Roman" w:cs="Times New Roman"/>
        </w:rPr>
      </w:pPr>
      <w:r w:rsidRPr="00FB22BA">
        <w:rPr>
          <w:rFonts w:ascii="Times New Roman" w:hAnsi="Times New Roman" w:cs="Times New Roman"/>
        </w:rPr>
        <w:t xml:space="preserve">Nonostante la forte importanza della religione nei </w:t>
      </w:r>
      <w:r>
        <w:rPr>
          <w:rFonts w:ascii="Times New Roman" w:hAnsi="Times New Roman" w:cs="Times New Roman"/>
        </w:rPr>
        <w:t>Paes</w:t>
      </w:r>
      <w:r w:rsidRPr="00FB22BA">
        <w:rPr>
          <w:rFonts w:ascii="Times New Roman" w:hAnsi="Times New Roman" w:cs="Times New Roman"/>
        </w:rPr>
        <w:t>i a maggioranza musulmana, l</w:t>
      </w:r>
      <w:r>
        <w:rPr>
          <w:rFonts w:ascii="Times New Roman" w:hAnsi="Times New Roman" w:cs="Times New Roman"/>
        </w:rPr>
        <w:t>’</w:t>
      </w:r>
      <w:r w:rsidRPr="00FB22BA">
        <w:rPr>
          <w:rFonts w:ascii="Times New Roman" w:hAnsi="Times New Roman" w:cs="Times New Roman"/>
        </w:rPr>
        <w:t>influenza che la religione dovrebbe avere in politica e nella legislazione viene considerata in modi diversi dalle persone che vivono nella regione. In particolare, coniugando il supporto per i diritti delle donne e il supporto per l</w:t>
      </w:r>
      <w:r>
        <w:rPr>
          <w:rFonts w:ascii="Times New Roman" w:hAnsi="Times New Roman" w:cs="Times New Roman"/>
        </w:rPr>
        <w:t>’</w:t>
      </w:r>
      <w:r w:rsidRPr="00FB22BA">
        <w:rPr>
          <w:rFonts w:ascii="Times New Roman" w:hAnsi="Times New Roman" w:cs="Times New Roman"/>
        </w:rPr>
        <w:t xml:space="preserve">applicazione della </w:t>
      </w:r>
      <w:r w:rsidRPr="00EF423F">
        <w:rPr>
          <w:rFonts w:ascii="Times New Roman" w:hAnsi="Times New Roman" w:cs="Times New Roman"/>
          <w:i/>
          <w:iCs/>
        </w:rPr>
        <w:t>Shari’a</w:t>
      </w:r>
      <w:r w:rsidRPr="00FB22BA">
        <w:rPr>
          <w:rFonts w:ascii="Times New Roman" w:hAnsi="Times New Roman" w:cs="Times New Roman"/>
        </w:rPr>
        <w:t xml:space="preserve"> nelle questioni di diritto personale, è possibile identificare quattro prospettive: il femminismo secolare, che esprime una visione laica del potere e in cui la teocrazia è vista come un limite per l</w:t>
      </w:r>
      <w:r>
        <w:rPr>
          <w:rFonts w:ascii="Times New Roman" w:hAnsi="Times New Roman" w:cs="Times New Roman"/>
        </w:rPr>
        <w:t>’</w:t>
      </w:r>
      <w:r w:rsidRPr="00FB22BA">
        <w:rPr>
          <w:rFonts w:ascii="Times New Roman" w:hAnsi="Times New Roman" w:cs="Times New Roman"/>
        </w:rPr>
        <w:t>uguaglianza di genere; il femminismo musulmano, in cui l</w:t>
      </w:r>
      <w:r>
        <w:rPr>
          <w:rFonts w:ascii="Times New Roman" w:hAnsi="Times New Roman" w:cs="Times New Roman"/>
        </w:rPr>
        <w:t>’</w:t>
      </w:r>
      <w:r w:rsidRPr="00FB22BA">
        <w:rPr>
          <w:rFonts w:ascii="Times New Roman" w:hAnsi="Times New Roman" w:cs="Times New Roman"/>
        </w:rPr>
        <w:t>incontestata autorità del Corano é accompagnata da un fermo supporto per i diritti delle donne; il riformismo islamico, in cui si mantiene una visione tradizionalista e patriarcale delle relazioni tra i generi ma</w:t>
      </w:r>
      <w:r>
        <w:rPr>
          <w:rFonts w:ascii="Times New Roman" w:hAnsi="Times New Roman" w:cs="Times New Roman"/>
        </w:rPr>
        <w:t xml:space="preserve"> si</w:t>
      </w:r>
      <w:r w:rsidRPr="00FB22BA">
        <w:rPr>
          <w:rFonts w:ascii="Times New Roman" w:hAnsi="Times New Roman" w:cs="Times New Roman"/>
        </w:rPr>
        <w:t xml:space="preserve"> considera la necessitá di una lacitá dello stato; l</w:t>
      </w:r>
      <w:r>
        <w:rPr>
          <w:rFonts w:ascii="Times New Roman" w:hAnsi="Times New Roman" w:cs="Times New Roman"/>
        </w:rPr>
        <w:t>’</w:t>
      </w:r>
      <w:r w:rsidRPr="00FB22BA">
        <w:rPr>
          <w:rFonts w:ascii="Times New Roman" w:hAnsi="Times New Roman" w:cs="Times New Roman"/>
        </w:rPr>
        <w:t>islamismo, che esprime un forte supporto all</w:t>
      </w:r>
      <w:r>
        <w:rPr>
          <w:rFonts w:ascii="Times New Roman" w:hAnsi="Times New Roman" w:cs="Times New Roman"/>
        </w:rPr>
        <w:t>’</w:t>
      </w:r>
      <w:r w:rsidRPr="00FB22BA">
        <w:rPr>
          <w:rFonts w:ascii="Times New Roman" w:hAnsi="Times New Roman" w:cs="Times New Roman"/>
        </w:rPr>
        <w:t>applicazione delle norme religiose nel diritto privato e un forte approccio patriarcale che nega l</w:t>
      </w:r>
      <w:r>
        <w:rPr>
          <w:rFonts w:ascii="Times New Roman" w:hAnsi="Times New Roman" w:cs="Times New Roman"/>
        </w:rPr>
        <w:t>’</w:t>
      </w:r>
      <w:r w:rsidRPr="00FB22BA">
        <w:rPr>
          <w:rFonts w:ascii="Times New Roman" w:hAnsi="Times New Roman" w:cs="Times New Roman"/>
        </w:rPr>
        <w:t>accesso a pari diritti per uomini e donne.</w:t>
      </w:r>
    </w:p>
    <w:p w14:paraId="54C1EFD2" w14:textId="77777777" w:rsidR="00B954D4" w:rsidRDefault="00B954D4" w:rsidP="00B954D4">
      <w:pPr>
        <w:spacing w:line="360" w:lineRule="auto"/>
        <w:jc w:val="both"/>
        <w:rPr>
          <w:rFonts w:ascii="Times New Roman" w:hAnsi="Times New Roman" w:cs="Times New Roman"/>
        </w:rPr>
      </w:pPr>
      <w:r w:rsidRPr="00FB22BA">
        <w:rPr>
          <w:rFonts w:ascii="Times New Roman" w:hAnsi="Times New Roman" w:cs="Times New Roman"/>
        </w:rPr>
        <w:t xml:space="preserve">Nello studio, abbiamo cercato di capire se e in che modo queste tipologie sono effettivamente presenti in diversi </w:t>
      </w:r>
      <w:r>
        <w:rPr>
          <w:rFonts w:ascii="Times New Roman" w:hAnsi="Times New Roman" w:cs="Times New Roman"/>
        </w:rPr>
        <w:t>Paes</w:t>
      </w:r>
      <w:r w:rsidRPr="00FB22BA">
        <w:rPr>
          <w:rFonts w:ascii="Times New Roman" w:hAnsi="Times New Roman" w:cs="Times New Roman"/>
        </w:rPr>
        <w:t>i dell</w:t>
      </w:r>
      <w:r>
        <w:rPr>
          <w:rFonts w:ascii="Times New Roman" w:hAnsi="Times New Roman" w:cs="Times New Roman"/>
        </w:rPr>
        <w:t>’</w:t>
      </w:r>
      <w:r w:rsidRPr="00FB22BA">
        <w:rPr>
          <w:rFonts w:ascii="Times New Roman" w:hAnsi="Times New Roman" w:cs="Times New Roman"/>
        </w:rPr>
        <w:t xml:space="preserve">area MENA, facendo riferimento a dati raccolti in campioni rappresentativi della popolazione che vive in Egitto, Tunisia, Marocco, Libia, Iraq e Giordania nel 2014. </w:t>
      </w:r>
    </w:p>
    <w:p w14:paraId="2F1A322B" w14:textId="77777777" w:rsidR="00B954D4" w:rsidRPr="00FB22BA" w:rsidRDefault="00B954D4" w:rsidP="00B954D4">
      <w:pPr>
        <w:spacing w:line="360" w:lineRule="auto"/>
        <w:jc w:val="both"/>
        <w:rPr>
          <w:rFonts w:ascii="Times New Roman" w:hAnsi="Times New Roman" w:cs="Times New Roman"/>
        </w:rPr>
      </w:pPr>
    </w:p>
    <w:p w14:paraId="22076148" w14:textId="77777777" w:rsidR="00271C5D" w:rsidRDefault="00B954D4" w:rsidP="00271C5D">
      <w:pPr>
        <w:spacing w:after="200" w:line="360" w:lineRule="auto"/>
        <w:jc w:val="both"/>
        <w:rPr>
          <w:rFonts w:ascii="Times New Roman" w:hAnsi="Times New Roman" w:cs="Times New Roman"/>
          <w:b/>
          <w:bCs/>
          <w:color w:val="4472C4" w:themeColor="accent1"/>
        </w:rPr>
      </w:pPr>
      <w:r w:rsidRPr="00EF423F">
        <w:rPr>
          <w:rFonts w:ascii="Times New Roman" w:hAnsi="Times New Roman" w:cs="Times New Roman"/>
          <w:b/>
          <w:bCs/>
          <w:color w:val="4472C4" w:themeColor="accent1"/>
        </w:rPr>
        <w:t>Rivolte, riforme e diritti delle donne</w:t>
      </w:r>
    </w:p>
    <w:p w14:paraId="6B4009C2" w14:textId="1981C24A" w:rsidR="00B954D4" w:rsidRPr="00271C5D" w:rsidRDefault="00B954D4" w:rsidP="00271C5D">
      <w:pPr>
        <w:spacing w:after="200" w:line="360" w:lineRule="auto"/>
        <w:jc w:val="both"/>
        <w:rPr>
          <w:rFonts w:ascii="Times New Roman" w:hAnsi="Times New Roman" w:cs="Times New Roman"/>
          <w:b/>
          <w:bCs/>
          <w:color w:val="4472C4" w:themeColor="accent1"/>
        </w:rPr>
      </w:pPr>
      <w:r w:rsidRPr="00FB22BA">
        <w:rPr>
          <w:rFonts w:ascii="Times New Roman" w:hAnsi="Times New Roman" w:cs="Times New Roman"/>
        </w:rPr>
        <w:t xml:space="preserve">La distribuzione delle forme di femminismo varia tra le società e riflette i percorsi storici di questi </w:t>
      </w:r>
      <w:r>
        <w:rPr>
          <w:rFonts w:ascii="Times New Roman" w:hAnsi="Times New Roman" w:cs="Times New Roman"/>
        </w:rPr>
        <w:t>Paes</w:t>
      </w:r>
      <w:r w:rsidRPr="00FB22BA">
        <w:rPr>
          <w:rFonts w:ascii="Times New Roman" w:hAnsi="Times New Roman" w:cs="Times New Roman"/>
        </w:rPr>
        <w:t>i e i diversi esiti delle rivolte arabe. La Tunisia, ad esempio, ha abbracciato una prospettiva esplicitamente laica dopo l</w:t>
      </w:r>
      <w:r>
        <w:rPr>
          <w:rFonts w:ascii="Times New Roman" w:hAnsi="Times New Roman" w:cs="Times New Roman"/>
        </w:rPr>
        <w:t>’</w:t>
      </w:r>
      <w:r w:rsidRPr="00FB22BA">
        <w:rPr>
          <w:rFonts w:ascii="Times New Roman" w:hAnsi="Times New Roman" w:cs="Times New Roman"/>
        </w:rPr>
        <w:t xml:space="preserve">accettazione della CEDAW nel 2008. Ma questa posizione formale rifletteva un contesto sociale già esistente in cui i livelli di partecipazione economica e politica femminile erano più alti che in altri </w:t>
      </w:r>
      <w:r>
        <w:rPr>
          <w:rFonts w:ascii="Times New Roman" w:hAnsi="Times New Roman" w:cs="Times New Roman"/>
        </w:rPr>
        <w:t>Paes</w:t>
      </w:r>
      <w:r w:rsidRPr="00FB22BA">
        <w:rPr>
          <w:rFonts w:ascii="Times New Roman" w:hAnsi="Times New Roman" w:cs="Times New Roman"/>
        </w:rPr>
        <w:t>i della regione, così come l</w:t>
      </w:r>
      <w:r>
        <w:rPr>
          <w:rFonts w:ascii="Times New Roman" w:hAnsi="Times New Roman" w:cs="Times New Roman"/>
        </w:rPr>
        <w:t>’</w:t>
      </w:r>
      <w:r w:rsidRPr="00FB22BA">
        <w:rPr>
          <w:rFonts w:ascii="Times New Roman" w:hAnsi="Times New Roman" w:cs="Times New Roman"/>
        </w:rPr>
        <w:t>istruzione e l</w:t>
      </w:r>
      <w:r>
        <w:rPr>
          <w:rFonts w:ascii="Times New Roman" w:hAnsi="Times New Roman" w:cs="Times New Roman"/>
        </w:rPr>
        <w:t>’</w:t>
      </w:r>
      <w:r w:rsidRPr="00FB22BA">
        <w:rPr>
          <w:rFonts w:ascii="Times New Roman" w:hAnsi="Times New Roman" w:cs="Times New Roman"/>
        </w:rPr>
        <w:t xml:space="preserve">alfabetizzazione. Durante la rivolta, le donne hanno avuto un ruolo cruciale nella ricerca dei diritti delle donne e della </w:t>
      </w:r>
      <w:r w:rsidRPr="00FB22BA">
        <w:rPr>
          <w:rFonts w:ascii="Times New Roman" w:hAnsi="Times New Roman" w:cs="Times New Roman"/>
        </w:rPr>
        <w:lastRenderedPageBreak/>
        <w:t xml:space="preserve">legge laica </w:t>
      </w:r>
      <w:r>
        <w:rPr>
          <w:rFonts w:ascii="Times New Roman" w:hAnsi="Times New Roman" w:cs="Times New Roman"/>
        </w:rPr>
        <w:t>(</w:t>
      </w:r>
      <w:r w:rsidRPr="00FB22BA">
        <w:rPr>
          <w:rFonts w:ascii="Times New Roman" w:hAnsi="Times New Roman" w:cs="Times New Roman"/>
        </w:rPr>
        <w:t>Charrad, Zarrugh, 2014; Gray, 2012; Khalil, 2014; Moghadam, 2018</w:t>
      </w:r>
      <w:r>
        <w:rPr>
          <w:rFonts w:ascii="Times New Roman" w:hAnsi="Times New Roman" w:cs="Times New Roman"/>
        </w:rPr>
        <w:t>)</w:t>
      </w:r>
      <w:r w:rsidRPr="00FB22BA">
        <w:rPr>
          <w:rFonts w:ascii="Times New Roman" w:hAnsi="Times New Roman" w:cs="Times New Roman"/>
        </w:rPr>
        <w:t>. All</w:t>
      </w:r>
      <w:r>
        <w:rPr>
          <w:rFonts w:ascii="Times New Roman" w:hAnsi="Times New Roman" w:cs="Times New Roman"/>
        </w:rPr>
        <w:t>’</w:t>
      </w:r>
      <w:r w:rsidRPr="00FB22BA">
        <w:rPr>
          <w:rFonts w:ascii="Times New Roman" w:hAnsi="Times New Roman" w:cs="Times New Roman"/>
        </w:rPr>
        <w:t xml:space="preserve">indomani della rivolta, le tunisine hanno mostrato la più alta percentuale di sostegno al femminismo laico tra i </w:t>
      </w:r>
      <w:r>
        <w:rPr>
          <w:rFonts w:ascii="Times New Roman" w:hAnsi="Times New Roman" w:cs="Times New Roman"/>
        </w:rPr>
        <w:t>Paes</w:t>
      </w:r>
      <w:r w:rsidRPr="00FB22BA">
        <w:rPr>
          <w:rFonts w:ascii="Times New Roman" w:hAnsi="Times New Roman" w:cs="Times New Roman"/>
        </w:rPr>
        <w:t>i qui considerati. Anche in Marocco le organizzazioni femminili sono state particolarmente attive prima delle rivolte che, tuttavia, hanno spinto per riforme che hanno aumentato i diritti delle donne. Qui la componente religiosa è particolarmente forte e la maggior parte dei sostenitori dei diritti delle donne crede anche che la parità tra i sessi possa essere raggiunta nel rispetto dell</w:t>
      </w:r>
      <w:r>
        <w:rPr>
          <w:rFonts w:ascii="Times New Roman" w:hAnsi="Times New Roman" w:cs="Times New Roman"/>
        </w:rPr>
        <w:t>’</w:t>
      </w:r>
      <w:r w:rsidRPr="00FB22BA">
        <w:rPr>
          <w:rFonts w:ascii="Times New Roman" w:hAnsi="Times New Roman" w:cs="Times New Roman"/>
        </w:rPr>
        <w:t>Islam e mettere in discussione l</w:t>
      </w:r>
      <w:r>
        <w:rPr>
          <w:rFonts w:ascii="Times New Roman" w:hAnsi="Times New Roman" w:cs="Times New Roman"/>
        </w:rPr>
        <w:t>’</w:t>
      </w:r>
      <w:r w:rsidRPr="00FB22BA">
        <w:rPr>
          <w:rFonts w:ascii="Times New Roman" w:hAnsi="Times New Roman" w:cs="Times New Roman"/>
        </w:rPr>
        <w:t xml:space="preserve">attuale interpretazione della </w:t>
      </w:r>
      <w:r w:rsidRPr="00EF423F">
        <w:rPr>
          <w:rFonts w:ascii="Times New Roman" w:hAnsi="Times New Roman" w:cs="Times New Roman"/>
          <w:i/>
          <w:iCs/>
        </w:rPr>
        <w:t>Shari’a</w:t>
      </w:r>
      <w:r w:rsidRPr="00FB22BA">
        <w:rPr>
          <w:rFonts w:ascii="Times New Roman" w:hAnsi="Times New Roman" w:cs="Times New Roman"/>
        </w:rPr>
        <w:t xml:space="preserve">. Tale </w:t>
      </w:r>
      <w:r>
        <w:rPr>
          <w:rFonts w:ascii="Times New Roman" w:hAnsi="Times New Roman" w:cs="Times New Roman"/>
        </w:rPr>
        <w:t>“</w:t>
      </w:r>
      <w:r w:rsidRPr="00FB22BA">
        <w:rPr>
          <w:rFonts w:ascii="Times New Roman" w:hAnsi="Times New Roman" w:cs="Times New Roman"/>
        </w:rPr>
        <w:t xml:space="preserve">ispirazione alla </w:t>
      </w:r>
      <w:r w:rsidRPr="00EF423F">
        <w:rPr>
          <w:rFonts w:ascii="Times New Roman" w:hAnsi="Times New Roman" w:cs="Times New Roman"/>
          <w:i/>
          <w:iCs/>
        </w:rPr>
        <w:t>Shari’a</w:t>
      </w:r>
      <w:r>
        <w:rPr>
          <w:rFonts w:ascii="Times New Roman" w:hAnsi="Times New Roman" w:cs="Times New Roman"/>
        </w:rPr>
        <w:t>”</w:t>
      </w:r>
      <w:r w:rsidRPr="00FB22BA">
        <w:rPr>
          <w:rFonts w:ascii="Times New Roman" w:hAnsi="Times New Roman" w:cs="Times New Roman"/>
        </w:rPr>
        <w:t xml:space="preserve"> per raggiungere l</w:t>
      </w:r>
      <w:r>
        <w:rPr>
          <w:rFonts w:ascii="Times New Roman" w:hAnsi="Times New Roman" w:cs="Times New Roman"/>
        </w:rPr>
        <w:t>’</w:t>
      </w:r>
      <w:r w:rsidRPr="00FB22BA">
        <w:rPr>
          <w:rFonts w:ascii="Times New Roman" w:hAnsi="Times New Roman" w:cs="Times New Roman"/>
        </w:rPr>
        <w:t xml:space="preserve">uguaglianza di genere non deve essere confusa con il desiderio di un </w:t>
      </w:r>
      <w:r>
        <w:rPr>
          <w:rFonts w:ascii="Times New Roman" w:hAnsi="Times New Roman" w:cs="Times New Roman"/>
        </w:rPr>
        <w:t>“</w:t>
      </w:r>
      <w:r w:rsidRPr="00FB22BA">
        <w:rPr>
          <w:rFonts w:ascii="Times New Roman" w:hAnsi="Times New Roman" w:cs="Times New Roman"/>
        </w:rPr>
        <w:t xml:space="preserve">ritorno alla </w:t>
      </w:r>
      <w:r w:rsidRPr="00EF423F">
        <w:rPr>
          <w:rFonts w:ascii="Times New Roman" w:hAnsi="Times New Roman" w:cs="Times New Roman"/>
          <w:i/>
          <w:iCs/>
        </w:rPr>
        <w:t>Shari’a</w:t>
      </w:r>
      <w:r>
        <w:rPr>
          <w:rFonts w:ascii="Times New Roman" w:hAnsi="Times New Roman" w:cs="Times New Roman"/>
        </w:rPr>
        <w:t>”</w:t>
      </w:r>
      <w:r w:rsidRPr="00FB22BA">
        <w:rPr>
          <w:rFonts w:ascii="Times New Roman" w:hAnsi="Times New Roman" w:cs="Times New Roman"/>
        </w:rPr>
        <w:t xml:space="preserve"> invocato dai gruppi islamisti, che chiedono un</w:t>
      </w:r>
      <w:r>
        <w:rPr>
          <w:rFonts w:ascii="Times New Roman" w:hAnsi="Times New Roman" w:cs="Times New Roman"/>
        </w:rPr>
        <w:t>’</w:t>
      </w:r>
      <w:r w:rsidRPr="00FB22BA">
        <w:rPr>
          <w:rFonts w:ascii="Times New Roman" w:hAnsi="Times New Roman" w:cs="Times New Roman"/>
        </w:rPr>
        <w:t xml:space="preserve">osservazione più rigorosa delle disposizioni della </w:t>
      </w:r>
      <w:r w:rsidRPr="00EF423F">
        <w:rPr>
          <w:rFonts w:ascii="Times New Roman" w:hAnsi="Times New Roman" w:cs="Times New Roman"/>
          <w:i/>
          <w:iCs/>
        </w:rPr>
        <w:t>Shari’a</w:t>
      </w:r>
      <w:r w:rsidRPr="00FB22BA">
        <w:rPr>
          <w:rFonts w:ascii="Times New Roman" w:hAnsi="Times New Roman" w:cs="Times New Roman"/>
        </w:rPr>
        <w:t xml:space="preserve"> anche per quanto riguarda i ruoli di genere. A questo proposito, la società egiziana è un caso particolare. Secondo le nostre tipologie, l</w:t>
      </w:r>
      <w:r>
        <w:rPr>
          <w:rFonts w:ascii="Times New Roman" w:hAnsi="Times New Roman" w:cs="Times New Roman"/>
        </w:rPr>
        <w:t>’</w:t>
      </w:r>
      <w:r w:rsidRPr="00FB22BA">
        <w:rPr>
          <w:rFonts w:ascii="Times New Roman" w:hAnsi="Times New Roman" w:cs="Times New Roman"/>
        </w:rPr>
        <w:t xml:space="preserve">Egitto mostra la più alta percentuale di islamisti: circa il 46% del campione sostiene la </w:t>
      </w:r>
      <w:r w:rsidRPr="00EF423F">
        <w:rPr>
          <w:rFonts w:ascii="Times New Roman" w:hAnsi="Times New Roman" w:cs="Times New Roman"/>
          <w:i/>
          <w:iCs/>
        </w:rPr>
        <w:t>Shari’a</w:t>
      </w:r>
      <w:r w:rsidRPr="00FB22BA">
        <w:rPr>
          <w:rFonts w:ascii="Times New Roman" w:hAnsi="Times New Roman" w:cs="Times New Roman"/>
        </w:rPr>
        <w:t xml:space="preserve"> come fonte di legislazione per la legge sullo status personale ed esprime atteggiamenti conservatori nei confronti dei ruoli di genere. Guardando alla storia dell</w:t>
      </w:r>
      <w:r>
        <w:rPr>
          <w:rFonts w:ascii="Times New Roman" w:hAnsi="Times New Roman" w:cs="Times New Roman"/>
        </w:rPr>
        <w:t>’</w:t>
      </w:r>
      <w:r w:rsidRPr="00FB22BA">
        <w:rPr>
          <w:rFonts w:ascii="Times New Roman" w:hAnsi="Times New Roman" w:cs="Times New Roman"/>
        </w:rPr>
        <w:t xml:space="preserve">Egitto, dove i sentimenti antioccidentali sono sempre stati particolarmente forti, il rifiuto di un approccio laico ai ruoli di genere può essere letto come una reazione al colonialismo occidentale. Gli eventi successivi ai disordini hanno portato il </w:t>
      </w:r>
      <w:r>
        <w:rPr>
          <w:rFonts w:ascii="Times New Roman" w:hAnsi="Times New Roman" w:cs="Times New Roman"/>
        </w:rPr>
        <w:t>Paes</w:t>
      </w:r>
      <w:r w:rsidRPr="00FB22BA">
        <w:rPr>
          <w:rFonts w:ascii="Times New Roman" w:hAnsi="Times New Roman" w:cs="Times New Roman"/>
        </w:rPr>
        <w:t>e a un autoritarismo violento che sostiene fortemente la radicalizzazione islamica. Considerando che il femminismo musulmano sfida l</w:t>
      </w:r>
      <w:r>
        <w:rPr>
          <w:rFonts w:ascii="Times New Roman" w:hAnsi="Times New Roman" w:cs="Times New Roman"/>
        </w:rPr>
        <w:t>’</w:t>
      </w:r>
      <w:r w:rsidRPr="00FB22BA">
        <w:rPr>
          <w:rFonts w:ascii="Times New Roman" w:hAnsi="Times New Roman" w:cs="Times New Roman"/>
        </w:rPr>
        <w:t xml:space="preserve">approccio patriarcale alla </w:t>
      </w:r>
      <w:r w:rsidRPr="00EF423F">
        <w:rPr>
          <w:rFonts w:ascii="Times New Roman" w:hAnsi="Times New Roman" w:cs="Times New Roman"/>
          <w:i/>
          <w:iCs/>
        </w:rPr>
        <w:t>Shari’a</w:t>
      </w:r>
      <w:r w:rsidRPr="00FB22BA">
        <w:rPr>
          <w:rFonts w:ascii="Times New Roman" w:hAnsi="Times New Roman" w:cs="Times New Roman"/>
        </w:rPr>
        <w:t xml:space="preserve">, i processi politici in Egitto potrebbero spiegare perché anche le diverse forme di femminismo musulmano, che è piuttosto elevato in tutti gli altri </w:t>
      </w:r>
      <w:r>
        <w:rPr>
          <w:rFonts w:ascii="Times New Roman" w:hAnsi="Times New Roman" w:cs="Times New Roman"/>
        </w:rPr>
        <w:t>Paes</w:t>
      </w:r>
      <w:r w:rsidRPr="00FB22BA">
        <w:rPr>
          <w:rFonts w:ascii="Times New Roman" w:hAnsi="Times New Roman" w:cs="Times New Roman"/>
        </w:rPr>
        <w:t>i, incontrino meno favore in Egitto.</w:t>
      </w:r>
    </w:p>
    <w:p w14:paraId="12C34087" w14:textId="77777777" w:rsidR="00B954D4" w:rsidRPr="00FB22BA" w:rsidRDefault="00B954D4" w:rsidP="00B954D4">
      <w:pPr>
        <w:spacing w:line="360" w:lineRule="auto"/>
        <w:jc w:val="both"/>
        <w:rPr>
          <w:rFonts w:ascii="Times New Roman" w:hAnsi="Times New Roman" w:cs="Times New Roman"/>
        </w:rPr>
      </w:pPr>
      <w:r w:rsidRPr="00FB22BA">
        <w:rPr>
          <w:rFonts w:ascii="Times New Roman" w:hAnsi="Times New Roman" w:cs="Times New Roman"/>
        </w:rPr>
        <w:t>Lo studio riportato in questo capitolo ha il principale obiettivo di invitare il lettore/la lettrice ad accogliere la sfida di superare i consueti stereotipi nella lettura della condizione femminile delle donne che vivono in (o provengono da) società a maggioranza musulmana. Offrendo una panoramica delle diverse culture di genere presenti nell</w:t>
      </w:r>
      <w:r>
        <w:rPr>
          <w:rFonts w:ascii="Times New Roman" w:hAnsi="Times New Roman" w:cs="Times New Roman"/>
        </w:rPr>
        <w:t>’</w:t>
      </w:r>
      <w:r w:rsidRPr="00FB22BA">
        <w:rPr>
          <w:rFonts w:ascii="Times New Roman" w:hAnsi="Times New Roman" w:cs="Times New Roman"/>
        </w:rPr>
        <w:t>area MENA e mettendo in discussione il ruolo del colonialismo europeo sui processi di democratizzazione e di accesso ai diritti, il contributo può essere anche un utile strumento nella formazione degli operatori che lavorano nell</w:t>
      </w:r>
      <w:r>
        <w:rPr>
          <w:rFonts w:ascii="Times New Roman" w:hAnsi="Times New Roman" w:cs="Times New Roman"/>
        </w:rPr>
        <w:t>’</w:t>
      </w:r>
      <w:r w:rsidRPr="00FB22BA">
        <w:rPr>
          <w:rFonts w:ascii="Times New Roman" w:hAnsi="Times New Roman" w:cs="Times New Roman"/>
        </w:rPr>
        <w:t>ambito dell</w:t>
      </w:r>
      <w:r>
        <w:rPr>
          <w:rFonts w:ascii="Times New Roman" w:hAnsi="Times New Roman" w:cs="Times New Roman"/>
        </w:rPr>
        <w:t>’</w:t>
      </w:r>
      <w:r w:rsidRPr="00FB22BA">
        <w:rPr>
          <w:rFonts w:ascii="Times New Roman" w:hAnsi="Times New Roman" w:cs="Times New Roman"/>
        </w:rPr>
        <w:t>accoglienza e dell</w:t>
      </w:r>
      <w:r>
        <w:rPr>
          <w:rFonts w:ascii="Times New Roman" w:hAnsi="Times New Roman" w:cs="Times New Roman"/>
        </w:rPr>
        <w:t>’</w:t>
      </w:r>
      <w:r w:rsidRPr="00FB22BA">
        <w:rPr>
          <w:rFonts w:ascii="Times New Roman" w:hAnsi="Times New Roman" w:cs="Times New Roman"/>
        </w:rPr>
        <w:t>integrazione. L</w:t>
      </w:r>
      <w:r>
        <w:rPr>
          <w:rFonts w:ascii="Times New Roman" w:hAnsi="Times New Roman" w:cs="Times New Roman"/>
        </w:rPr>
        <w:t>’</w:t>
      </w:r>
      <w:r w:rsidRPr="00FB22BA">
        <w:rPr>
          <w:rFonts w:ascii="Times New Roman" w:hAnsi="Times New Roman" w:cs="Times New Roman"/>
        </w:rPr>
        <w:t>auspicio è che questo testo possa incoraggiare ad avvicinarsi alla complessità dell</w:t>
      </w:r>
      <w:r>
        <w:rPr>
          <w:rFonts w:ascii="Times New Roman" w:hAnsi="Times New Roman" w:cs="Times New Roman"/>
        </w:rPr>
        <w:t>’</w:t>
      </w:r>
      <w:r w:rsidRPr="00FB22BA">
        <w:rPr>
          <w:rFonts w:ascii="Times New Roman" w:hAnsi="Times New Roman" w:cs="Times New Roman"/>
        </w:rPr>
        <w:t>interazione interetnica e interreligiosa con maggiore consapevolezza e, in particolare, a lavorare per la parità tra uomini e donne sfida</w:t>
      </w:r>
      <w:r>
        <w:rPr>
          <w:rFonts w:ascii="Times New Roman" w:hAnsi="Times New Roman" w:cs="Times New Roman"/>
        </w:rPr>
        <w:t>ndo le chiusure etnocentriche e</w:t>
      </w:r>
      <w:r w:rsidRPr="00FB22BA">
        <w:rPr>
          <w:rFonts w:ascii="Times New Roman" w:hAnsi="Times New Roman" w:cs="Times New Roman"/>
        </w:rPr>
        <w:t xml:space="preserve"> promuovendo percorsi di empowerment femminile rispettosi delle culture, delle identità religiose e dei percorsi individuali.</w:t>
      </w:r>
    </w:p>
    <w:p w14:paraId="678F47FE" w14:textId="2CAD0CCE" w:rsidR="00271C5D" w:rsidRDefault="00B954D4">
      <w:pPr>
        <w:rPr>
          <w:rFonts w:ascii="Times New Roman" w:hAnsi="Times New Roman" w:cs="Times New Roman"/>
          <w:color w:val="000000" w:themeColor="text1"/>
        </w:rPr>
      </w:pPr>
      <w:r>
        <w:rPr>
          <w:rFonts w:ascii="Times New Roman" w:hAnsi="Times New Roman" w:cs="Times New Roman"/>
          <w:color w:val="000000" w:themeColor="text1"/>
        </w:rPr>
        <w:br w:type="page"/>
      </w:r>
      <w:r w:rsidR="00271C5D">
        <w:rPr>
          <w:rFonts w:ascii="Times New Roman" w:hAnsi="Times New Roman" w:cs="Times New Roman"/>
          <w:color w:val="000000" w:themeColor="text1"/>
        </w:rPr>
        <w:lastRenderedPageBreak/>
        <w:br w:type="page"/>
      </w:r>
    </w:p>
    <w:p w14:paraId="05D0F908" w14:textId="77777777" w:rsidR="00B954D4" w:rsidRDefault="00B954D4" w:rsidP="00B954D4">
      <w:pPr>
        <w:rPr>
          <w:rFonts w:ascii="Times New Roman" w:hAnsi="Times New Roman" w:cs="Times New Roman"/>
          <w:color w:val="000000" w:themeColor="text1"/>
        </w:rPr>
      </w:pPr>
    </w:p>
    <w:p w14:paraId="7EC9CA04" w14:textId="77777777" w:rsidR="00B954D4" w:rsidRPr="00271C5D" w:rsidRDefault="00B954D4" w:rsidP="00B954D4">
      <w:pPr>
        <w:jc w:val="center"/>
        <w:rPr>
          <w:rFonts w:ascii="Times New Roman" w:hAnsi="Times New Roman" w:cs="Times New Roman"/>
          <w:b/>
          <w:bCs/>
          <w:color w:val="4472C4" w:themeColor="accent1"/>
          <w:u w:val="single"/>
        </w:rPr>
      </w:pPr>
      <w:r w:rsidRPr="00271C5D">
        <w:rPr>
          <w:rFonts w:ascii="Times New Roman" w:hAnsi="Times New Roman" w:cs="Times New Roman"/>
          <w:b/>
          <w:bCs/>
          <w:color w:val="4472C4" w:themeColor="accent1"/>
          <w:u w:val="single"/>
        </w:rPr>
        <w:t>Migrazioni, famiglia e religione</w:t>
      </w:r>
    </w:p>
    <w:p w14:paraId="1E57E721" w14:textId="77777777" w:rsidR="00B954D4" w:rsidRDefault="00B954D4" w:rsidP="00B954D4">
      <w:pPr>
        <w:jc w:val="center"/>
        <w:rPr>
          <w:rFonts w:ascii="Times New Roman" w:hAnsi="Times New Roman" w:cs="Times New Roman"/>
          <w:b/>
          <w:bCs/>
          <w:color w:val="4472C4" w:themeColor="accent1"/>
        </w:rPr>
      </w:pPr>
    </w:p>
    <w:p w14:paraId="2BB604A2" w14:textId="6F6C2AEB" w:rsidR="00271C5D" w:rsidRDefault="00B954D4" w:rsidP="00271C5D">
      <w:pPr>
        <w:jc w:val="center"/>
        <w:rPr>
          <w:rFonts w:ascii="Times New Roman" w:hAnsi="Times New Roman" w:cs="Times New Roman"/>
          <w:color w:val="000000" w:themeColor="text1"/>
          <w:sz w:val="20"/>
          <w:szCs w:val="20"/>
        </w:rPr>
      </w:pPr>
      <w:r w:rsidRPr="009E743D">
        <w:rPr>
          <w:rFonts w:ascii="Times New Roman" w:hAnsi="Times New Roman" w:cs="Times New Roman"/>
          <w:color w:val="000000" w:themeColor="text1"/>
          <w:sz w:val="20"/>
          <w:szCs w:val="20"/>
        </w:rPr>
        <w:t>Donatella BRAMANTI</w:t>
      </w:r>
      <w:r>
        <w:rPr>
          <w:rStyle w:val="Rimandonotaapidipagina"/>
          <w:rFonts w:ascii="Times New Roman" w:hAnsi="Times New Roman" w:cs="Times New Roman"/>
          <w:color w:val="000000" w:themeColor="text1"/>
          <w:sz w:val="20"/>
          <w:szCs w:val="20"/>
        </w:rPr>
        <w:footnoteReference w:customMarkFollows="1" w:id="15"/>
        <w:t>*</w:t>
      </w:r>
    </w:p>
    <w:p w14:paraId="23B768C1" w14:textId="4E3A7B38" w:rsidR="00271C5D" w:rsidRDefault="00271C5D" w:rsidP="00271C5D">
      <w:pPr>
        <w:jc w:val="center"/>
        <w:rPr>
          <w:rFonts w:ascii="Times New Roman" w:hAnsi="Times New Roman" w:cs="Times New Roman"/>
          <w:color w:val="000000" w:themeColor="text1"/>
          <w:sz w:val="20"/>
          <w:szCs w:val="20"/>
        </w:rPr>
      </w:pPr>
    </w:p>
    <w:p w14:paraId="3495FBA5" w14:textId="78E3BCC8" w:rsidR="00271C5D" w:rsidRDefault="00271C5D" w:rsidP="00271C5D">
      <w:pPr>
        <w:jc w:val="center"/>
        <w:rPr>
          <w:rFonts w:ascii="Times New Roman" w:hAnsi="Times New Roman" w:cs="Times New Roman"/>
          <w:color w:val="000000" w:themeColor="text1"/>
          <w:sz w:val="20"/>
          <w:szCs w:val="20"/>
        </w:rPr>
      </w:pPr>
    </w:p>
    <w:p w14:paraId="53CE4EAC" w14:textId="77777777" w:rsidR="00271C5D" w:rsidRPr="00271C5D" w:rsidRDefault="00271C5D" w:rsidP="00271C5D">
      <w:pPr>
        <w:jc w:val="center"/>
        <w:rPr>
          <w:rFonts w:ascii="Times New Roman" w:hAnsi="Times New Roman" w:cs="Times New Roman"/>
          <w:color w:val="000000" w:themeColor="text1"/>
          <w:sz w:val="20"/>
          <w:szCs w:val="20"/>
        </w:rPr>
      </w:pPr>
    </w:p>
    <w:p w14:paraId="5C90F836" w14:textId="77777777" w:rsidR="00B954D4" w:rsidRPr="00EF423F" w:rsidRDefault="00B954D4" w:rsidP="00B954D4">
      <w:pPr>
        <w:spacing w:after="200" w:line="360" w:lineRule="auto"/>
        <w:jc w:val="both"/>
        <w:rPr>
          <w:rFonts w:ascii="Times New Roman" w:hAnsi="Times New Roman" w:cs="Times New Roman"/>
          <w:b/>
          <w:color w:val="4472C4" w:themeColor="accent1"/>
        </w:rPr>
      </w:pPr>
      <w:r w:rsidRPr="00EF423F">
        <w:rPr>
          <w:rFonts w:ascii="Times New Roman" w:hAnsi="Times New Roman" w:cs="Times New Roman"/>
          <w:b/>
          <w:color w:val="4472C4" w:themeColor="accent1"/>
        </w:rPr>
        <w:t>La trasmissione della religione tra le generazioni nelle famiglie che vivono la migrazione.</w:t>
      </w:r>
    </w:p>
    <w:p w14:paraId="408F27F4" w14:textId="77777777" w:rsidR="00B954D4" w:rsidRPr="009E743D" w:rsidRDefault="00B954D4" w:rsidP="00B954D4">
      <w:pPr>
        <w:spacing w:line="360" w:lineRule="auto"/>
        <w:jc w:val="both"/>
        <w:rPr>
          <w:rFonts w:ascii="Times New Roman" w:hAnsi="Times New Roman" w:cs="Times New Roman"/>
        </w:rPr>
      </w:pPr>
      <w:r w:rsidRPr="009E743D">
        <w:rPr>
          <w:rFonts w:ascii="Times New Roman" w:hAnsi="Times New Roman" w:cs="Times New Roman"/>
        </w:rPr>
        <w:t>Il focus specifico di questo filone della ricerca è l</w:t>
      </w:r>
      <w:r>
        <w:rPr>
          <w:rFonts w:ascii="Times New Roman" w:hAnsi="Times New Roman" w:cs="Times New Roman"/>
        </w:rPr>
        <w:t>’</w:t>
      </w:r>
      <w:r w:rsidRPr="009E743D">
        <w:rPr>
          <w:rFonts w:ascii="Times New Roman" w:hAnsi="Times New Roman" w:cs="Times New Roman"/>
        </w:rPr>
        <w:t>esplorazione della rilevanza della religione nelle storie migratorie delle famiglie, con particolare attenzione a come avviene la trasmissione dei valori religiosi tra le generazioni e su quanto questa trasmissione sia efficace nel promuovere appartenenza e capacità di integrazione nelle società di arrivo dei migranti.</w:t>
      </w:r>
    </w:p>
    <w:p w14:paraId="4EFC8A8A" w14:textId="77777777" w:rsidR="00B954D4" w:rsidRPr="009E743D" w:rsidRDefault="00B954D4" w:rsidP="00B954D4">
      <w:pPr>
        <w:spacing w:line="360" w:lineRule="auto"/>
        <w:jc w:val="both"/>
        <w:rPr>
          <w:rFonts w:ascii="Times New Roman" w:hAnsi="Times New Roman" w:cs="Times New Roman"/>
        </w:rPr>
      </w:pPr>
      <w:r w:rsidRPr="009E743D">
        <w:rPr>
          <w:rFonts w:ascii="Times New Roman" w:hAnsi="Times New Roman" w:cs="Times New Roman"/>
        </w:rPr>
        <w:t>La riflessione sul nesso religione/famiglie migranti si evidenzia ardua nelle nostre società, altamente secolarizzate, in cui il tema religioso appare sempre più sullo sfondo, spesso percepito come scarsamente attivo nell</w:t>
      </w:r>
      <w:r>
        <w:rPr>
          <w:rFonts w:ascii="Times New Roman" w:hAnsi="Times New Roman" w:cs="Times New Roman"/>
        </w:rPr>
        <w:t>’</w:t>
      </w:r>
      <w:r w:rsidRPr="009E743D">
        <w:rPr>
          <w:rFonts w:ascii="Times New Roman" w:hAnsi="Times New Roman" w:cs="Times New Roman"/>
        </w:rPr>
        <w:t>orientare le scelte e le strategie per affrontare le sfide e i rischi della migrazione dei soggetti e delle famiglie.</w:t>
      </w:r>
      <w:r>
        <w:rPr>
          <w:rFonts w:ascii="Times New Roman" w:hAnsi="Times New Roman" w:cs="Times New Roman"/>
        </w:rPr>
        <w:t xml:space="preserve"> </w:t>
      </w:r>
      <w:r w:rsidRPr="009E743D">
        <w:rPr>
          <w:rFonts w:ascii="Times New Roman" w:hAnsi="Times New Roman" w:cs="Times New Roman"/>
        </w:rPr>
        <w:t>Tuttavia, in questa parte di ricerca ci siamo interrogati sostanzialmente su due questioni precise:</w:t>
      </w:r>
      <w:r>
        <w:rPr>
          <w:rFonts w:ascii="Times New Roman" w:hAnsi="Times New Roman" w:cs="Times New Roman"/>
        </w:rPr>
        <w:t xml:space="preserve"> a) </w:t>
      </w:r>
      <w:r w:rsidRPr="009E743D">
        <w:rPr>
          <w:rFonts w:ascii="Times New Roman" w:hAnsi="Times New Roman" w:cs="Times New Roman"/>
        </w:rPr>
        <w:t>Come nelle famiglie in generale, e nelle famiglie migranti in particolare, avvenga la socio-educazione religiosa;</w:t>
      </w:r>
      <w:r>
        <w:rPr>
          <w:rFonts w:ascii="Times New Roman" w:hAnsi="Times New Roman" w:cs="Times New Roman"/>
        </w:rPr>
        <w:t xml:space="preserve"> b) </w:t>
      </w:r>
      <w:r w:rsidRPr="009E743D">
        <w:rPr>
          <w:rFonts w:ascii="Times New Roman" w:hAnsi="Times New Roman" w:cs="Times New Roman"/>
        </w:rPr>
        <w:t>Se, e a che condizioni, la religione costituisce un fattore identitario, in grado di facilitare o ostacolare i processi di integrazione nella società ospitante e un elemento di resilienza, per meglio gestire le situazioni di stress post migratorio.</w:t>
      </w:r>
    </w:p>
    <w:p w14:paraId="495BB43D" w14:textId="77777777" w:rsidR="00B954D4" w:rsidRPr="009E743D" w:rsidRDefault="00B954D4" w:rsidP="00B954D4">
      <w:pPr>
        <w:spacing w:line="360" w:lineRule="auto"/>
        <w:jc w:val="both"/>
        <w:rPr>
          <w:rFonts w:ascii="Times New Roman" w:hAnsi="Times New Roman" w:cs="Times New Roman"/>
        </w:rPr>
      </w:pPr>
      <w:r>
        <w:rPr>
          <w:rFonts w:ascii="Times New Roman" w:hAnsi="Times New Roman" w:cs="Times New Roman"/>
        </w:rPr>
        <w:t xml:space="preserve"> </w:t>
      </w:r>
      <w:r w:rsidRPr="009E743D">
        <w:rPr>
          <w:rFonts w:ascii="Times New Roman" w:hAnsi="Times New Roman" w:cs="Times New Roman"/>
        </w:rPr>
        <w:t xml:space="preserve">Il lavoro si è organizzato a due differenti livelli: il primo livello è relativo a una analisi di quanto emerge dagli studi già condotti su questi aspetti anche a livello internazionale, soprattutto in quei </w:t>
      </w:r>
      <w:r>
        <w:rPr>
          <w:rFonts w:ascii="Times New Roman" w:hAnsi="Times New Roman" w:cs="Times New Roman"/>
        </w:rPr>
        <w:t>Paes</w:t>
      </w:r>
      <w:r w:rsidRPr="009E743D">
        <w:rPr>
          <w:rFonts w:ascii="Times New Roman" w:hAnsi="Times New Roman" w:cs="Times New Roman"/>
        </w:rPr>
        <w:t>i come gli Stati Uniti e la Francia che hanno una storia lunga di migrazioni, il secondo, volto a dare voce ai migranti, si è focalizzato su famiglie egiziane coopte presenti a Milano.</w:t>
      </w:r>
    </w:p>
    <w:p w14:paraId="5E1E5569" w14:textId="77777777" w:rsidR="00B954D4" w:rsidRPr="009E743D" w:rsidRDefault="00B954D4" w:rsidP="00B954D4">
      <w:pPr>
        <w:spacing w:line="360" w:lineRule="auto"/>
        <w:jc w:val="both"/>
        <w:rPr>
          <w:rFonts w:ascii="Times New Roman" w:hAnsi="Times New Roman" w:cs="Times New Roman"/>
        </w:rPr>
      </w:pPr>
      <w:r w:rsidRPr="009E743D">
        <w:rPr>
          <w:rFonts w:ascii="Times New Roman" w:hAnsi="Times New Roman" w:cs="Times New Roman"/>
        </w:rPr>
        <w:t>Il processo di trasmissione dei valori si inserisce, osservato dal punto di vista sociologico, all</w:t>
      </w:r>
      <w:r>
        <w:rPr>
          <w:rFonts w:ascii="Times New Roman" w:hAnsi="Times New Roman" w:cs="Times New Roman"/>
        </w:rPr>
        <w:t>’</w:t>
      </w:r>
      <w:r w:rsidRPr="009E743D">
        <w:rPr>
          <w:rFonts w:ascii="Times New Roman" w:hAnsi="Times New Roman" w:cs="Times New Roman"/>
        </w:rPr>
        <w:t>interno del più ampio processo di socializzazione teso a trasmettere, sostanzialmente l</w:t>
      </w:r>
      <w:r>
        <w:rPr>
          <w:rFonts w:ascii="Times New Roman" w:hAnsi="Times New Roman" w:cs="Times New Roman"/>
        </w:rPr>
        <w:t>’</w:t>
      </w:r>
      <w:r w:rsidRPr="009E743D">
        <w:rPr>
          <w:rFonts w:ascii="Times New Roman" w:hAnsi="Times New Roman" w:cs="Times New Roman"/>
        </w:rPr>
        <w:t>ethos di una cultura, espressione di una visione normativa, cioè interpretativa, della vita e del mondo che i soggetti elaborano senza però esserne i soli autori.</w:t>
      </w:r>
      <w:r>
        <w:rPr>
          <w:rFonts w:ascii="Times New Roman" w:hAnsi="Times New Roman" w:cs="Times New Roman"/>
        </w:rPr>
        <w:t xml:space="preserve"> </w:t>
      </w:r>
    </w:p>
    <w:p w14:paraId="4CBF8166" w14:textId="77777777" w:rsidR="00B954D4" w:rsidRPr="009E743D" w:rsidRDefault="00B954D4" w:rsidP="00B954D4">
      <w:pPr>
        <w:spacing w:line="360" w:lineRule="auto"/>
        <w:jc w:val="both"/>
        <w:rPr>
          <w:rFonts w:ascii="Times New Roman" w:hAnsi="Times New Roman" w:cs="Times New Roman"/>
        </w:rPr>
      </w:pPr>
      <w:r w:rsidRPr="009E743D">
        <w:rPr>
          <w:rFonts w:ascii="Times New Roman" w:hAnsi="Times New Roman" w:cs="Times New Roman"/>
        </w:rPr>
        <w:t xml:space="preserve">Valori e norme fanno parte di una storia, di una memoria e sono costantemente compresi, fatti propri e modificati nella relazione, diventando in ultima istanza un progetto interpretativo del mondo. </w:t>
      </w:r>
    </w:p>
    <w:p w14:paraId="69D4013D" w14:textId="77777777" w:rsidR="00B954D4" w:rsidRPr="009E743D" w:rsidRDefault="00B954D4" w:rsidP="00B954D4">
      <w:pPr>
        <w:spacing w:line="360" w:lineRule="auto"/>
        <w:jc w:val="both"/>
        <w:rPr>
          <w:rFonts w:ascii="Times New Roman" w:hAnsi="Times New Roman" w:cs="Times New Roman"/>
          <w:bCs/>
          <w:iCs/>
        </w:rPr>
      </w:pPr>
      <w:r w:rsidRPr="009E743D">
        <w:rPr>
          <w:rFonts w:ascii="Times New Roman" w:hAnsi="Times New Roman" w:cs="Times New Roman"/>
        </w:rPr>
        <w:t>La socializzazione si attua in modo virtuoso quando si passa da un modello unidirezionale a uno relazionale che sottende la reciprocità tra i soggetti (nel caso specifico adulti - nonni/genitori/figli/nipoti).</w:t>
      </w:r>
    </w:p>
    <w:p w14:paraId="0540838A" w14:textId="77777777" w:rsidR="00B954D4" w:rsidRPr="0068427A" w:rsidRDefault="00B954D4" w:rsidP="00B954D4">
      <w:pPr>
        <w:numPr>
          <w:ilvl w:val="0"/>
          <w:numId w:val="3"/>
        </w:numPr>
        <w:spacing w:line="360" w:lineRule="auto"/>
        <w:ind w:left="567" w:hanging="567"/>
        <w:jc w:val="both"/>
        <w:rPr>
          <w:rFonts w:ascii="Times New Roman" w:hAnsi="Times New Roman" w:cs="Times New Roman"/>
        </w:rPr>
      </w:pPr>
      <w:r w:rsidRPr="009E743D">
        <w:rPr>
          <w:rFonts w:ascii="Times New Roman" w:hAnsi="Times New Roman" w:cs="Times New Roman"/>
        </w:rPr>
        <w:lastRenderedPageBreak/>
        <w:t>La riflessione sulla centralità delle appartenenze religiose dei migranti e delle loro famiglie deve tenere conto di alcune significative trasformazioni, in ordine a:</w:t>
      </w:r>
      <w:r>
        <w:rPr>
          <w:rFonts w:ascii="Times New Roman" w:hAnsi="Times New Roman" w:cs="Times New Roman"/>
        </w:rPr>
        <w:t xml:space="preserve"> a) </w:t>
      </w:r>
      <w:r w:rsidRPr="00884060">
        <w:rPr>
          <w:rFonts w:ascii="Times New Roman" w:hAnsi="Times New Roman" w:cs="Times New Roman"/>
        </w:rPr>
        <w:t xml:space="preserve">il processo di secolarizzazione, presente in vario grado in </w:t>
      </w:r>
      <w:r w:rsidRPr="00884060">
        <w:rPr>
          <w:rFonts w:ascii="Times New Roman" w:hAnsi="Times New Roman" w:cs="Times New Roman"/>
          <w:bCs/>
          <w:iCs/>
        </w:rPr>
        <w:t>Europa occidentale è documentato da ricerche in Europa (Pollini, Pretto, Rovati, 2012) che sottolineano il continuo declino della religiosità come asse portante della trasmissione dei valori a cui si correla l</w:t>
      </w:r>
      <w:r w:rsidRPr="00060695">
        <w:rPr>
          <w:rFonts w:ascii="Times New Roman" w:hAnsi="Times New Roman" w:cs="Times New Roman"/>
          <w:bCs/>
          <w:iCs/>
        </w:rPr>
        <w:t>a perdita di significato della famiglia.</w:t>
      </w:r>
      <w:r>
        <w:rPr>
          <w:rFonts w:ascii="Times New Roman" w:hAnsi="Times New Roman" w:cs="Times New Roman"/>
          <w:bCs/>
          <w:iCs/>
        </w:rPr>
        <w:t xml:space="preserve"> </w:t>
      </w:r>
      <w:r w:rsidRPr="00884060">
        <w:rPr>
          <w:rFonts w:ascii="Times New Roman" w:hAnsi="Times New Roman" w:cs="Times New Roman"/>
        </w:rPr>
        <w:t>Ma d</w:t>
      </w:r>
      <w:r w:rsidRPr="0068427A">
        <w:rPr>
          <w:rFonts w:ascii="Times New Roman" w:hAnsi="Times New Roman" w:cs="Times New Roman"/>
        </w:rPr>
        <w:t xml:space="preserve">’altro canto nel mondo occidentale, in cui il fenomeno migratorio acquista rilevanza, è in atto da alcuni decenni, un processo di differenziazione dal punto di vista delle culture e della religione (multiculturalismo) (Donati, 2008); b) </w:t>
      </w:r>
      <w:r w:rsidRPr="00884060">
        <w:rPr>
          <w:rFonts w:ascii="Times New Roman" w:hAnsi="Times New Roman" w:cs="Times New Roman"/>
        </w:rPr>
        <w:t>La società post secolare contiene elementi di paradossalità in quanto comprende sia</w:t>
      </w:r>
      <w:r w:rsidRPr="0068427A">
        <w:rPr>
          <w:rFonts w:ascii="Times New Roman" w:hAnsi="Times New Roman" w:cs="Times New Roman"/>
        </w:rPr>
        <w:t xml:space="preserve">  gli effetti inattesi della secolarizzazione (vuoti di senso, comportamenti devianti classificabili come disagi della modernità) sia effetti diretti (manifestarsi di bisogni di senso trascendente in forme irrazionali o di nuova razionalità) (Donati, 2009).</w:t>
      </w:r>
      <w:r w:rsidRPr="0068427A">
        <w:rPr>
          <w:rFonts w:ascii="Times New Roman" w:hAnsi="Times New Roman" w:cs="Times New Roman"/>
          <w:bCs/>
          <w:iCs/>
        </w:rPr>
        <w:t xml:space="preserve"> Per quanto riguarda gli europei, così come si assiste a una progressiva riduzione della rilevanza delle appartenenze religiose, contemporaneamente si afferma una sorta di ri-sacralizzazione dei legami sociali (talvolta imposte da religioni non cristiane) e di nuove forme di partecipazione religiosa; c) </w:t>
      </w:r>
      <w:r>
        <w:rPr>
          <w:rFonts w:ascii="Times New Roman" w:hAnsi="Times New Roman" w:cs="Times New Roman"/>
        </w:rPr>
        <w:t>i</w:t>
      </w:r>
      <w:r w:rsidRPr="00884060">
        <w:rPr>
          <w:rFonts w:ascii="Times New Roman" w:hAnsi="Times New Roman" w:cs="Times New Roman"/>
        </w:rPr>
        <w:t>n questa stessa ottica di paradossalità può essere spiegato il comportamento delle famiglie migranti che partono da una chiara iden</w:t>
      </w:r>
      <w:r w:rsidRPr="00060695">
        <w:rPr>
          <w:rFonts w:ascii="Times New Roman" w:hAnsi="Times New Roman" w:cs="Times New Roman"/>
        </w:rPr>
        <w:t xml:space="preserve">tità religiosa. Si evidenziano due processi diversi: sia una sorta di </w:t>
      </w:r>
      <w:r w:rsidRPr="0068427A">
        <w:rPr>
          <w:rFonts w:ascii="Times New Roman" w:hAnsi="Times New Roman" w:cs="Times New Roman"/>
          <w:i/>
        </w:rPr>
        <w:t>theologizing experience</w:t>
      </w:r>
      <w:r w:rsidRPr="0068427A">
        <w:rPr>
          <w:rFonts w:ascii="Times New Roman" w:hAnsi="Times New Roman" w:cs="Times New Roman"/>
        </w:rPr>
        <w:t xml:space="preserve"> (Connor, 2009; Massey, Higgins, 2011) che indica un grado maggiore di consapevolezza personale ma che non sempre ha ricadute sulla partecipazione religiosa comunitaria, sia un allontanamento dalla credenza e dalla pratica religiosa.</w:t>
      </w:r>
    </w:p>
    <w:p w14:paraId="1702FAB6" w14:textId="77777777" w:rsidR="00B954D4" w:rsidRPr="009E743D" w:rsidRDefault="00B954D4" w:rsidP="00271C5D">
      <w:pPr>
        <w:spacing w:line="360" w:lineRule="auto"/>
        <w:rPr>
          <w:rFonts w:ascii="Times New Roman" w:hAnsi="Times New Roman" w:cs="Times New Roman"/>
        </w:rPr>
      </w:pPr>
    </w:p>
    <w:p w14:paraId="6858C6B8" w14:textId="77777777" w:rsidR="00B954D4" w:rsidRPr="00EF423F" w:rsidRDefault="00B954D4" w:rsidP="00271C5D">
      <w:pPr>
        <w:spacing w:after="200" w:line="360" w:lineRule="auto"/>
        <w:rPr>
          <w:rFonts w:ascii="Times New Roman" w:hAnsi="Times New Roman" w:cs="Times New Roman"/>
          <w:b/>
          <w:color w:val="4472C4" w:themeColor="accent1"/>
        </w:rPr>
      </w:pPr>
      <w:r w:rsidRPr="00EF423F">
        <w:rPr>
          <w:rFonts w:ascii="Times New Roman" w:hAnsi="Times New Roman" w:cs="Times New Roman"/>
          <w:b/>
          <w:color w:val="4472C4" w:themeColor="accent1"/>
        </w:rPr>
        <w:t>Risultati: alcune evidenze dalle ricerche</w:t>
      </w:r>
    </w:p>
    <w:p w14:paraId="30CC804C" w14:textId="77777777" w:rsidR="00B954D4" w:rsidRPr="009E743D" w:rsidRDefault="00B954D4" w:rsidP="00271C5D">
      <w:pPr>
        <w:spacing w:line="360" w:lineRule="auto"/>
        <w:jc w:val="both"/>
        <w:rPr>
          <w:rFonts w:ascii="Times New Roman" w:hAnsi="Times New Roman" w:cs="Times New Roman"/>
          <w:bCs/>
          <w:iCs/>
        </w:rPr>
      </w:pPr>
      <w:r w:rsidRPr="009E743D">
        <w:rPr>
          <w:rFonts w:ascii="Times New Roman" w:hAnsi="Times New Roman" w:cs="Times New Roman"/>
          <w:bCs/>
          <w:iCs/>
        </w:rPr>
        <w:t xml:space="preserve">Riportiamo i principali esiti che emergono dalle più recenti ricerche in tema di trasmissione dei valori, con focus specifico su quelli religiosi, condotte sia a in Italia sia in altri </w:t>
      </w:r>
      <w:r>
        <w:rPr>
          <w:rFonts w:ascii="Times New Roman" w:hAnsi="Times New Roman" w:cs="Times New Roman"/>
          <w:bCs/>
          <w:iCs/>
        </w:rPr>
        <w:t>Paes</w:t>
      </w:r>
      <w:r w:rsidRPr="009E743D">
        <w:rPr>
          <w:rFonts w:ascii="Times New Roman" w:hAnsi="Times New Roman" w:cs="Times New Roman"/>
          <w:bCs/>
          <w:iCs/>
        </w:rPr>
        <w:t>i, europei ed extra europei, con focus specifico sulle famiglie migranti.</w:t>
      </w:r>
    </w:p>
    <w:p w14:paraId="3062BC53" w14:textId="77777777" w:rsidR="00B954D4" w:rsidRPr="009E743D" w:rsidRDefault="00B954D4" w:rsidP="00B954D4">
      <w:pPr>
        <w:spacing w:line="360" w:lineRule="auto"/>
        <w:jc w:val="both"/>
        <w:rPr>
          <w:rFonts w:ascii="Times New Roman" w:hAnsi="Times New Roman" w:cs="Times New Roman"/>
        </w:rPr>
      </w:pPr>
      <w:r w:rsidRPr="009E743D">
        <w:rPr>
          <w:rFonts w:ascii="Times New Roman" w:hAnsi="Times New Roman" w:cs="Times New Roman"/>
        </w:rPr>
        <w:t>La prima evidenza è che in tutte le società nella trasmissione dei valori, relativi a religione, politica, rapporti tra i sessi, la famiglia ha il maggior peso nella socializzazione dei giovani.</w:t>
      </w:r>
    </w:p>
    <w:p w14:paraId="56DF9863" w14:textId="77777777" w:rsidR="00B954D4" w:rsidRPr="009E743D" w:rsidRDefault="00B954D4" w:rsidP="00B954D4">
      <w:pPr>
        <w:spacing w:line="360" w:lineRule="auto"/>
        <w:jc w:val="both"/>
        <w:rPr>
          <w:rFonts w:ascii="Times New Roman" w:hAnsi="Times New Roman" w:cs="Times New Roman"/>
        </w:rPr>
      </w:pPr>
      <w:r w:rsidRPr="009E743D">
        <w:rPr>
          <w:rFonts w:ascii="Times New Roman" w:hAnsi="Times New Roman" w:cs="Times New Roman"/>
        </w:rPr>
        <w:t>La seconda è che i metodi di educazione dei genitori, autoritari o permissivi, autocratici o democrat</w:t>
      </w:r>
      <w:r>
        <w:rPr>
          <w:rFonts w:ascii="Times New Roman" w:hAnsi="Times New Roman" w:cs="Times New Roman"/>
        </w:rPr>
        <w:t>ic</w:t>
      </w:r>
      <w:r w:rsidRPr="009E743D">
        <w:rPr>
          <w:rFonts w:ascii="Times New Roman" w:hAnsi="Times New Roman" w:cs="Times New Roman"/>
        </w:rPr>
        <w:t>i, non esercitano che una debole influenza sul grado di trasmissione dei valori all</w:t>
      </w:r>
      <w:r>
        <w:rPr>
          <w:rFonts w:ascii="Times New Roman" w:hAnsi="Times New Roman" w:cs="Times New Roman"/>
        </w:rPr>
        <w:t>’</w:t>
      </w:r>
      <w:r w:rsidRPr="009E743D">
        <w:rPr>
          <w:rFonts w:ascii="Times New Roman" w:hAnsi="Times New Roman" w:cs="Times New Roman"/>
        </w:rPr>
        <w:t>interno della famiglia (Percheron, 1991), ciò che appare decisivo sono la coerenza, la persistenza, la visibilità e l</w:t>
      </w:r>
      <w:r>
        <w:rPr>
          <w:rFonts w:ascii="Times New Roman" w:hAnsi="Times New Roman" w:cs="Times New Roman"/>
        </w:rPr>
        <w:t>’</w:t>
      </w:r>
      <w:r w:rsidRPr="009E743D">
        <w:rPr>
          <w:rFonts w:ascii="Times New Roman" w:hAnsi="Times New Roman" w:cs="Times New Roman"/>
        </w:rPr>
        <w:t>ammissibilità sociale del messaggio; queste sono le dimensioni importanti per la trasmissione tra le generazioni in famiglia.</w:t>
      </w:r>
      <w:r>
        <w:rPr>
          <w:rFonts w:ascii="Times New Roman" w:hAnsi="Times New Roman" w:cs="Times New Roman"/>
        </w:rPr>
        <w:t xml:space="preserve"> </w:t>
      </w:r>
    </w:p>
    <w:p w14:paraId="5AE5FECE" w14:textId="77777777" w:rsidR="00B954D4" w:rsidRPr="009E743D" w:rsidRDefault="00B954D4" w:rsidP="00B954D4">
      <w:pPr>
        <w:spacing w:line="360" w:lineRule="auto"/>
        <w:jc w:val="both"/>
        <w:rPr>
          <w:rFonts w:ascii="Times New Roman" w:hAnsi="Times New Roman" w:cs="Times New Roman"/>
        </w:rPr>
      </w:pPr>
      <w:r w:rsidRPr="009E743D">
        <w:rPr>
          <w:rFonts w:ascii="Times New Roman" w:hAnsi="Times New Roman" w:cs="Times New Roman"/>
        </w:rPr>
        <w:t>Terza osservazione è che è necessario superare lo stereotipo che</w:t>
      </w:r>
      <w:r>
        <w:rPr>
          <w:rFonts w:ascii="Times New Roman" w:hAnsi="Times New Roman" w:cs="Times New Roman"/>
        </w:rPr>
        <w:t xml:space="preserve"> </w:t>
      </w:r>
      <w:r w:rsidRPr="009E743D">
        <w:rPr>
          <w:rFonts w:ascii="Times New Roman" w:hAnsi="Times New Roman" w:cs="Times New Roman"/>
        </w:rPr>
        <w:t xml:space="preserve"> la famiglia immigrata sia un luogo di contraddizione culturale che oppone la coerenza e la persistenza portata dai genitori all</w:t>
      </w:r>
      <w:r>
        <w:rPr>
          <w:rFonts w:ascii="Times New Roman" w:hAnsi="Times New Roman" w:cs="Times New Roman"/>
        </w:rPr>
        <w:t>’</w:t>
      </w:r>
      <w:r w:rsidRPr="009E743D">
        <w:rPr>
          <w:rFonts w:ascii="Times New Roman" w:hAnsi="Times New Roman" w:cs="Times New Roman"/>
        </w:rPr>
        <w:t xml:space="preserve">invisibilità </w:t>
      </w:r>
      <w:r w:rsidRPr="009E743D">
        <w:rPr>
          <w:rFonts w:ascii="Times New Roman" w:hAnsi="Times New Roman" w:cs="Times New Roman"/>
        </w:rPr>
        <w:lastRenderedPageBreak/>
        <w:t>sociale e alla non ammissibilità dei valori sostenuti nella società d</w:t>
      </w:r>
      <w:r>
        <w:rPr>
          <w:rFonts w:ascii="Times New Roman" w:hAnsi="Times New Roman" w:cs="Times New Roman"/>
        </w:rPr>
        <w:t>’</w:t>
      </w:r>
      <w:r w:rsidRPr="009E743D">
        <w:rPr>
          <w:rFonts w:ascii="Times New Roman" w:hAnsi="Times New Roman" w:cs="Times New Roman"/>
        </w:rPr>
        <w:t>accoglienza. In realtà dall</w:t>
      </w:r>
      <w:r>
        <w:rPr>
          <w:rFonts w:ascii="Times New Roman" w:hAnsi="Times New Roman" w:cs="Times New Roman"/>
        </w:rPr>
        <w:t>’</w:t>
      </w:r>
      <w:r w:rsidRPr="009E743D">
        <w:rPr>
          <w:rFonts w:ascii="Times New Roman" w:hAnsi="Times New Roman" w:cs="Times New Roman"/>
        </w:rPr>
        <w:t>esperienza, sia in Quebec che in Francia, è possibile affermare che nei percorsi di migrazione è presente una trasmissione dinamica che, lontana dal trasferire un insieme stabile di valori e pratiche dagli uni agli altri, trasforma i “contenitori, i contenuti, i trasmettitori e i recettori”.</w:t>
      </w:r>
    </w:p>
    <w:p w14:paraId="446D13CE" w14:textId="77777777" w:rsidR="00B954D4" w:rsidRPr="009E743D" w:rsidRDefault="00B954D4" w:rsidP="00B954D4">
      <w:pPr>
        <w:spacing w:line="360" w:lineRule="auto"/>
        <w:jc w:val="both"/>
        <w:rPr>
          <w:rFonts w:ascii="Times New Roman" w:hAnsi="Times New Roman" w:cs="Times New Roman"/>
        </w:rPr>
      </w:pPr>
      <w:r w:rsidRPr="009E743D">
        <w:rPr>
          <w:rFonts w:ascii="Times New Roman" w:hAnsi="Times New Roman" w:cs="Times New Roman"/>
        </w:rPr>
        <w:t>Inoltre, la migrazione favorisce una trasmissione a doppio senso (bidirezionale) tra figli e genitori. Tutti devono adattarsi e rinforzare saperi e competenze. Quindi la trasmissione dei valori promossa dall</w:t>
      </w:r>
      <w:r>
        <w:rPr>
          <w:rFonts w:ascii="Times New Roman" w:hAnsi="Times New Roman" w:cs="Times New Roman"/>
        </w:rPr>
        <w:t>’</w:t>
      </w:r>
      <w:r w:rsidRPr="009E743D">
        <w:rPr>
          <w:rFonts w:ascii="Times New Roman" w:hAnsi="Times New Roman" w:cs="Times New Roman"/>
        </w:rPr>
        <w:t>immigrazione non è mai sequenziale, ma più spesso sfaccettata e può essere compresa se analizzata secondo differenti livelli.</w:t>
      </w:r>
      <w:r>
        <w:rPr>
          <w:rFonts w:ascii="Times New Roman" w:hAnsi="Times New Roman" w:cs="Times New Roman"/>
        </w:rPr>
        <w:t xml:space="preserve"> </w:t>
      </w:r>
      <w:r w:rsidRPr="009E743D">
        <w:rPr>
          <w:rFonts w:ascii="Times New Roman" w:hAnsi="Times New Roman" w:cs="Times New Roman"/>
        </w:rPr>
        <w:t xml:space="preserve"> </w:t>
      </w:r>
    </w:p>
    <w:p w14:paraId="279DA00D" w14:textId="77777777" w:rsidR="00B954D4" w:rsidRPr="009E743D" w:rsidRDefault="00B954D4" w:rsidP="00B954D4">
      <w:pPr>
        <w:spacing w:line="360" w:lineRule="auto"/>
        <w:rPr>
          <w:rFonts w:ascii="Times New Roman" w:hAnsi="Times New Roman" w:cs="Times New Roman"/>
          <w:bCs/>
          <w:iCs/>
        </w:rPr>
      </w:pPr>
      <w:r w:rsidRPr="009E743D">
        <w:rPr>
          <w:rFonts w:ascii="Times New Roman" w:hAnsi="Times New Roman" w:cs="Times New Roman"/>
          <w:bCs/>
          <w:i/>
          <w:iCs/>
        </w:rPr>
        <w:t>La trasmissione semantica</w:t>
      </w:r>
      <w:r w:rsidRPr="009E743D">
        <w:rPr>
          <w:rFonts w:ascii="Times New Roman" w:hAnsi="Times New Roman" w:cs="Times New Roman"/>
          <w:bCs/>
          <w:iCs/>
        </w:rPr>
        <w:t xml:space="preserve"> </w:t>
      </w:r>
    </w:p>
    <w:p w14:paraId="6511E0DF" w14:textId="77777777" w:rsidR="00B954D4" w:rsidRPr="009E743D" w:rsidRDefault="00B954D4" w:rsidP="00B954D4">
      <w:pPr>
        <w:spacing w:line="360" w:lineRule="auto"/>
        <w:jc w:val="both"/>
        <w:rPr>
          <w:rFonts w:ascii="Times New Roman" w:hAnsi="Times New Roman" w:cs="Times New Roman"/>
          <w:bCs/>
          <w:iCs/>
        </w:rPr>
      </w:pPr>
      <w:r w:rsidRPr="009E743D">
        <w:rPr>
          <w:rFonts w:ascii="Times New Roman" w:hAnsi="Times New Roman" w:cs="Times New Roman"/>
          <w:bCs/>
          <w:iCs/>
        </w:rPr>
        <w:t>Essa ha per obiettivo di trasmettere il senso e l</w:t>
      </w:r>
      <w:r>
        <w:rPr>
          <w:rFonts w:ascii="Times New Roman" w:hAnsi="Times New Roman" w:cs="Times New Roman"/>
          <w:bCs/>
          <w:iCs/>
        </w:rPr>
        <w:t>’</w:t>
      </w:r>
      <w:r w:rsidRPr="009E743D">
        <w:rPr>
          <w:rFonts w:ascii="Times New Roman" w:hAnsi="Times New Roman" w:cs="Times New Roman"/>
          <w:bCs/>
          <w:iCs/>
        </w:rPr>
        <w:t>orientamento delle azioni che si compiono. Ad esempio, il valore dato all</w:t>
      </w:r>
      <w:r>
        <w:rPr>
          <w:rFonts w:ascii="Times New Roman" w:hAnsi="Times New Roman" w:cs="Times New Roman"/>
          <w:bCs/>
          <w:iCs/>
        </w:rPr>
        <w:t>’</w:t>
      </w:r>
      <w:r w:rsidRPr="009E743D">
        <w:rPr>
          <w:rFonts w:ascii="Times New Roman" w:hAnsi="Times New Roman" w:cs="Times New Roman"/>
          <w:bCs/>
          <w:iCs/>
        </w:rPr>
        <w:t>aiuto all</w:t>
      </w:r>
      <w:r>
        <w:rPr>
          <w:rFonts w:ascii="Times New Roman" w:hAnsi="Times New Roman" w:cs="Times New Roman"/>
          <w:bCs/>
          <w:iCs/>
        </w:rPr>
        <w:t>’</w:t>
      </w:r>
      <w:r w:rsidRPr="009E743D">
        <w:rPr>
          <w:rFonts w:ascii="Times New Roman" w:hAnsi="Times New Roman" w:cs="Times New Roman"/>
          <w:bCs/>
          <w:iCs/>
        </w:rPr>
        <w:t>interno della famiglia assume, per la grande maggioranza delle famiglie immigrate</w:t>
      </w:r>
      <w:r>
        <w:rPr>
          <w:rFonts w:ascii="Times New Roman" w:hAnsi="Times New Roman" w:cs="Times New Roman"/>
          <w:bCs/>
          <w:iCs/>
        </w:rPr>
        <w:t>,</w:t>
      </w:r>
      <w:r w:rsidRPr="009E743D">
        <w:rPr>
          <w:rFonts w:ascii="Times New Roman" w:hAnsi="Times New Roman" w:cs="Times New Roman"/>
          <w:bCs/>
          <w:iCs/>
        </w:rPr>
        <w:t xml:space="preserve"> un valore spirituale, legato alla religione o a una forma di umanesimo culturale, lontano dall</w:t>
      </w:r>
      <w:r>
        <w:rPr>
          <w:rFonts w:ascii="Times New Roman" w:hAnsi="Times New Roman" w:cs="Times New Roman"/>
          <w:bCs/>
          <w:iCs/>
        </w:rPr>
        <w:t>’</w:t>
      </w:r>
      <w:r w:rsidRPr="009E743D">
        <w:rPr>
          <w:rFonts w:ascii="Times New Roman" w:hAnsi="Times New Roman" w:cs="Times New Roman"/>
          <w:bCs/>
          <w:iCs/>
        </w:rPr>
        <w:t>idea di obbligo con cui spesso noi lo interpretiamo.</w:t>
      </w:r>
    </w:p>
    <w:p w14:paraId="79ECB628" w14:textId="77777777" w:rsidR="00B954D4" w:rsidRPr="009E743D" w:rsidRDefault="00B954D4" w:rsidP="00B954D4">
      <w:pPr>
        <w:spacing w:line="360" w:lineRule="auto"/>
        <w:rPr>
          <w:rFonts w:ascii="Times New Roman" w:hAnsi="Times New Roman" w:cs="Times New Roman"/>
          <w:bCs/>
          <w:i/>
          <w:iCs/>
        </w:rPr>
      </w:pPr>
      <w:r w:rsidRPr="009E743D">
        <w:rPr>
          <w:rFonts w:ascii="Times New Roman" w:hAnsi="Times New Roman" w:cs="Times New Roman"/>
          <w:bCs/>
          <w:i/>
          <w:iCs/>
        </w:rPr>
        <w:t>La trasformazione dei contenuti da trasmettere</w:t>
      </w:r>
    </w:p>
    <w:p w14:paraId="091512FF" w14:textId="77777777" w:rsidR="00B954D4" w:rsidRPr="009E743D" w:rsidRDefault="00B954D4" w:rsidP="00B954D4">
      <w:pPr>
        <w:spacing w:line="360" w:lineRule="auto"/>
        <w:jc w:val="both"/>
        <w:rPr>
          <w:rFonts w:ascii="Times New Roman" w:hAnsi="Times New Roman" w:cs="Times New Roman"/>
          <w:bCs/>
          <w:iCs/>
        </w:rPr>
      </w:pPr>
      <w:r w:rsidRPr="009E743D">
        <w:rPr>
          <w:rFonts w:ascii="Times New Roman" w:hAnsi="Times New Roman" w:cs="Times New Roman"/>
          <w:bCs/>
          <w:iCs/>
        </w:rPr>
        <w:t>La trasformazione dei contenuti stessi della trasmissione porta di sovente, per la necessità di sopravvivere in un ambiente sconosciuto, a passare dai valori alle competenze (es. il valore della pazienza delle donne arabo-musulmane nei rapporti coniugali, può diventare una competenza per i mariti nei rapporti sociali, con le amministrazioni pubbliche, nel mercato del lavoro, o con il vicinato).</w:t>
      </w:r>
    </w:p>
    <w:p w14:paraId="08867ADC" w14:textId="77777777" w:rsidR="00B954D4" w:rsidRPr="009E743D" w:rsidRDefault="00B954D4" w:rsidP="00B954D4">
      <w:pPr>
        <w:spacing w:line="360" w:lineRule="auto"/>
        <w:rPr>
          <w:rFonts w:ascii="Times New Roman" w:hAnsi="Times New Roman" w:cs="Times New Roman"/>
          <w:bCs/>
          <w:i/>
          <w:iCs/>
        </w:rPr>
      </w:pPr>
      <w:r w:rsidRPr="009E743D">
        <w:rPr>
          <w:rFonts w:ascii="Times New Roman" w:hAnsi="Times New Roman" w:cs="Times New Roman"/>
          <w:bCs/>
          <w:i/>
          <w:iCs/>
        </w:rPr>
        <w:t>Le trasmissioni meticce</w:t>
      </w:r>
    </w:p>
    <w:p w14:paraId="2A240292" w14:textId="77777777" w:rsidR="00B954D4" w:rsidRPr="009E743D" w:rsidRDefault="00B954D4" w:rsidP="00B954D4">
      <w:pPr>
        <w:spacing w:line="360" w:lineRule="auto"/>
        <w:jc w:val="both"/>
        <w:rPr>
          <w:rFonts w:ascii="Times New Roman" w:hAnsi="Times New Roman" w:cs="Times New Roman"/>
          <w:bCs/>
          <w:iCs/>
        </w:rPr>
      </w:pPr>
      <w:r w:rsidRPr="009E743D">
        <w:rPr>
          <w:rFonts w:ascii="Times New Roman" w:hAnsi="Times New Roman" w:cs="Times New Roman"/>
          <w:bCs/>
          <w:iCs/>
        </w:rPr>
        <w:t>Queste sono le trasmissioni che indicano di più la tendenza della famiglia al cambiamento. Evidenziano la conformità al Noi familiare come esito di decisioni individuali.</w:t>
      </w:r>
      <w:r>
        <w:rPr>
          <w:rFonts w:ascii="Times New Roman" w:hAnsi="Times New Roman" w:cs="Times New Roman"/>
          <w:bCs/>
          <w:iCs/>
        </w:rPr>
        <w:t xml:space="preserve"> </w:t>
      </w:r>
      <w:r w:rsidRPr="009E743D">
        <w:rPr>
          <w:rFonts w:ascii="Times New Roman" w:hAnsi="Times New Roman" w:cs="Times New Roman"/>
          <w:bCs/>
          <w:iCs/>
        </w:rPr>
        <w:t xml:space="preserve"> Si può notare che nella trasmissione meticcia, le pratiche dei genitori, così come quelle dei figli</w:t>
      </w:r>
      <w:r>
        <w:rPr>
          <w:rFonts w:ascii="Times New Roman" w:hAnsi="Times New Roman" w:cs="Times New Roman"/>
          <w:bCs/>
          <w:iCs/>
        </w:rPr>
        <w:t>,</w:t>
      </w:r>
      <w:r w:rsidRPr="009E743D">
        <w:rPr>
          <w:rFonts w:ascii="Times New Roman" w:hAnsi="Times New Roman" w:cs="Times New Roman"/>
          <w:bCs/>
          <w:iCs/>
        </w:rPr>
        <w:t xml:space="preserve"> sono sempre meno formali e meccaniche, sempre più contestualizzate e dinamiche, legittimate dal livello spirituale o sociale. Esempio dei cattolici latini che scelgono di entrare in gruppi religiosi specifici (Avventisti o Cristiani del 7^ giorno) in cui trovano un ambiente più propizio alla trasmissione della loro fede e delle loro convinzioni, più vicino alla cultura da cui sono partiti. </w:t>
      </w:r>
    </w:p>
    <w:p w14:paraId="42835ACE" w14:textId="77777777" w:rsidR="00B954D4" w:rsidRPr="009E743D" w:rsidRDefault="00B954D4" w:rsidP="00B954D4">
      <w:pPr>
        <w:spacing w:line="360" w:lineRule="auto"/>
        <w:rPr>
          <w:rFonts w:ascii="Times New Roman" w:hAnsi="Times New Roman" w:cs="Times New Roman"/>
          <w:bCs/>
          <w:i/>
          <w:iCs/>
        </w:rPr>
      </w:pPr>
      <w:r w:rsidRPr="009E743D">
        <w:rPr>
          <w:rFonts w:ascii="Times New Roman" w:hAnsi="Times New Roman" w:cs="Times New Roman"/>
          <w:bCs/>
          <w:i/>
          <w:iCs/>
        </w:rPr>
        <w:t>La trasmissione per parole-chiave</w:t>
      </w:r>
    </w:p>
    <w:p w14:paraId="443F5A6A" w14:textId="77777777" w:rsidR="00B954D4" w:rsidRPr="009E743D" w:rsidRDefault="00B954D4" w:rsidP="00B954D4">
      <w:pPr>
        <w:spacing w:line="360" w:lineRule="auto"/>
        <w:jc w:val="both"/>
        <w:rPr>
          <w:rFonts w:ascii="Times New Roman" w:hAnsi="Times New Roman" w:cs="Times New Roman"/>
          <w:bCs/>
          <w:iCs/>
        </w:rPr>
      </w:pPr>
      <w:r w:rsidRPr="009E743D">
        <w:rPr>
          <w:rFonts w:ascii="Times New Roman" w:hAnsi="Times New Roman" w:cs="Times New Roman"/>
          <w:bCs/>
          <w:iCs/>
        </w:rPr>
        <w:t xml:space="preserve">Quando un concetto chiave diventa il centro e il catalizzatore della trasmissione familiare: è spesso polisemico e multidimensionale e permette interpretazioni diverse e attualizzazioni multiple secondo i membri della famiglia che lo utilizzano: giovani o adulti, uomini o donne, e secondo il contesto nel quale si trovano. Il miglior esempio di questo, nei diversi gruppi etnici studiati, è il valore del </w:t>
      </w:r>
      <w:r w:rsidRPr="009E743D">
        <w:rPr>
          <w:rFonts w:ascii="Times New Roman" w:hAnsi="Times New Roman" w:cs="Times New Roman"/>
          <w:bCs/>
          <w:i/>
          <w:iCs/>
        </w:rPr>
        <w:t xml:space="preserve">rispetto. </w:t>
      </w:r>
      <w:r w:rsidRPr="009E743D">
        <w:rPr>
          <w:rFonts w:ascii="Times New Roman" w:hAnsi="Times New Roman" w:cs="Times New Roman"/>
          <w:bCs/>
          <w:iCs/>
        </w:rPr>
        <w:t>Si tratta di un concetto chiave della trasmissione familiare dei migranti proprio grazie alla sua polisemia.</w:t>
      </w:r>
      <w:r>
        <w:rPr>
          <w:rFonts w:ascii="Times New Roman" w:hAnsi="Times New Roman" w:cs="Times New Roman"/>
          <w:bCs/>
          <w:iCs/>
        </w:rPr>
        <w:t xml:space="preserve"> </w:t>
      </w:r>
      <w:r w:rsidRPr="009E743D">
        <w:rPr>
          <w:rFonts w:ascii="Times New Roman" w:hAnsi="Times New Roman" w:cs="Times New Roman"/>
          <w:bCs/>
          <w:iCs/>
        </w:rPr>
        <w:t xml:space="preserve">Il rispetto, infatti, consente, attraverso sfumature e contestualizzazioni, di situarsi gli uni </w:t>
      </w:r>
      <w:r w:rsidRPr="009E743D">
        <w:rPr>
          <w:rFonts w:ascii="Times New Roman" w:hAnsi="Times New Roman" w:cs="Times New Roman"/>
          <w:bCs/>
          <w:iCs/>
        </w:rPr>
        <w:lastRenderedPageBreak/>
        <w:t>in rapporto agli altri all</w:t>
      </w:r>
      <w:r>
        <w:rPr>
          <w:rFonts w:ascii="Times New Roman" w:hAnsi="Times New Roman" w:cs="Times New Roman"/>
          <w:bCs/>
          <w:iCs/>
        </w:rPr>
        <w:t>’</w:t>
      </w:r>
      <w:r w:rsidRPr="009E743D">
        <w:rPr>
          <w:rFonts w:ascii="Times New Roman" w:hAnsi="Times New Roman" w:cs="Times New Roman"/>
          <w:bCs/>
          <w:iCs/>
        </w:rPr>
        <w:t xml:space="preserve">interno della famiglia, tra le generazioni, tra i generi e con le società e le istituzioni, a volte contraddittorie. </w:t>
      </w:r>
    </w:p>
    <w:p w14:paraId="4D7C7C95" w14:textId="77777777" w:rsidR="00B954D4" w:rsidRPr="009E743D" w:rsidRDefault="00B954D4" w:rsidP="00B954D4">
      <w:pPr>
        <w:spacing w:line="360" w:lineRule="auto"/>
        <w:rPr>
          <w:rFonts w:ascii="Times New Roman" w:hAnsi="Times New Roman" w:cs="Times New Roman"/>
          <w:i/>
        </w:rPr>
      </w:pPr>
      <w:r w:rsidRPr="009E743D">
        <w:rPr>
          <w:rFonts w:ascii="Times New Roman" w:hAnsi="Times New Roman" w:cs="Times New Roman"/>
          <w:i/>
        </w:rPr>
        <w:t>Il conflitto tra le generazioni</w:t>
      </w:r>
    </w:p>
    <w:p w14:paraId="3BC4456F" w14:textId="77777777" w:rsidR="00B954D4" w:rsidRPr="009E743D" w:rsidRDefault="00B954D4" w:rsidP="00B954D4">
      <w:pPr>
        <w:spacing w:line="360" w:lineRule="auto"/>
        <w:jc w:val="both"/>
        <w:rPr>
          <w:rFonts w:ascii="Times New Roman" w:hAnsi="Times New Roman" w:cs="Times New Roman"/>
        </w:rPr>
      </w:pPr>
      <w:r w:rsidRPr="009E743D">
        <w:rPr>
          <w:rFonts w:ascii="Times New Roman" w:hAnsi="Times New Roman" w:cs="Times New Roman"/>
        </w:rPr>
        <w:t>Vi è un conflitto tra generazioni quando i bambini sono esposti a nuovi input culturali, provenienti dalla società in cui vivono e dalle culture globali (Caneva</w:t>
      </w:r>
      <w:r>
        <w:rPr>
          <w:rFonts w:ascii="Times New Roman" w:hAnsi="Times New Roman" w:cs="Times New Roman"/>
        </w:rPr>
        <w:t>,</w:t>
      </w:r>
      <w:r w:rsidRPr="009E743D">
        <w:rPr>
          <w:rFonts w:ascii="Times New Roman" w:hAnsi="Times New Roman" w:cs="Times New Roman"/>
        </w:rPr>
        <w:t xml:space="preserve"> 2011), mentre i loro genitori vogliono passare loro, in modo rigido, i valori e i comportamenti del </w:t>
      </w:r>
      <w:r>
        <w:rPr>
          <w:rFonts w:ascii="Times New Roman" w:hAnsi="Times New Roman" w:cs="Times New Roman"/>
        </w:rPr>
        <w:t>Paes</w:t>
      </w:r>
      <w:r w:rsidRPr="009E743D">
        <w:rPr>
          <w:rFonts w:ascii="Times New Roman" w:hAnsi="Times New Roman" w:cs="Times New Roman"/>
        </w:rPr>
        <w:t xml:space="preserve">e di origine. Inoltre, i genitori a volte hanno in mente una versione romanzata dei valori del </w:t>
      </w:r>
      <w:r>
        <w:rPr>
          <w:rFonts w:ascii="Times New Roman" w:hAnsi="Times New Roman" w:cs="Times New Roman"/>
        </w:rPr>
        <w:t>Paes</w:t>
      </w:r>
      <w:r w:rsidRPr="009E743D">
        <w:rPr>
          <w:rFonts w:ascii="Times New Roman" w:hAnsi="Times New Roman" w:cs="Times New Roman"/>
        </w:rPr>
        <w:t>e d</w:t>
      </w:r>
      <w:r>
        <w:rPr>
          <w:rFonts w:ascii="Times New Roman" w:hAnsi="Times New Roman" w:cs="Times New Roman"/>
        </w:rPr>
        <w:t>’</w:t>
      </w:r>
      <w:r w:rsidRPr="009E743D">
        <w:rPr>
          <w:rFonts w:ascii="Times New Roman" w:hAnsi="Times New Roman" w:cs="Times New Roman"/>
        </w:rPr>
        <w:t>origine, perché questi sono cambiati da quando i genitori hanno lasciato il loro </w:t>
      </w:r>
      <w:r>
        <w:rPr>
          <w:rFonts w:ascii="Times New Roman" w:hAnsi="Times New Roman" w:cs="Times New Roman"/>
        </w:rPr>
        <w:t>Paes</w:t>
      </w:r>
      <w:r w:rsidRPr="009E743D">
        <w:rPr>
          <w:rFonts w:ascii="Times New Roman" w:hAnsi="Times New Roman" w:cs="Times New Roman"/>
        </w:rPr>
        <w:t>e di origine (Foner </w:t>
      </w:r>
      <w:r>
        <w:rPr>
          <w:rFonts w:ascii="Times New Roman" w:hAnsi="Times New Roman" w:cs="Times New Roman"/>
        </w:rPr>
        <w:t>,</w:t>
      </w:r>
      <w:r w:rsidRPr="009E743D">
        <w:rPr>
          <w:rFonts w:ascii="Times New Roman" w:hAnsi="Times New Roman" w:cs="Times New Roman"/>
        </w:rPr>
        <w:t>2009).</w:t>
      </w:r>
    </w:p>
    <w:p w14:paraId="73A87CFA" w14:textId="77777777" w:rsidR="00B954D4" w:rsidRPr="009E743D" w:rsidRDefault="00B954D4" w:rsidP="00B954D4">
      <w:pPr>
        <w:spacing w:line="360" w:lineRule="auto"/>
        <w:jc w:val="both"/>
        <w:rPr>
          <w:rFonts w:ascii="Times New Roman" w:hAnsi="Times New Roman" w:cs="Times New Roman"/>
        </w:rPr>
      </w:pPr>
      <w:r w:rsidRPr="009E743D">
        <w:rPr>
          <w:rFonts w:ascii="Times New Roman" w:hAnsi="Times New Roman" w:cs="Times New Roman"/>
        </w:rPr>
        <w:t>Al centro del conflitto intergenerazionale c</w:t>
      </w:r>
      <w:r>
        <w:rPr>
          <w:rFonts w:ascii="Times New Roman" w:hAnsi="Times New Roman" w:cs="Times New Roman"/>
        </w:rPr>
        <w:t>’</w:t>
      </w:r>
      <w:r w:rsidRPr="009E743D">
        <w:rPr>
          <w:rFonts w:ascii="Times New Roman" w:hAnsi="Times New Roman" w:cs="Times New Roman"/>
        </w:rPr>
        <w:t>è spesso la difficoltà ad accettare l</w:t>
      </w:r>
      <w:r>
        <w:rPr>
          <w:rFonts w:ascii="Times New Roman" w:hAnsi="Times New Roman" w:cs="Times New Roman"/>
        </w:rPr>
        <w:t>’</w:t>
      </w:r>
      <w:r w:rsidRPr="009E743D">
        <w:rPr>
          <w:rFonts w:ascii="Times New Roman" w:hAnsi="Times New Roman" w:cs="Times New Roman"/>
        </w:rPr>
        <w:t>autorità paterna (Fass</w:t>
      </w:r>
      <w:r>
        <w:rPr>
          <w:rFonts w:ascii="Times New Roman" w:hAnsi="Times New Roman" w:cs="Times New Roman"/>
        </w:rPr>
        <w:t>,</w:t>
      </w:r>
      <w:r w:rsidRPr="009E743D">
        <w:rPr>
          <w:rFonts w:ascii="Times New Roman" w:hAnsi="Times New Roman" w:cs="Times New Roman"/>
        </w:rPr>
        <w:t xml:space="preserve"> 2005), o anche il disagio e la vergogna per i costumi e le tradizioni della terra di origine (D</w:t>
      </w:r>
      <w:r>
        <w:rPr>
          <w:rFonts w:ascii="Times New Roman" w:hAnsi="Times New Roman" w:cs="Times New Roman"/>
        </w:rPr>
        <w:t>’</w:t>
      </w:r>
      <w:r w:rsidRPr="009E743D">
        <w:rPr>
          <w:rFonts w:ascii="Times New Roman" w:hAnsi="Times New Roman" w:cs="Times New Roman"/>
        </w:rPr>
        <w:t>Alisera</w:t>
      </w:r>
      <w:r>
        <w:rPr>
          <w:rFonts w:ascii="Times New Roman" w:hAnsi="Times New Roman" w:cs="Times New Roman"/>
        </w:rPr>
        <w:t>,</w:t>
      </w:r>
      <w:r w:rsidRPr="009E743D">
        <w:rPr>
          <w:rFonts w:ascii="Times New Roman" w:hAnsi="Times New Roman" w:cs="Times New Roman"/>
        </w:rPr>
        <w:t xml:space="preserve"> 2009).</w:t>
      </w:r>
    </w:p>
    <w:p w14:paraId="21CF71DE" w14:textId="77777777" w:rsidR="00B954D4" w:rsidRPr="009E743D" w:rsidRDefault="00B954D4" w:rsidP="00B954D4">
      <w:pPr>
        <w:spacing w:line="360" w:lineRule="auto"/>
        <w:rPr>
          <w:rFonts w:ascii="Times New Roman" w:hAnsi="Times New Roman" w:cs="Times New Roman"/>
          <w:color w:val="4472C4" w:themeColor="accent1"/>
        </w:rPr>
      </w:pPr>
    </w:p>
    <w:p w14:paraId="2E500C9E" w14:textId="77777777" w:rsidR="00B954D4" w:rsidRPr="00EF423F" w:rsidRDefault="00B954D4" w:rsidP="00B954D4">
      <w:pPr>
        <w:spacing w:after="200" w:line="360" w:lineRule="auto"/>
        <w:rPr>
          <w:rFonts w:ascii="Times New Roman" w:hAnsi="Times New Roman" w:cs="Times New Roman"/>
          <w:b/>
          <w:bCs/>
          <w:iCs/>
          <w:color w:val="4472C4" w:themeColor="accent1"/>
        </w:rPr>
      </w:pPr>
      <w:r w:rsidRPr="00EF423F">
        <w:rPr>
          <w:rFonts w:ascii="Times New Roman" w:hAnsi="Times New Roman" w:cs="Times New Roman"/>
          <w:b/>
          <w:bCs/>
          <w:iCs/>
          <w:color w:val="4472C4" w:themeColor="accent1"/>
        </w:rPr>
        <w:t>Da ultimo… rompere il silenzio. Le ricadute sul piano delle pratiche</w:t>
      </w:r>
    </w:p>
    <w:p w14:paraId="5000E15D" w14:textId="77777777" w:rsidR="00B954D4" w:rsidRPr="009E743D" w:rsidRDefault="00B954D4" w:rsidP="00B954D4">
      <w:pPr>
        <w:spacing w:line="360" w:lineRule="auto"/>
        <w:jc w:val="both"/>
        <w:rPr>
          <w:rFonts w:ascii="Times New Roman" w:hAnsi="Times New Roman" w:cs="Times New Roman"/>
        </w:rPr>
      </w:pPr>
      <w:r w:rsidRPr="009E743D">
        <w:rPr>
          <w:rFonts w:ascii="Times New Roman" w:hAnsi="Times New Roman" w:cs="Times New Roman"/>
        </w:rPr>
        <w:t>I valori religiosi sono al centro delle storie familiari. Le famiglie che arrivano in Occidente si aspettano di trovare un luogo di libertà, in cui poter esprimere le proprie aspirazioni e vedere riconosciuti i propri valori di riferimento, in cui tradizione e religione spesso si mescolano come un tutto indistinto. Questo non sempre succede, al contrario la dimensione religiosa è spesso considerata irrilevante, in ogni caso relegata al privato, con una sorta di rimozione collettiva.</w:t>
      </w:r>
      <w:r>
        <w:rPr>
          <w:rFonts w:ascii="Times New Roman" w:hAnsi="Times New Roman" w:cs="Times New Roman"/>
        </w:rPr>
        <w:t xml:space="preserve"> </w:t>
      </w:r>
    </w:p>
    <w:p w14:paraId="4CD29011" w14:textId="77777777" w:rsidR="00B954D4" w:rsidRPr="009E743D" w:rsidRDefault="00B954D4" w:rsidP="00B954D4">
      <w:pPr>
        <w:spacing w:line="360" w:lineRule="auto"/>
        <w:jc w:val="both"/>
        <w:rPr>
          <w:rFonts w:ascii="Times New Roman" w:hAnsi="Times New Roman" w:cs="Times New Roman"/>
        </w:rPr>
      </w:pPr>
      <w:r w:rsidRPr="009E743D">
        <w:rPr>
          <w:rFonts w:ascii="Times New Roman" w:hAnsi="Times New Roman" w:cs="Times New Roman"/>
        </w:rPr>
        <w:t>Il valore dei risultati presentati è ovviamente importante, e ci ha guidato nell</w:t>
      </w:r>
      <w:r>
        <w:rPr>
          <w:rFonts w:ascii="Times New Roman" w:hAnsi="Times New Roman" w:cs="Times New Roman"/>
        </w:rPr>
        <w:t>’</w:t>
      </w:r>
      <w:r w:rsidRPr="009E743D">
        <w:rPr>
          <w:rFonts w:ascii="Times New Roman" w:hAnsi="Times New Roman" w:cs="Times New Roman"/>
        </w:rPr>
        <w:t>impostare lo studio delle comunità perseguitate, come si vedrà nell</w:t>
      </w:r>
      <w:r>
        <w:rPr>
          <w:rFonts w:ascii="Times New Roman" w:hAnsi="Times New Roman" w:cs="Times New Roman"/>
        </w:rPr>
        <w:t>e</w:t>
      </w:r>
      <w:r w:rsidRPr="009E743D">
        <w:rPr>
          <w:rFonts w:ascii="Times New Roman" w:hAnsi="Times New Roman" w:cs="Times New Roman"/>
        </w:rPr>
        <w:t xml:space="preserve"> presentazion</w:t>
      </w:r>
      <w:r>
        <w:rPr>
          <w:rFonts w:ascii="Times New Roman" w:hAnsi="Times New Roman" w:cs="Times New Roman"/>
        </w:rPr>
        <w:t>i</w:t>
      </w:r>
      <w:r w:rsidRPr="009E743D">
        <w:rPr>
          <w:rFonts w:ascii="Times New Roman" w:hAnsi="Times New Roman" w:cs="Times New Roman"/>
        </w:rPr>
        <w:t xml:space="preserve"> successiv</w:t>
      </w:r>
      <w:r>
        <w:rPr>
          <w:rFonts w:ascii="Times New Roman" w:hAnsi="Times New Roman" w:cs="Times New Roman"/>
        </w:rPr>
        <w:t>e</w:t>
      </w:r>
      <w:r w:rsidRPr="009E743D">
        <w:rPr>
          <w:rFonts w:ascii="Times New Roman" w:hAnsi="Times New Roman" w:cs="Times New Roman"/>
        </w:rPr>
        <w:t xml:space="preserve">. </w:t>
      </w:r>
    </w:p>
    <w:p w14:paraId="44EDA980" w14:textId="77777777" w:rsidR="00B954D4" w:rsidRPr="009E743D" w:rsidRDefault="00B954D4" w:rsidP="00B954D4">
      <w:pPr>
        <w:spacing w:line="360" w:lineRule="auto"/>
        <w:jc w:val="both"/>
        <w:rPr>
          <w:rFonts w:ascii="Times New Roman" w:hAnsi="Times New Roman" w:cs="Times New Roman"/>
        </w:rPr>
      </w:pPr>
      <w:r w:rsidRPr="009E743D">
        <w:rPr>
          <w:rFonts w:ascii="Times New Roman" w:hAnsi="Times New Roman" w:cs="Times New Roman"/>
        </w:rPr>
        <w:t>Le persecuzioni religiose, patite nei luoghi di origine e causa dell</w:t>
      </w:r>
      <w:r>
        <w:rPr>
          <w:rFonts w:ascii="Times New Roman" w:hAnsi="Times New Roman" w:cs="Times New Roman"/>
        </w:rPr>
        <w:t>’</w:t>
      </w:r>
      <w:r w:rsidRPr="009E743D">
        <w:rPr>
          <w:rFonts w:ascii="Times New Roman" w:hAnsi="Times New Roman" w:cs="Times New Roman"/>
        </w:rPr>
        <w:t xml:space="preserve">emigrazione forzata, sono ovviamente un fattore di grave sofferenza per i migranti e gettano una triste luce sul proprio luogo di origine, la cui appartenenza è fattore di forte identità per i migranti. Pertanto, come emergerà bene dalle interviste ai membri della comunità coopta, coloro che hanno patito discriminazioni o violenze, nel proprio </w:t>
      </w:r>
      <w:r>
        <w:rPr>
          <w:rFonts w:ascii="Times New Roman" w:hAnsi="Times New Roman" w:cs="Times New Roman"/>
        </w:rPr>
        <w:t>Paes</w:t>
      </w:r>
      <w:r w:rsidRPr="009E743D">
        <w:rPr>
          <w:rFonts w:ascii="Times New Roman" w:hAnsi="Times New Roman" w:cs="Times New Roman"/>
        </w:rPr>
        <w:t xml:space="preserve">e di origine, faticano a parlarne. </w:t>
      </w:r>
    </w:p>
    <w:p w14:paraId="6C8C7EB8" w14:textId="77777777" w:rsidR="00B954D4" w:rsidRPr="009E743D" w:rsidRDefault="00B954D4" w:rsidP="00B954D4">
      <w:pPr>
        <w:spacing w:line="360" w:lineRule="auto"/>
        <w:jc w:val="both"/>
        <w:rPr>
          <w:rFonts w:ascii="Times New Roman" w:hAnsi="Times New Roman" w:cs="Times New Roman"/>
        </w:rPr>
      </w:pPr>
      <w:r w:rsidRPr="009E743D">
        <w:rPr>
          <w:rFonts w:ascii="Times New Roman" w:hAnsi="Times New Roman" w:cs="Times New Roman"/>
        </w:rPr>
        <w:t xml:space="preserve">La libertà religiosa che si sperimenta nei </w:t>
      </w:r>
      <w:r>
        <w:rPr>
          <w:rFonts w:ascii="Times New Roman" w:hAnsi="Times New Roman" w:cs="Times New Roman"/>
        </w:rPr>
        <w:t>Paes</w:t>
      </w:r>
      <w:r w:rsidRPr="009E743D">
        <w:rPr>
          <w:rFonts w:ascii="Times New Roman" w:hAnsi="Times New Roman" w:cs="Times New Roman"/>
        </w:rPr>
        <w:t xml:space="preserve">i di accoglienza è quindi un fattore cruciale nel sostenere i percorsi di integrazione e di ri-socializzazione degli adulti e dei più giovani, a condizione che non significhi una totale irrilevanza del fatto religioso. Da una parte la rimozione delle sofferenze patite a causa della religione può rendere, per i migranti, incomprensibile il ruolo che in </w:t>
      </w:r>
      <w:r>
        <w:rPr>
          <w:rFonts w:ascii="Times New Roman" w:hAnsi="Times New Roman" w:cs="Times New Roman"/>
        </w:rPr>
        <w:t>O</w:t>
      </w:r>
      <w:r w:rsidRPr="009E743D">
        <w:rPr>
          <w:rFonts w:ascii="Times New Roman" w:hAnsi="Times New Roman" w:cs="Times New Roman"/>
        </w:rPr>
        <w:t>ccidente ha il credo religioso, dall</w:t>
      </w:r>
      <w:r>
        <w:rPr>
          <w:rFonts w:ascii="Times New Roman" w:hAnsi="Times New Roman" w:cs="Times New Roman"/>
        </w:rPr>
        <w:t>’</w:t>
      </w:r>
      <w:r w:rsidRPr="009E743D">
        <w:rPr>
          <w:rFonts w:ascii="Times New Roman" w:hAnsi="Times New Roman" w:cs="Times New Roman"/>
        </w:rPr>
        <w:t>altra può indurre gli stessi a una sorta di silenzio forzato per adeguarsi alle aspettative sociali.</w:t>
      </w:r>
    </w:p>
    <w:p w14:paraId="64E65646" w14:textId="6A4AB4B0" w:rsidR="00271C5D" w:rsidRDefault="00B954D4">
      <w:pPr>
        <w:rPr>
          <w:rFonts w:ascii="Times New Roman" w:hAnsi="Times New Roman" w:cs="Times New Roman"/>
          <w:color w:val="000000" w:themeColor="text1"/>
        </w:rPr>
      </w:pPr>
      <w:r>
        <w:rPr>
          <w:rFonts w:ascii="Times New Roman" w:hAnsi="Times New Roman" w:cs="Times New Roman"/>
          <w:color w:val="000000" w:themeColor="text1"/>
        </w:rPr>
        <w:br w:type="page"/>
      </w:r>
      <w:r w:rsidR="00271C5D">
        <w:rPr>
          <w:rFonts w:ascii="Times New Roman" w:hAnsi="Times New Roman" w:cs="Times New Roman"/>
          <w:color w:val="000000" w:themeColor="text1"/>
        </w:rPr>
        <w:lastRenderedPageBreak/>
        <w:br w:type="page"/>
      </w:r>
    </w:p>
    <w:p w14:paraId="4F02A425" w14:textId="77777777" w:rsidR="00B954D4" w:rsidRDefault="00B954D4" w:rsidP="00B954D4">
      <w:pPr>
        <w:rPr>
          <w:rFonts w:ascii="Times New Roman" w:hAnsi="Times New Roman" w:cs="Times New Roman"/>
          <w:color w:val="000000" w:themeColor="text1"/>
        </w:rPr>
      </w:pPr>
    </w:p>
    <w:p w14:paraId="738897F7" w14:textId="77777777" w:rsidR="00B954D4" w:rsidRPr="009E743D" w:rsidRDefault="00B954D4" w:rsidP="00B954D4">
      <w:pPr>
        <w:spacing w:line="360" w:lineRule="auto"/>
        <w:jc w:val="center"/>
        <w:rPr>
          <w:rFonts w:ascii="Times New Roman" w:hAnsi="Times New Roman" w:cs="Times New Roman"/>
          <w:b/>
          <w:bCs/>
          <w:color w:val="4472C4" w:themeColor="accent1"/>
        </w:rPr>
      </w:pPr>
      <w:r w:rsidRPr="009E743D">
        <w:rPr>
          <w:rFonts w:ascii="Times New Roman" w:hAnsi="Times New Roman" w:cs="Times New Roman"/>
          <w:b/>
          <w:bCs/>
          <w:color w:val="4472C4" w:themeColor="accent1"/>
        </w:rPr>
        <w:t>La trasmissione della fede nelle famiglie migranti</w:t>
      </w:r>
    </w:p>
    <w:p w14:paraId="5A3AC515" w14:textId="77777777" w:rsidR="00B954D4" w:rsidRPr="009E743D" w:rsidRDefault="00B954D4" w:rsidP="00B954D4">
      <w:pPr>
        <w:spacing w:line="360" w:lineRule="auto"/>
        <w:jc w:val="center"/>
        <w:rPr>
          <w:rFonts w:ascii="Times New Roman" w:hAnsi="Times New Roman" w:cs="Times New Roman"/>
          <w:color w:val="000000" w:themeColor="text1"/>
          <w:sz w:val="20"/>
          <w:szCs w:val="20"/>
        </w:rPr>
      </w:pPr>
      <w:r w:rsidRPr="009E743D">
        <w:rPr>
          <w:rFonts w:ascii="Times New Roman" w:hAnsi="Times New Roman" w:cs="Times New Roman"/>
          <w:color w:val="000000" w:themeColor="text1"/>
          <w:sz w:val="20"/>
          <w:szCs w:val="20"/>
        </w:rPr>
        <w:t>Cristina GIULIANI</w:t>
      </w:r>
      <w:r>
        <w:rPr>
          <w:rStyle w:val="Rimandonotaapidipagina"/>
          <w:rFonts w:ascii="Times New Roman" w:hAnsi="Times New Roman" w:cs="Times New Roman"/>
          <w:color w:val="000000" w:themeColor="text1"/>
          <w:sz w:val="20"/>
          <w:szCs w:val="20"/>
        </w:rPr>
        <w:footnoteReference w:customMarkFollows="1" w:id="16"/>
        <w:t>*</w:t>
      </w:r>
    </w:p>
    <w:p w14:paraId="1BA79544" w14:textId="5B129B33" w:rsidR="00B954D4" w:rsidRDefault="00B954D4" w:rsidP="00B954D4">
      <w:pPr>
        <w:spacing w:line="360" w:lineRule="auto"/>
        <w:jc w:val="center"/>
        <w:rPr>
          <w:rFonts w:ascii="Times New Roman" w:hAnsi="Times New Roman" w:cs="Times New Roman"/>
          <w:color w:val="000000" w:themeColor="text1"/>
        </w:rPr>
      </w:pPr>
    </w:p>
    <w:p w14:paraId="3E23E3BF" w14:textId="77777777" w:rsidR="00271C5D" w:rsidRDefault="00271C5D" w:rsidP="00450346">
      <w:pPr>
        <w:spacing w:line="360" w:lineRule="auto"/>
        <w:rPr>
          <w:rFonts w:ascii="Times New Roman" w:hAnsi="Times New Roman" w:cs="Times New Roman"/>
          <w:color w:val="000000" w:themeColor="text1"/>
        </w:rPr>
      </w:pPr>
    </w:p>
    <w:p w14:paraId="34CAF739" w14:textId="01E4E36B" w:rsidR="009071C0" w:rsidRPr="00271C5D" w:rsidRDefault="00B954D4" w:rsidP="00450346">
      <w:pPr>
        <w:spacing w:line="360" w:lineRule="auto"/>
        <w:rPr>
          <w:rFonts w:ascii="Times New Roman" w:hAnsi="Times New Roman" w:cs="Times New Roman"/>
          <w:b/>
          <w:bCs/>
          <w:color w:val="4472C4" w:themeColor="accent1"/>
        </w:rPr>
      </w:pPr>
      <w:r w:rsidRPr="009071C0">
        <w:rPr>
          <w:rFonts w:ascii="Times New Roman" w:hAnsi="Times New Roman" w:cs="Times New Roman"/>
          <w:b/>
          <w:bCs/>
          <w:color w:val="4472C4" w:themeColor="accent1"/>
        </w:rPr>
        <w:t xml:space="preserve">La trasmissione religiosa nell’esperienza delle famiglie egiziane copte a Milano </w:t>
      </w:r>
    </w:p>
    <w:p w14:paraId="75300C18" w14:textId="77777777" w:rsidR="00B954D4" w:rsidRPr="009E743D" w:rsidRDefault="00B954D4" w:rsidP="00450346">
      <w:pPr>
        <w:spacing w:line="360" w:lineRule="auto"/>
        <w:jc w:val="both"/>
        <w:rPr>
          <w:rFonts w:ascii="Times New Roman" w:hAnsi="Times New Roman" w:cs="Times New Roman"/>
        </w:rPr>
      </w:pPr>
      <w:r w:rsidRPr="009E743D">
        <w:rPr>
          <w:rFonts w:ascii="Times New Roman" w:hAnsi="Times New Roman" w:cs="Times New Roman"/>
        </w:rPr>
        <w:t xml:space="preserve">Questo intervento declina il tema della trasmissione religiosa nelle famiglie migranti a partire da uno studio empirico condotto a Milano che ha coinvolto alcune famiglie egiziane copte. Le narrazioni di genitori (madri e padri) e figli/e adolescenti sono state raccolte grazie alla collaborazione con la Chiesa copta ortodossa. </w:t>
      </w:r>
    </w:p>
    <w:p w14:paraId="4F4CDAEC" w14:textId="77777777" w:rsidR="00B954D4" w:rsidRPr="009E743D" w:rsidRDefault="00B954D4" w:rsidP="00B954D4">
      <w:pPr>
        <w:spacing w:line="360" w:lineRule="auto"/>
        <w:jc w:val="both"/>
        <w:rPr>
          <w:rFonts w:ascii="Times New Roman" w:hAnsi="Times New Roman" w:cs="Times New Roman"/>
        </w:rPr>
      </w:pPr>
      <w:r w:rsidRPr="009E743D">
        <w:rPr>
          <w:rFonts w:ascii="Times New Roman" w:hAnsi="Times New Roman" w:cs="Times New Roman"/>
        </w:rPr>
        <w:t>Il nostro studio si inserisce in un ampio filone di ricerca relativo al tema delle (</w:t>
      </w:r>
      <w:r w:rsidRPr="009E743D">
        <w:rPr>
          <w:rFonts w:ascii="Times New Roman" w:hAnsi="Times New Roman" w:cs="Times New Roman"/>
          <w:i/>
          <w:iCs/>
        </w:rPr>
        <w:t xml:space="preserve">forced) migrations, </w:t>
      </w:r>
      <w:r w:rsidRPr="009E743D">
        <w:rPr>
          <w:rFonts w:ascii="Times New Roman" w:hAnsi="Times New Roman" w:cs="Times New Roman"/>
        </w:rPr>
        <w:t xml:space="preserve">che più recentemente rivela </w:t>
      </w:r>
      <w:r>
        <w:rPr>
          <w:rFonts w:ascii="Times New Roman" w:hAnsi="Times New Roman" w:cs="Times New Roman"/>
        </w:rPr>
        <w:t>–</w:t>
      </w:r>
      <w:r w:rsidRPr="009E743D">
        <w:rPr>
          <w:rFonts w:ascii="Times New Roman" w:hAnsi="Times New Roman" w:cs="Times New Roman"/>
        </w:rPr>
        <w:t xml:space="preserve"> soprattutto a livello europeo </w:t>
      </w:r>
      <w:r>
        <w:rPr>
          <w:rFonts w:ascii="Times New Roman" w:hAnsi="Times New Roman" w:cs="Times New Roman"/>
        </w:rPr>
        <w:t>–</w:t>
      </w:r>
      <w:r w:rsidRPr="009E743D">
        <w:rPr>
          <w:rFonts w:ascii="Times New Roman" w:hAnsi="Times New Roman" w:cs="Times New Roman"/>
        </w:rPr>
        <w:t xml:space="preserve"> un interesse crescente all</w:t>
      </w:r>
      <w:r>
        <w:rPr>
          <w:rFonts w:ascii="Times New Roman" w:hAnsi="Times New Roman" w:cs="Times New Roman"/>
        </w:rPr>
        <w:t>’</w:t>
      </w:r>
      <w:r w:rsidRPr="009E743D">
        <w:rPr>
          <w:rFonts w:ascii="Times New Roman" w:hAnsi="Times New Roman" w:cs="Times New Roman"/>
        </w:rPr>
        <w:t xml:space="preserve">esperienza dei migranti cristiani medio-orientali. </w:t>
      </w:r>
    </w:p>
    <w:p w14:paraId="52776048" w14:textId="77777777" w:rsidR="00B954D4" w:rsidRPr="009E743D" w:rsidRDefault="00B954D4" w:rsidP="00B954D4">
      <w:pPr>
        <w:spacing w:line="360" w:lineRule="auto"/>
        <w:jc w:val="both"/>
        <w:rPr>
          <w:rFonts w:ascii="Times New Roman" w:hAnsi="Times New Roman" w:cs="Times New Roman"/>
        </w:rPr>
      </w:pPr>
      <w:r w:rsidRPr="009E743D">
        <w:rPr>
          <w:rFonts w:ascii="Times New Roman" w:hAnsi="Times New Roman" w:cs="Times New Roman"/>
        </w:rPr>
        <w:t>Come già evidenziato, la centralità della dimensione religiosa è spesso sottolineata negli studi psicologici ma poco indagata nelle sue diverse declinazioni: l</w:t>
      </w:r>
      <w:r>
        <w:rPr>
          <w:rFonts w:ascii="Times New Roman" w:hAnsi="Times New Roman" w:cs="Times New Roman"/>
        </w:rPr>
        <w:t>’</w:t>
      </w:r>
      <w:r w:rsidRPr="009E743D">
        <w:rPr>
          <w:rFonts w:ascii="Times New Roman" w:hAnsi="Times New Roman" w:cs="Times New Roman"/>
        </w:rPr>
        <w:t>appartenenza religiosa nella genesi della decisione migratoria</w:t>
      </w:r>
      <w:r>
        <w:rPr>
          <w:rFonts w:ascii="Times New Roman" w:hAnsi="Times New Roman" w:cs="Times New Roman"/>
        </w:rPr>
        <w:t xml:space="preserve">; </w:t>
      </w:r>
    </w:p>
    <w:p w14:paraId="48B58E1C" w14:textId="77777777" w:rsidR="00B954D4" w:rsidRPr="009E743D" w:rsidRDefault="00B954D4" w:rsidP="00B954D4">
      <w:pPr>
        <w:spacing w:line="360" w:lineRule="auto"/>
        <w:ind w:firstLine="284"/>
        <w:jc w:val="both"/>
        <w:rPr>
          <w:rFonts w:ascii="Times New Roman" w:hAnsi="Times New Roman" w:cs="Times New Roman"/>
        </w:rPr>
      </w:pPr>
      <w:r w:rsidRPr="009E743D">
        <w:rPr>
          <w:rFonts w:ascii="Times New Roman" w:hAnsi="Times New Roman" w:cs="Times New Roman"/>
        </w:rPr>
        <w:t>- la fede come risorsa per fronteggiare traumi, difficoltà ed eventi legati alla transizione migratoria</w:t>
      </w:r>
      <w:r>
        <w:rPr>
          <w:rFonts w:ascii="Times New Roman" w:hAnsi="Times New Roman" w:cs="Times New Roman"/>
        </w:rPr>
        <w:t xml:space="preserve">;  </w:t>
      </w:r>
    </w:p>
    <w:p w14:paraId="7819ADD9" w14:textId="77777777" w:rsidR="00B954D4" w:rsidRPr="009E743D" w:rsidRDefault="00B954D4" w:rsidP="00B954D4">
      <w:pPr>
        <w:spacing w:line="360" w:lineRule="auto"/>
        <w:ind w:firstLine="284"/>
        <w:jc w:val="both"/>
        <w:rPr>
          <w:rFonts w:ascii="Times New Roman" w:hAnsi="Times New Roman" w:cs="Times New Roman"/>
        </w:rPr>
      </w:pPr>
      <w:r w:rsidRPr="009E743D">
        <w:rPr>
          <w:rFonts w:ascii="Times New Roman" w:hAnsi="Times New Roman" w:cs="Times New Roman"/>
        </w:rPr>
        <w:t>l</w:t>
      </w:r>
      <w:r>
        <w:rPr>
          <w:rFonts w:ascii="Times New Roman" w:hAnsi="Times New Roman" w:cs="Times New Roman"/>
        </w:rPr>
        <w:t>’</w:t>
      </w:r>
      <w:r w:rsidRPr="009E743D">
        <w:rPr>
          <w:rFonts w:ascii="Times New Roman" w:hAnsi="Times New Roman" w:cs="Times New Roman"/>
        </w:rPr>
        <w:t>appartenenza religiosa come dimensione identitaria</w:t>
      </w:r>
      <w:r>
        <w:rPr>
          <w:rFonts w:ascii="Times New Roman" w:hAnsi="Times New Roman" w:cs="Times New Roman"/>
        </w:rPr>
        <w:t xml:space="preserve">; </w:t>
      </w:r>
    </w:p>
    <w:p w14:paraId="0C2F4A55" w14:textId="77777777" w:rsidR="00B954D4" w:rsidRPr="009E743D" w:rsidRDefault="00B954D4" w:rsidP="00B954D4">
      <w:pPr>
        <w:spacing w:line="360" w:lineRule="auto"/>
        <w:ind w:firstLine="284"/>
        <w:jc w:val="both"/>
        <w:rPr>
          <w:rFonts w:ascii="Times New Roman" w:hAnsi="Times New Roman" w:cs="Times New Roman"/>
        </w:rPr>
      </w:pPr>
      <w:r w:rsidRPr="009E743D">
        <w:rPr>
          <w:rFonts w:ascii="Times New Roman" w:hAnsi="Times New Roman" w:cs="Times New Roman"/>
        </w:rPr>
        <w:t>la religione come risorsa comunitaria nel nuovo contesto</w:t>
      </w:r>
      <w:r>
        <w:rPr>
          <w:rFonts w:ascii="Times New Roman" w:hAnsi="Times New Roman" w:cs="Times New Roman"/>
        </w:rPr>
        <w:t xml:space="preserve">; </w:t>
      </w:r>
      <w:r w:rsidRPr="009E743D">
        <w:rPr>
          <w:rFonts w:ascii="Times New Roman" w:hAnsi="Times New Roman" w:cs="Times New Roman"/>
        </w:rPr>
        <w:t>il ruolo delle Chiese e delle organizzazioni religiose nell</w:t>
      </w:r>
      <w:r>
        <w:rPr>
          <w:rFonts w:ascii="Times New Roman" w:hAnsi="Times New Roman" w:cs="Times New Roman"/>
        </w:rPr>
        <w:t>’</w:t>
      </w:r>
      <w:r w:rsidRPr="009E743D">
        <w:rPr>
          <w:rFonts w:ascii="Times New Roman" w:hAnsi="Times New Roman" w:cs="Times New Roman"/>
        </w:rPr>
        <w:t>accoglienza/integrazione dei migranti dei rifugiati.</w:t>
      </w:r>
      <w:r>
        <w:rPr>
          <w:rFonts w:ascii="Times New Roman" w:hAnsi="Times New Roman" w:cs="Times New Roman"/>
        </w:rPr>
        <w:t xml:space="preserve"> </w:t>
      </w:r>
    </w:p>
    <w:p w14:paraId="0D4352F5" w14:textId="77777777" w:rsidR="00B954D4" w:rsidRPr="009E743D" w:rsidRDefault="00B954D4" w:rsidP="00B954D4">
      <w:pPr>
        <w:spacing w:line="360" w:lineRule="auto"/>
        <w:jc w:val="both"/>
        <w:rPr>
          <w:rFonts w:ascii="Times New Roman" w:hAnsi="Times New Roman" w:cs="Times New Roman"/>
        </w:rPr>
      </w:pPr>
      <w:r w:rsidRPr="009E743D">
        <w:rPr>
          <w:rFonts w:ascii="Times New Roman" w:hAnsi="Times New Roman" w:cs="Times New Roman"/>
        </w:rPr>
        <w:t>Sono, invece, particolarmente esigui gli studi che hanno indagato il ruolo della religione all</w:t>
      </w:r>
      <w:r>
        <w:rPr>
          <w:rFonts w:ascii="Times New Roman" w:hAnsi="Times New Roman" w:cs="Times New Roman"/>
        </w:rPr>
        <w:t>’</w:t>
      </w:r>
      <w:r w:rsidRPr="009E743D">
        <w:rPr>
          <w:rFonts w:ascii="Times New Roman" w:hAnsi="Times New Roman" w:cs="Times New Roman"/>
        </w:rPr>
        <w:t xml:space="preserve">interno delle dinamiche familiari pre e post-migratorie, anche in quelle situazioni caratterizzate da motivi di persecuzione politica o religiosa. </w:t>
      </w:r>
    </w:p>
    <w:p w14:paraId="5B7C8864" w14:textId="54077E40" w:rsidR="00B954D4" w:rsidRPr="00271C5D" w:rsidRDefault="00B954D4" w:rsidP="00B954D4">
      <w:pPr>
        <w:spacing w:line="360" w:lineRule="auto"/>
        <w:jc w:val="both"/>
        <w:rPr>
          <w:rFonts w:ascii="Times New Roman" w:hAnsi="Times New Roman" w:cs="Times New Roman"/>
        </w:rPr>
      </w:pPr>
      <w:r w:rsidRPr="009E743D">
        <w:rPr>
          <w:rFonts w:ascii="Times New Roman" w:hAnsi="Times New Roman" w:cs="Times New Roman"/>
        </w:rPr>
        <w:t>Il nostro studio ha coinvolto 10 famiglie egiziane copte residenti nell</w:t>
      </w:r>
      <w:r>
        <w:rPr>
          <w:rFonts w:ascii="Times New Roman" w:hAnsi="Times New Roman" w:cs="Times New Roman"/>
        </w:rPr>
        <w:t>’</w:t>
      </w:r>
      <w:r w:rsidRPr="009E743D">
        <w:rPr>
          <w:rFonts w:ascii="Times New Roman" w:hAnsi="Times New Roman" w:cs="Times New Roman"/>
        </w:rPr>
        <w:t>area milanese con l</w:t>
      </w:r>
      <w:r>
        <w:rPr>
          <w:rFonts w:ascii="Times New Roman" w:hAnsi="Times New Roman" w:cs="Times New Roman"/>
        </w:rPr>
        <w:t>’</w:t>
      </w:r>
      <w:r w:rsidRPr="009E743D">
        <w:rPr>
          <w:rFonts w:ascii="Times New Roman" w:hAnsi="Times New Roman" w:cs="Times New Roman"/>
        </w:rPr>
        <w:t xml:space="preserve">obiettivo di esplorarne fatiche e risorse alla luce sia della loro storia pre-migratoria (come minoranza cristiana nel </w:t>
      </w:r>
      <w:r>
        <w:rPr>
          <w:rFonts w:ascii="Times New Roman" w:hAnsi="Times New Roman" w:cs="Times New Roman"/>
        </w:rPr>
        <w:t>Paes</w:t>
      </w:r>
      <w:r w:rsidRPr="009E743D">
        <w:rPr>
          <w:rFonts w:ascii="Times New Roman" w:hAnsi="Times New Roman" w:cs="Times New Roman"/>
        </w:rPr>
        <w:t>e di origine) sia dell</w:t>
      </w:r>
      <w:r>
        <w:rPr>
          <w:rFonts w:ascii="Times New Roman" w:hAnsi="Times New Roman" w:cs="Times New Roman"/>
        </w:rPr>
        <w:t>’</w:t>
      </w:r>
      <w:r w:rsidRPr="009E743D">
        <w:rPr>
          <w:rFonts w:ascii="Times New Roman" w:hAnsi="Times New Roman" w:cs="Times New Roman"/>
        </w:rPr>
        <w:t>incontro con una nuova società/cultura. Specificità dello studio è, inoltre, l</w:t>
      </w:r>
      <w:r>
        <w:rPr>
          <w:rFonts w:ascii="Times New Roman" w:hAnsi="Times New Roman" w:cs="Times New Roman"/>
        </w:rPr>
        <w:t>’</w:t>
      </w:r>
      <w:r w:rsidRPr="009E743D">
        <w:rPr>
          <w:rFonts w:ascii="Times New Roman" w:hAnsi="Times New Roman" w:cs="Times New Roman"/>
        </w:rPr>
        <w:t xml:space="preserve">adozione di una prospettiva familiare che ha consentito di raccogliere le narrazioni di più membri della stessa famiglia, nello specifico madri e padri di prima generazione e figli/e adolescenti (ricongiunti o nati in Italia). </w:t>
      </w:r>
    </w:p>
    <w:p w14:paraId="53895492" w14:textId="7608EB0B" w:rsidR="00B954D4" w:rsidRDefault="00B954D4" w:rsidP="00B954D4">
      <w:pPr>
        <w:spacing w:line="360" w:lineRule="auto"/>
        <w:jc w:val="both"/>
        <w:rPr>
          <w:rFonts w:ascii="Times New Roman" w:hAnsi="Times New Roman" w:cs="Times New Roman"/>
          <w:color w:val="4472C4" w:themeColor="accent1"/>
        </w:rPr>
      </w:pPr>
    </w:p>
    <w:p w14:paraId="4F2DFA42" w14:textId="31E69A28" w:rsidR="00450346" w:rsidRDefault="00450346" w:rsidP="00B954D4">
      <w:pPr>
        <w:spacing w:line="360" w:lineRule="auto"/>
        <w:jc w:val="both"/>
        <w:rPr>
          <w:rFonts w:ascii="Times New Roman" w:hAnsi="Times New Roman" w:cs="Times New Roman"/>
          <w:color w:val="4472C4" w:themeColor="accent1"/>
        </w:rPr>
      </w:pPr>
    </w:p>
    <w:p w14:paraId="76B4C4BF" w14:textId="77777777" w:rsidR="00450346" w:rsidRPr="009E743D" w:rsidRDefault="00450346" w:rsidP="00B954D4">
      <w:pPr>
        <w:spacing w:line="360" w:lineRule="auto"/>
        <w:jc w:val="both"/>
        <w:rPr>
          <w:rFonts w:ascii="Times New Roman" w:hAnsi="Times New Roman" w:cs="Times New Roman"/>
          <w:color w:val="4472C4" w:themeColor="accent1"/>
        </w:rPr>
      </w:pPr>
    </w:p>
    <w:p w14:paraId="679C662E" w14:textId="77777777" w:rsidR="00450346" w:rsidRDefault="00B954D4" w:rsidP="00450346">
      <w:pPr>
        <w:spacing w:after="200" w:line="360" w:lineRule="auto"/>
        <w:rPr>
          <w:rFonts w:ascii="Times New Roman" w:hAnsi="Times New Roman" w:cs="Times New Roman"/>
          <w:b/>
          <w:color w:val="4472C4" w:themeColor="accent1"/>
        </w:rPr>
      </w:pPr>
      <w:r w:rsidRPr="00EF423F">
        <w:rPr>
          <w:rFonts w:ascii="Times New Roman" w:hAnsi="Times New Roman" w:cs="Times New Roman"/>
          <w:b/>
          <w:color w:val="4472C4" w:themeColor="accent1"/>
        </w:rPr>
        <w:t>Risultati principali: significati, risorse e rischi della migrazione</w:t>
      </w:r>
    </w:p>
    <w:p w14:paraId="44CEC8F2" w14:textId="1F890BF5" w:rsidR="00B954D4" w:rsidRPr="00450346" w:rsidRDefault="00B954D4" w:rsidP="00450346">
      <w:pPr>
        <w:spacing w:after="200" w:line="360" w:lineRule="auto"/>
        <w:rPr>
          <w:rFonts w:ascii="Times New Roman" w:hAnsi="Times New Roman" w:cs="Times New Roman"/>
          <w:b/>
          <w:color w:val="4472C4" w:themeColor="accent1"/>
        </w:rPr>
      </w:pPr>
      <w:r w:rsidRPr="009E743D">
        <w:rPr>
          <w:rFonts w:ascii="Times New Roman" w:hAnsi="Times New Roman" w:cs="Times New Roman"/>
        </w:rPr>
        <w:lastRenderedPageBreak/>
        <w:t>L</w:t>
      </w:r>
      <w:r>
        <w:rPr>
          <w:rFonts w:ascii="Times New Roman" w:hAnsi="Times New Roman" w:cs="Times New Roman"/>
        </w:rPr>
        <w:t>’</w:t>
      </w:r>
      <w:r w:rsidRPr="009E743D">
        <w:rPr>
          <w:rFonts w:ascii="Times New Roman" w:hAnsi="Times New Roman" w:cs="Times New Roman"/>
        </w:rPr>
        <w:t xml:space="preserve">esperienza delle famiglie copte intervistate è connotata da un </w:t>
      </w:r>
      <w:r w:rsidRPr="009E743D">
        <w:rPr>
          <w:rFonts w:ascii="Times New Roman" w:hAnsi="Times New Roman" w:cs="Times New Roman"/>
          <w:i/>
          <w:iCs/>
        </w:rPr>
        <w:t xml:space="preserve">forte senso di appartenenza alla comunità religiosa </w:t>
      </w:r>
      <w:r w:rsidRPr="009E743D">
        <w:rPr>
          <w:rFonts w:ascii="Times New Roman" w:hAnsi="Times New Roman" w:cs="Times New Roman"/>
        </w:rPr>
        <w:t xml:space="preserve">(qui e là) e da un profondo legame con la Chiesa madre e la terra di origine. Le interviste hanno messo in luce la portata dirompente che nella vita degli uomini migranti ha avuto la decisione di immigrare e per donne il ricongiungimento familiare. Molto viva è ancora per alcuni intervistati – soprattutto le donne </w:t>
      </w:r>
      <w:r>
        <w:rPr>
          <w:rFonts w:ascii="Times New Roman" w:hAnsi="Times New Roman" w:cs="Times New Roman"/>
        </w:rPr>
        <w:t>–</w:t>
      </w:r>
      <w:r w:rsidRPr="009E743D">
        <w:rPr>
          <w:rFonts w:ascii="Times New Roman" w:hAnsi="Times New Roman" w:cs="Times New Roman"/>
        </w:rPr>
        <w:t xml:space="preserve"> la sensazione di estraniamento sperimentata all</w:t>
      </w:r>
      <w:r>
        <w:rPr>
          <w:rFonts w:ascii="Times New Roman" w:hAnsi="Times New Roman" w:cs="Times New Roman"/>
        </w:rPr>
        <w:t>’</w:t>
      </w:r>
      <w:r w:rsidRPr="009E743D">
        <w:rPr>
          <w:rFonts w:ascii="Times New Roman" w:hAnsi="Times New Roman" w:cs="Times New Roman"/>
        </w:rPr>
        <w:t>arrivo nel nuovo contesto e il senso di perdita generato dal distacco dalla terra di origine. I vissuti connessi all</w:t>
      </w:r>
      <w:r>
        <w:rPr>
          <w:rFonts w:ascii="Times New Roman" w:hAnsi="Times New Roman" w:cs="Times New Roman"/>
        </w:rPr>
        <w:t>’</w:t>
      </w:r>
      <w:r w:rsidRPr="009E743D">
        <w:rPr>
          <w:rFonts w:ascii="Times New Roman" w:hAnsi="Times New Roman" w:cs="Times New Roman"/>
        </w:rPr>
        <w:t>evento migratorio descrivono un</w:t>
      </w:r>
      <w:r>
        <w:rPr>
          <w:rFonts w:ascii="Times New Roman" w:hAnsi="Times New Roman" w:cs="Times New Roman"/>
        </w:rPr>
        <w:t>’</w:t>
      </w:r>
      <w:r w:rsidRPr="009E743D">
        <w:rPr>
          <w:rFonts w:ascii="Times New Roman" w:hAnsi="Times New Roman" w:cs="Times New Roman"/>
        </w:rPr>
        <w:t>identità religiosa che è fortemente connessa a una dimensione etnica di legame con la terra d</w:t>
      </w:r>
      <w:r>
        <w:rPr>
          <w:rFonts w:ascii="Times New Roman" w:hAnsi="Times New Roman" w:cs="Times New Roman"/>
        </w:rPr>
        <w:t>’</w:t>
      </w:r>
      <w:r w:rsidRPr="009E743D">
        <w:rPr>
          <w:rFonts w:ascii="Times New Roman" w:hAnsi="Times New Roman" w:cs="Times New Roman"/>
        </w:rPr>
        <w:t xml:space="preserve">origine e con la Chiesa Madre in Egitto. </w:t>
      </w:r>
    </w:p>
    <w:p w14:paraId="4BFFB711" w14:textId="77777777" w:rsidR="00B954D4" w:rsidRPr="009E743D" w:rsidRDefault="00B954D4" w:rsidP="00B954D4">
      <w:pPr>
        <w:spacing w:line="360" w:lineRule="auto"/>
        <w:jc w:val="both"/>
        <w:rPr>
          <w:rFonts w:ascii="Times New Roman" w:hAnsi="Times New Roman" w:cs="Times New Roman"/>
        </w:rPr>
      </w:pPr>
      <w:r w:rsidRPr="009E743D">
        <w:rPr>
          <w:rFonts w:ascii="Times New Roman" w:hAnsi="Times New Roman" w:cs="Times New Roman"/>
        </w:rPr>
        <w:t xml:space="preserve">Collante tra la generazione dei genitori e quella dei figli è proprio la </w:t>
      </w:r>
      <w:r w:rsidRPr="009E743D">
        <w:rPr>
          <w:rFonts w:ascii="Times New Roman" w:hAnsi="Times New Roman" w:cs="Times New Roman"/>
          <w:i/>
          <w:iCs/>
        </w:rPr>
        <w:t>sottolineatura dell</w:t>
      </w:r>
      <w:r>
        <w:rPr>
          <w:rFonts w:ascii="Times New Roman" w:hAnsi="Times New Roman" w:cs="Times New Roman"/>
          <w:i/>
          <w:iCs/>
        </w:rPr>
        <w:t>’</w:t>
      </w:r>
      <w:r w:rsidRPr="009E743D">
        <w:rPr>
          <w:rFonts w:ascii="Times New Roman" w:hAnsi="Times New Roman" w:cs="Times New Roman"/>
          <w:i/>
          <w:iCs/>
        </w:rPr>
        <w:t>identità e della distintività dell</w:t>
      </w:r>
      <w:r>
        <w:rPr>
          <w:rFonts w:ascii="Times New Roman" w:hAnsi="Times New Roman" w:cs="Times New Roman"/>
          <w:i/>
          <w:iCs/>
        </w:rPr>
        <w:t>’</w:t>
      </w:r>
      <w:r w:rsidRPr="009E743D">
        <w:rPr>
          <w:rFonts w:ascii="Times New Roman" w:hAnsi="Times New Roman" w:cs="Times New Roman"/>
          <w:i/>
          <w:iCs/>
        </w:rPr>
        <w:t xml:space="preserve">ingroup </w:t>
      </w:r>
      <w:r w:rsidRPr="009E743D">
        <w:rPr>
          <w:rFonts w:ascii="Times New Roman" w:hAnsi="Times New Roman" w:cs="Times New Roman"/>
        </w:rPr>
        <w:t>(religioso ed etnico insieme)</w:t>
      </w:r>
      <w:r w:rsidRPr="009E743D">
        <w:rPr>
          <w:rFonts w:ascii="Times New Roman" w:hAnsi="Times New Roman" w:cs="Times New Roman"/>
          <w:i/>
          <w:iCs/>
        </w:rPr>
        <w:t xml:space="preserve"> </w:t>
      </w:r>
      <w:r w:rsidRPr="009E743D">
        <w:rPr>
          <w:rFonts w:ascii="Times New Roman" w:hAnsi="Times New Roman" w:cs="Times New Roman"/>
        </w:rPr>
        <w:t xml:space="preserve">che si traduce in un investimento delle prime generazioni </w:t>
      </w:r>
      <w:r w:rsidRPr="009E743D">
        <w:rPr>
          <w:rFonts w:ascii="Times New Roman" w:hAnsi="Times New Roman" w:cs="Times New Roman"/>
          <w:color w:val="000000" w:themeColor="text1"/>
        </w:rPr>
        <w:t>(genitori, sacerdoti, adulti) nella trasmissione della fede ai più giovani, nella conservazione di pratiche e riti, nel mantenimento di un forte legame con la Chiesa madre volto a includere i più giovani nella comunità. Questa celebrazione della distintività di gruppo appare enfatizzata nel post-migrazione</w:t>
      </w:r>
      <w:r w:rsidRPr="009E743D">
        <w:rPr>
          <w:rFonts w:ascii="Times New Roman" w:hAnsi="Times New Roman" w:cs="Times New Roman"/>
        </w:rPr>
        <w:t>, come rivelano le interviste effettuate sia ai genitori che ai figli. La migrazione narrata come destino e missione/servizio sottolinea il forte legame delle comunità immigrate con la Chiesa madre in Egitto, nonché il ruolo transnazionale di quest</w:t>
      </w:r>
      <w:r>
        <w:rPr>
          <w:rFonts w:ascii="Times New Roman" w:hAnsi="Times New Roman" w:cs="Times New Roman"/>
        </w:rPr>
        <w:t>’</w:t>
      </w:r>
      <w:r w:rsidRPr="009E743D">
        <w:rPr>
          <w:rFonts w:ascii="Times New Roman" w:hAnsi="Times New Roman" w:cs="Times New Roman"/>
        </w:rPr>
        <w:t>ultima nel sostenere e guidare le comunità immigrate. Non è però il tema delle violenze e della persecuzione dei cristiani a essere evocato nelle interviste, quanto piuttosto quello religioso del martirio (là) e della diaspora (qua) come elementi di valore caratterizzanti la storia millenaria della Chiesa copta. La stessa forza spirituale di cui il martirio è testimonianza, anima la migrazione (per altri, la diaspora) copta nel mondo, e quindi il destino dei migranti e delle famiglie egiziane copte immigrate. La migrazione con tutte le sue sofferenze trova nella testimonianza e nella trasmissione della fede, nel servizio per Cristo e nella missione per gli altri uno dei suoi significati più importanti.</w:t>
      </w:r>
      <w:r>
        <w:rPr>
          <w:rFonts w:ascii="Times New Roman" w:hAnsi="Times New Roman" w:cs="Times New Roman"/>
        </w:rPr>
        <w:t xml:space="preserve"> </w:t>
      </w:r>
    </w:p>
    <w:p w14:paraId="2C1EE822" w14:textId="77777777" w:rsidR="00B954D4" w:rsidRPr="009E743D" w:rsidRDefault="00B954D4" w:rsidP="00B954D4">
      <w:pPr>
        <w:spacing w:line="360" w:lineRule="auto"/>
        <w:jc w:val="both"/>
        <w:rPr>
          <w:rFonts w:ascii="Times New Roman" w:hAnsi="Times New Roman" w:cs="Times New Roman"/>
        </w:rPr>
      </w:pPr>
      <w:r w:rsidRPr="009E743D">
        <w:rPr>
          <w:rFonts w:ascii="Times New Roman" w:hAnsi="Times New Roman" w:cs="Times New Roman"/>
        </w:rPr>
        <w:t xml:space="preserve">Fondamentale è anche il </w:t>
      </w:r>
      <w:r w:rsidRPr="009E743D">
        <w:rPr>
          <w:rFonts w:ascii="Times New Roman" w:hAnsi="Times New Roman" w:cs="Times New Roman"/>
          <w:i/>
          <w:iCs/>
        </w:rPr>
        <w:t xml:space="preserve">ruolo riconosciuto dagli intervistati ai leader religiosi </w:t>
      </w:r>
      <w:r w:rsidRPr="009E743D">
        <w:rPr>
          <w:rFonts w:ascii="Times New Roman" w:hAnsi="Times New Roman" w:cs="Times New Roman"/>
        </w:rPr>
        <w:t xml:space="preserve">presenti nelle loro comunità: le figure che vi operano (sacerdoti, vescovi, metropolita) sono una guida e un punto di riferimento fondamentale per le famiglie nei confronti di un mondo esterno a volte percepito </w:t>
      </w:r>
      <w:r>
        <w:rPr>
          <w:rFonts w:ascii="Times New Roman" w:hAnsi="Times New Roman" w:cs="Times New Roman"/>
        </w:rPr>
        <w:t>–</w:t>
      </w:r>
      <w:r w:rsidRPr="009E743D">
        <w:rPr>
          <w:rFonts w:ascii="Times New Roman" w:hAnsi="Times New Roman" w:cs="Times New Roman"/>
        </w:rPr>
        <w:t xml:space="preserve"> anche dai più giovani </w:t>
      </w:r>
      <w:r>
        <w:rPr>
          <w:rFonts w:ascii="Times New Roman" w:hAnsi="Times New Roman" w:cs="Times New Roman"/>
        </w:rPr>
        <w:t>–</w:t>
      </w:r>
      <w:r w:rsidRPr="009E743D">
        <w:rPr>
          <w:rFonts w:ascii="Times New Roman" w:hAnsi="Times New Roman" w:cs="Times New Roman"/>
        </w:rPr>
        <w:t xml:space="preserve"> come </w:t>
      </w:r>
      <w:r>
        <w:rPr>
          <w:rFonts w:ascii="Times New Roman" w:hAnsi="Times New Roman" w:cs="Times New Roman"/>
        </w:rPr>
        <w:t>“</w:t>
      </w:r>
      <w:r w:rsidRPr="009E743D">
        <w:rPr>
          <w:rFonts w:ascii="Times New Roman" w:hAnsi="Times New Roman" w:cs="Times New Roman"/>
        </w:rPr>
        <w:t>minaccioso</w:t>
      </w:r>
      <w:r>
        <w:rPr>
          <w:rFonts w:ascii="Times New Roman" w:hAnsi="Times New Roman" w:cs="Times New Roman"/>
        </w:rPr>
        <w:t>”</w:t>
      </w:r>
      <w:r w:rsidRPr="009E743D">
        <w:rPr>
          <w:rFonts w:ascii="Times New Roman" w:hAnsi="Times New Roman" w:cs="Times New Roman"/>
        </w:rPr>
        <w:t xml:space="preserve"> e </w:t>
      </w:r>
      <w:r>
        <w:rPr>
          <w:rFonts w:ascii="Times New Roman" w:hAnsi="Times New Roman" w:cs="Times New Roman"/>
        </w:rPr>
        <w:t>“</w:t>
      </w:r>
      <w:r w:rsidRPr="009E743D">
        <w:rPr>
          <w:rFonts w:ascii="Times New Roman" w:hAnsi="Times New Roman" w:cs="Times New Roman"/>
        </w:rPr>
        <w:t>negativo</w:t>
      </w:r>
      <w:r>
        <w:rPr>
          <w:rFonts w:ascii="Times New Roman" w:hAnsi="Times New Roman" w:cs="Times New Roman"/>
        </w:rPr>
        <w:t>”</w:t>
      </w:r>
      <w:r w:rsidRPr="009E743D">
        <w:rPr>
          <w:rFonts w:ascii="Times New Roman" w:hAnsi="Times New Roman" w:cs="Times New Roman"/>
        </w:rPr>
        <w:t>.</w:t>
      </w:r>
      <w:r>
        <w:rPr>
          <w:rFonts w:ascii="Times New Roman" w:hAnsi="Times New Roman" w:cs="Times New Roman"/>
        </w:rPr>
        <w:t xml:space="preserve"> </w:t>
      </w:r>
      <w:r w:rsidRPr="009E743D">
        <w:rPr>
          <w:rFonts w:ascii="Times New Roman" w:hAnsi="Times New Roman" w:cs="Times New Roman"/>
        </w:rPr>
        <w:t xml:space="preserve">Nella comunità religiosa essi trovano sostegno e risposta a bisogni di vario tipo (spirituali, amicali, scolastici, materiali). </w:t>
      </w:r>
      <w:r>
        <w:rPr>
          <w:rFonts w:ascii="Times New Roman" w:hAnsi="Times New Roman" w:cs="Times New Roman"/>
        </w:rPr>
        <w:t xml:space="preserve">È </w:t>
      </w:r>
      <w:r w:rsidRPr="009E743D">
        <w:rPr>
          <w:rFonts w:ascii="Times New Roman" w:hAnsi="Times New Roman" w:cs="Times New Roman"/>
        </w:rPr>
        <w:t xml:space="preserve"> interessante che questo ruolo centrale di guida, orientamento e sostegno sia riconosciuto anche dai ragazzi/e intervistati nati qui, mostrando una grande somiglianza di percezioni e idee tra genitori e figli. Sacerdoti, vescovi, metropolita sono le figure a cui le famiglie fanno riferimento nelle scelte quotidiane e nei momenti di difficoltà, in uno sforzo che serve a sostenere concretamente le famiglie ma che sembra anche in alcuni casi marcare la distanza dalla società esterna e dalle sue istituzioni (scuola, luoghi di socializzazione dei ragazzi).</w:t>
      </w:r>
      <w:r>
        <w:rPr>
          <w:rFonts w:ascii="Times New Roman" w:hAnsi="Times New Roman" w:cs="Times New Roman"/>
        </w:rPr>
        <w:t xml:space="preserve"> </w:t>
      </w:r>
      <w:r w:rsidRPr="009E743D">
        <w:rPr>
          <w:rFonts w:ascii="Times New Roman" w:hAnsi="Times New Roman" w:cs="Times New Roman"/>
        </w:rPr>
        <w:t xml:space="preserve"> </w:t>
      </w:r>
    </w:p>
    <w:p w14:paraId="38BC3BD7" w14:textId="77777777" w:rsidR="00B954D4" w:rsidRPr="009E743D" w:rsidRDefault="00B954D4" w:rsidP="00B954D4">
      <w:pPr>
        <w:spacing w:line="360" w:lineRule="auto"/>
        <w:rPr>
          <w:rFonts w:ascii="Times New Roman" w:hAnsi="Times New Roman" w:cs="Times New Roman"/>
        </w:rPr>
      </w:pPr>
    </w:p>
    <w:p w14:paraId="285078A1" w14:textId="77777777" w:rsidR="00B954D4" w:rsidRPr="00EF423F" w:rsidRDefault="00B954D4" w:rsidP="00B954D4">
      <w:pPr>
        <w:spacing w:after="200" w:line="360" w:lineRule="auto"/>
        <w:rPr>
          <w:rFonts w:ascii="Times New Roman" w:hAnsi="Times New Roman" w:cs="Times New Roman"/>
          <w:b/>
          <w:bCs/>
          <w:iCs/>
          <w:color w:val="4472C4" w:themeColor="accent1"/>
        </w:rPr>
      </w:pPr>
      <w:r w:rsidRPr="00EF423F">
        <w:rPr>
          <w:rFonts w:ascii="Times New Roman" w:hAnsi="Times New Roman" w:cs="Times New Roman"/>
          <w:b/>
          <w:bCs/>
          <w:iCs/>
          <w:color w:val="4472C4" w:themeColor="accent1"/>
        </w:rPr>
        <w:t>Le ricadute sul piano delle pratiche</w:t>
      </w:r>
    </w:p>
    <w:p w14:paraId="323083F1" w14:textId="77777777" w:rsidR="00B954D4" w:rsidRPr="009E743D" w:rsidRDefault="00B954D4" w:rsidP="00B954D4">
      <w:pPr>
        <w:spacing w:line="360" w:lineRule="auto"/>
        <w:jc w:val="both"/>
        <w:rPr>
          <w:rFonts w:ascii="Times New Roman" w:hAnsi="Times New Roman" w:cs="Times New Roman"/>
        </w:rPr>
      </w:pPr>
      <w:r w:rsidRPr="009E743D">
        <w:rPr>
          <w:rFonts w:ascii="Times New Roman" w:hAnsi="Times New Roman" w:cs="Times New Roman"/>
        </w:rPr>
        <w:t>C</w:t>
      </w:r>
      <w:r>
        <w:rPr>
          <w:rFonts w:ascii="Times New Roman" w:hAnsi="Times New Roman" w:cs="Times New Roman"/>
        </w:rPr>
        <w:t>’</w:t>
      </w:r>
      <w:r w:rsidRPr="009E743D">
        <w:rPr>
          <w:rFonts w:ascii="Times New Roman" w:hAnsi="Times New Roman" w:cs="Times New Roman"/>
        </w:rPr>
        <w:t xml:space="preserve">è un mandato (in parte esplicito, in parte implicito) in ogni storia migratoria, un mandato che va al di là del singolo individuo cui siamo soliti guardare quando pensiamo alle migrazioni. Un mandato che è familiare e comunitario, che influenza le scelte compiute nel post-migrazione, che investe le generazioni successive (anche quelle che non hanno vissuto direttamente la migrazione), e che quindi non è irrilevante per comprendere le forme più o meno costruttive con cui i migranti e autoctoni cercano di dialogare. </w:t>
      </w:r>
    </w:p>
    <w:p w14:paraId="0A428B06" w14:textId="77777777" w:rsidR="00B954D4" w:rsidRPr="009E743D" w:rsidRDefault="00B954D4" w:rsidP="00B954D4">
      <w:pPr>
        <w:spacing w:line="360" w:lineRule="auto"/>
        <w:jc w:val="both"/>
        <w:rPr>
          <w:rFonts w:ascii="Times New Roman" w:hAnsi="Times New Roman" w:cs="Times New Roman"/>
        </w:rPr>
      </w:pPr>
      <w:r w:rsidRPr="009E743D">
        <w:rPr>
          <w:rFonts w:ascii="Times New Roman" w:hAnsi="Times New Roman" w:cs="Times New Roman"/>
        </w:rPr>
        <w:t xml:space="preserve">Una prima indicazione riguarda proprio la nostra capacità </w:t>
      </w:r>
      <w:r>
        <w:rPr>
          <w:rFonts w:ascii="Times New Roman" w:hAnsi="Times New Roman" w:cs="Times New Roman"/>
        </w:rPr>
        <w:t>–</w:t>
      </w:r>
      <w:r w:rsidRPr="009E743D">
        <w:rPr>
          <w:rFonts w:ascii="Times New Roman" w:hAnsi="Times New Roman" w:cs="Times New Roman"/>
        </w:rPr>
        <w:t xml:space="preserve"> come operatori, educatori, ricercatori</w:t>
      </w:r>
      <w:r>
        <w:rPr>
          <w:rFonts w:ascii="Times New Roman" w:hAnsi="Times New Roman" w:cs="Times New Roman"/>
        </w:rPr>
        <w:t xml:space="preserve"> –</w:t>
      </w:r>
      <w:r w:rsidRPr="009E743D">
        <w:rPr>
          <w:rFonts w:ascii="Times New Roman" w:hAnsi="Times New Roman" w:cs="Times New Roman"/>
        </w:rPr>
        <w:t xml:space="preserve"> di ascolto della storia migratoria delle persone: come ha avuto origine la decisione migratoria, quali le attese/speranze per il futuro, quali le paure. Avvicinare la migrazione (il progetto, il senso, il mandato migratorio) in ottica familiare e sociale, non tanto individuale, può aiutare a meglio comprenderne risorse e fatiche.</w:t>
      </w:r>
      <w:r>
        <w:rPr>
          <w:rFonts w:ascii="Times New Roman" w:hAnsi="Times New Roman" w:cs="Times New Roman"/>
        </w:rPr>
        <w:t xml:space="preserve"> </w:t>
      </w:r>
    </w:p>
    <w:p w14:paraId="35DC09D2" w14:textId="77777777" w:rsidR="00B954D4" w:rsidRPr="009E743D" w:rsidRDefault="00B954D4" w:rsidP="00B954D4">
      <w:pPr>
        <w:spacing w:line="360" w:lineRule="auto"/>
        <w:jc w:val="both"/>
        <w:rPr>
          <w:rFonts w:ascii="Times New Roman" w:hAnsi="Times New Roman" w:cs="Times New Roman"/>
        </w:rPr>
      </w:pPr>
      <w:r w:rsidRPr="009E743D">
        <w:rPr>
          <w:rFonts w:ascii="Times New Roman" w:hAnsi="Times New Roman" w:cs="Times New Roman"/>
        </w:rPr>
        <w:t xml:space="preserve">Gli aspetti di mandato e di significato attribuiti alla migrazione rappresentano elementi protettivi di fronte alle tante difficoltà, ai traumi, agli eventi imprevisti ma possono diventare – se non negoziabili </w:t>
      </w:r>
      <w:r>
        <w:rPr>
          <w:rFonts w:ascii="Times New Roman" w:hAnsi="Times New Roman" w:cs="Times New Roman"/>
        </w:rPr>
        <w:t>–</w:t>
      </w:r>
      <w:r w:rsidRPr="009E743D">
        <w:rPr>
          <w:rFonts w:ascii="Times New Roman" w:hAnsi="Times New Roman" w:cs="Times New Roman"/>
        </w:rPr>
        <w:t xml:space="preserve"> ostacoli al processo di integrazione. Questa duplice valenza – risorsa e vincolo – emerge dalla ricerca: l</w:t>
      </w:r>
      <w:r>
        <w:rPr>
          <w:rFonts w:ascii="Times New Roman" w:hAnsi="Times New Roman" w:cs="Times New Roman"/>
        </w:rPr>
        <w:t>’</w:t>
      </w:r>
      <w:r w:rsidRPr="009E743D">
        <w:rPr>
          <w:rFonts w:ascii="Times New Roman" w:hAnsi="Times New Roman" w:cs="Times New Roman"/>
        </w:rPr>
        <w:t>enfasi sull</w:t>
      </w:r>
      <w:r>
        <w:rPr>
          <w:rFonts w:ascii="Times New Roman" w:hAnsi="Times New Roman" w:cs="Times New Roman"/>
        </w:rPr>
        <w:t>’</w:t>
      </w:r>
      <w:r w:rsidRPr="009E743D">
        <w:rPr>
          <w:rFonts w:ascii="Times New Roman" w:hAnsi="Times New Roman" w:cs="Times New Roman"/>
        </w:rPr>
        <w:t>identità collettiva, sui sentimenti di appartenenza e sui legami è collante tra le generazioni e all</w:t>
      </w:r>
      <w:r>
        <w:rPr>
          <w:rFonts w:ascii="Times New Roman" w:hAnsi="Times New Roman" w:cs="Times New Roman"/>
        </w:rPr>
        <w:t>’</w:t>
      </w:r>
      <w:r w:rsidRPr="009E743D">
        <w:rPr>
          <w:rFonts w:ascii="Times New Roman" w:hAnsi="Times New Roman" w:cs="Times New Roman"/>
        </w:rPr>
        <w:t>interno della propria comunità, nonché elemento di resilienza spesso evocato nelle interviste, ma può diventare paura dell</w:t>
      </w:r>
      <w:r>
        <w:rPr>
          <w:rFonts w:ascii="Times New Roman" w:hAnsi="Times New Roman" w:cs="Times New Roman"/>
        </w:rPr>
        <w:t>’</w:t>
      </w:r>
      <w:r w:rsidRPr="009E743D">
        <w:rPr>
          <w:rFonts w:ascii="Times New Roman" w:hAnsi="Times New Roman" w:cs="Times New Roman"/>
        </w:rPr>
        <w:t xml:space="preserve">Altro, chiusura difensiva e ripiegamento identitario. </w:t>
      </w:r>
    </w:p>
    <w:p w14:paraId="5571904F" w14:textId="77777777" w:rsidR="00B954D4" w:rsidRPr="009E743D" w:rsidRDefault="00B954D4" w:rsidP="00B954D4">
      <w:pPr>
        <w:spacing w:line="360" w:lineRule="auto"/>
        <w:jc w:val="both"/>
        <w:rPr>
          <w:rFonts w:ascii="Times New Roman" w:hAnsi="Times New Roman" w:cs="Times New Roman"/>
        </w:rPr>
      </w:pPr>
      <w:r w:rsidRPr="009E743D">
        <w:rPr>
          <w:rFonts w:ascii="Times New Roman" w:hAnsi="Times New Roman" w:cs="Times New Roman"/>
        </w:rPr>
        <w:t xml:space="preserve">È emersa la forte valenza comunitaria della religione: questa valenza comunitaria rischia – nonostante i tanti sforzi di dialogo </w:t>
      </w:r>
      <w:r>
        <w:rPr>
          <w:rFonts w:ascii="Times New Roman" w:hAnsi="Times New Roman" w:cs="Times New Roman"/>
        </w:rPr>
        <w:t>–</w:t>
      </w:r>
      <w:r w:rsidRPr="009E743D">
        <w:rPr>
          <w:rFonts w:ascii="Times New Roman" w:hAnsi="Times New Roman" w:cs="Times New Roman"/>
        </w:rPr>
        <w:t xml:space="preserve"> di rimanere “confinata” dentro le mura di ciò che le persone sentono essere “casa” (la propria comunità etnica, la propria Chiesa), e non diventare una risorsa visibile nei quartieri e nelle città. </w:t>
      </w:r>
    </w:p>
    <w:p w14:paraId="00BA0A6F" w14:textId="0FECD9E3" w:rsidR="00450346" w:rsidRDefault="00B954D4">
      <w:pPr>
        <w:rPr>
          <w:rFonts w:ascii="Times New Roman" w:hAnsi="Times New Roman" w:cs="Times New Roman"/>
        </w:rPr>
      </w:pPr>
      <w:r>
        <w:rPr>
          <w:rFonts w:ascii="Times New Roman" w:hAnsi="Times New Roman" w:cs="Times New Roman"/>
        </w:rPr>
        <w:br w:type="page"/>
      </w:r>
      <w:r w:rsidR="00450346">
        <w:rPr>
          <w:rFonts w:ascii="Times New Roman" w:hAnsi="Times New Roman" w:cs="Times New Roman"/>
        </w:rPr>
        <w:lastRenderedPageBreak/>
        <w:br w:type="page"/>
      </w:r>
    </w:p>
    <w:p w14:paraId="0C6F8EBE" w14:textId="77777777" w:rsidR="00B954D4" w:rsidRPr="00450346" w:rsidRDefault="00B954D4" w:rsidP="00B954D4">
      <w:pPr>
        <w:rPr>
          <w:rFonts w:ascii="Times New Roman" w:hAnsi="Times New Roman" w:cs="Times New Roman"/>
          <w:u w:val="single"/>
        </w:rPr>
      </w:pPr>
    </w:p>
    <w:p w14:paraId="7C2EEEBB" w14:textId="2EC3C81F" w:rsidR="00B954D4" w:rsidRPr="00450346" w:rsidRDefault="00B954D4" w:rsidP="00B954D4">
      <w:pPr>
        <w:spacing w:line="360" w:lineRule="auto"/>
        <w:jc w:val="center"/>
        <w:rPr>
          <w:rFonts w:ascii="Times New Roman" w:hAnsi="Times New Roman" w:cs="Times New Roman"/>
          <w:b/>
          <w:bCs/>
          <w:color w:val="4472C4" w:themeColor="accent1"/>
          <w:u w:val="single"/>
        </w:rPr>
      </w:pPr>
      <w:r w:rsidRPr="00450346">
        <w:rPr>
          <w:rFonts w:ascii="Times New Roman" w:hAnsi="Times New Roman" w:cs="Times New Roman"/>
          <w:b/>
          <w:bCs/>
          <w:color w:val="4472C4" w:themeColor="accent1"/>
          <w:u w:val="single"/>
        </w:rPr>
        <w:t>Migrazioni forzate, religioni e figli minori</w:t>
      </w:r>
    </w:p>
    <w:p w14:paraId="27E11079" w14:textId="77777777" w:rsidR="00450346" w:rsidRDefault="00450346" w:rsidP="00B954D4">
      <w:pPr>
        <w:spacing w:line="360" w:lineRule="auto"/>
        <w:jc w:val="center"/>
        <w:rPr>
          <w:rFonts w:ascii="Times New Roman" w:hAnsi="Times New Roman" w:cs="Times New Roman"/>
          <w:b/>
          <w:bCs/>
          <w:color w:val="4472C4" w:themeColor="accent1"/>
        </w:rPr>
      </w:pPr>
    </w:p>
    <w:p w14:paraId="2F8974CC" w14:textId="77777777" w:rsidR="00B954D4" w:rsidRDefault="00B954D4" w:rsidP="00B954D4">
      <w:pPr>
        <w:spacing w:line="360" w:lineRule="auto"/>
        <w:jc w:val="center"/>
        <w:rPr>
          <w:rFonts w:ascii="Times New Roman" w:hAnsi="Times New Roman" w:cs="Times New Roman"/>
          <w:sz w:val="20"/>
          <w:szCs w:val="20"/>
        </w:rPr>
      </w:pPr>
      <w:r w:rsidRPr="005161CC">
        <w:rPr>
          <w:rFonts w:ascii="Times New Roman" w:hAnsi="Times New Roman" w:cs="Times New Roman"/>
          <w:sz w:val="20"/>
          <w:szCs w:val="20"/>
        </w:rPr>
        <w:t>Giovanni Giulio VALTOLINA</w:t>
      </w:r>
      <w:r>
        <w:rPr>
          <w:rStyle w:val="Rimandonotaapidipagina"/>
          <w:rFonts w:ascii="Times New Roman" w:hAnsi="Times New Roman" w:cs="Times New Roman"/>
          <w:sz w:val="20"/>
          <w:szCs w:val="20"/>
        </w:rPr>
        <w:footnoteReference w:customMarkFollows="1" w:id="17"/>
        <w:t>*</w:t>
      </w:r>
    </w:p>
    <w:p w14:paraId="475274AD" w14:textId="0041C92E" w:rsidR="00B954D4" w:rsidRDefault="00B954D4" w:rsidP="00B954D4">
      <w:pPr>
        <w:spacing w:line="360" w:lineRule="auto"/>
        <w:jc w:val="center"/>
        <w:rPr>
          <w:rFonts w:ascii="Times New Roman" w:hAnsi="Times New Roman" w:cs="Times New Roman"/>
        </w:rPr>
      </w:pPr>
    </w:p>
    <w:p w14:paraId="76CF874E" w14:textId="1286B1E1" w:rsidR="00450346" w:rsidRDefault="00450346" w:rsidP="00B954D4">
      <w:pPr>
        <w:spacing w:line="360" w:lineRule="auto"/>
        <w:jc w:val="center"/>
        <w:rPr>
          <w:rFonts w:ascii="Times New Roman" w:hAnsi="Times New Roman" w:cs="Times New Roman"/>
        </w:rPr>
      </w:pPr>
    </w:p>
    <w:p w14:paraId="5462ADDF" w14:textId="77777777" w:rsidR="00450346" w:rsidRPr="00DE4283" w:rsidRDefault="00450346" w:rsidP="00B954D4">
      <w:pPr>
        <w:spacing w:line="360" w:lineRule="auto"/>
        <w:jc w:val="center"/>
        <w:rPr>
          <w:rFonts w:ascii="Times New Roman" w:hAnsi="Times New Roman" w:cs="Times New Roman"/>
        </w:rPr>
      </w:pPr>
    </w:p>
    <w:p w14:paraId="4152DE06" w14:textId="77777777" w:rsidR="00B954D4" w:rsidRPr="00450346" w:rsidRDefault="00B954D4" w:rsidP="00B954D4">
      <w:pPr>
        <w:spacing w:line="360" w:lineRule="auto"/>
        <w:jc w:val="both"/>
        <w:rPr>
          <w:rFonts w:ascii="Times New Roman" w:eastAsia="Times New Roman" w:hAnsi="Times New Roman" w:cs="Times New Roman"/>
          <w:b/>
          <w:bCs/>
          <w:color w:val="0070C0"/>
        </w:rPr>
      </w:pPr>
      <w:r w:rsidRPr="00450346">
        <w:rPr>
          <w:rFonts w:ascii="Times New Roman" w:eastAsia="Times New Roman" w:hAnsi="Times New Roman" w:cs="Times New Roman"/>
          <w:b/>
          <w:bCs/>
          <w:color w:val="0070C0"/>
        </w:rPr>
        <w:t>Premessa</w:t>
      </w:r>
    </w:p>
    <w:p w14:paraId="231C6978" w14:textId="77777777" w:rsidR="00B954D4" w:rsidRDefault="00B954D4" w:rsidP="00B954D4">
      <w:pPr>
        <w:spacing w:line="360" w:lineRule="auto"/>
        <w:jc w:val="both"/>
        <w:rPr>
          <w:rFonts w:ascii="Times New Roman" w:eastAsia="Times New Roman" w:hAnsi="Times New Roman" w:cs="Times New Roman"/>
          <w:color w:val="000000"/>
        </w:rPr>
      </w:pPr>
      <w:r w:rsidRPr="008261B2">
        <w:rPr>
          <w:rFonts w:ascii="Times New Roman" w:eastAsia="Times New Roman" w:hAnsi="Times New Roman" w:cs="Times New Roman"/>
          <w:color w:val="000000"/>
        </w:rPr>
        <w:t xml:space="preserve">Negli ultimi anni, un numero sempre crescente di figli di migranti ha avuto bisogno di un sostegno psicologico o di una qualche forma di psicoterapia nei </w:t>
      </w:r>
      <w:r>
        <w:rPr>
          <w:rFonts w:ascii="Times New Roman" w:eastAsia="Times New Roman" w:hAnsi="Times New Roman" w:cs="Times New Roman"/>
          <w:color w:val="000000"/>
        </w:rPr>
        <w:t>Paes</w:t>
      </w:r>
      <w:r w:rsidRPr="008261B2">
        <w:rPr>
          <w:rFonts w:ascii="Times New Roman" w:eastAsia="Times New Roman" w:hAnsi="Times New Roman" w:cs="Times New Roman"/>
          <w:color w:val="000000"/>
        </w:rPr>
        <w:t>i dell</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Unione Europea. Molti di questi minori, di origini culturali differenti, sono stat</w:t>
      </w:r>
      <w:r>
        <w:rPr>
          <w:rFonts w:ascii="Times New Roman" w:eastAsia="Times New Roman" w:hAnsi="Times New Roman" w:cs="Times New Roman"/>
          <w:color w:val="000000"/>
        </w:rPr>
        <w:t>i</w:t>
      </w:r>
      <w:r w:rsidRPr="008261B2">
        <w:rPr>
          <w:rFonts w:ascii="Times New Roman" w:eastAsia="Times New Roman" w:hAnsi="Times New Roman" w:cs="Times New Roman"/>
          <w:color w:val="000000"/>
        </w:rPr>
        <w:t xml:space="preserve"> vittime di persecuzioni, conflitti etnici, guerre, e vengono in Europa alla ricerca di un futuro migliore. Tuttavia, la condizione di migrante è spesso molto faticosa, soprattutto </w:t>
      </w:r>
      <w:r>
        <w:rPr>
          <w:rFonts w:ascii="Times New Roman" w:eastAsia="Times New Roman" w:hAnsi="Times New Roman" w:cs="Times New Roman"/>
          <w:color w:val="000000"/>
        </w:rPr>
        <w:t>nel</w:t>
      </w:r>
      <w:r w:rsidRPr="008261B2">
        <w:rPr>
          <w:rFonts w:ascii="Times New Roman" w:eastAsia="Times New Roman" w:hAnsi="Times New Roman" w:cs="Times New Roman"/>
          <w:color w:val="000000"/>
        </w:rPr>
        <w:t xml:space="preserve"> caso delle migrazioni forzate, e la combinazione degli effetti dell</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esperienza migratoria e della precedente persecuzione può portare a conseguenze problematiche per il benessere mentale di ragazzi e ragazze, caricando di ulteriore complessità il loro percorso di crescita, spesso con effetti negativi anche sull</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interazione genitori-figli.</w:t>
      </w:r>
      <w:r>
        <w:rPr>
          <w:rFonts w:ascii="Times New Roman" w:eastAsia="Times New Roman" w:hAnsi="Times New Roman" w:cs="Times New Roman"/>
          <w:color w:val="000000"/>
        </w:rPr>
        <w:t xml:space="preserve"> Questa parte della ricerca ha inteso approfondire la conoscenza di queste tematiche a partire dall’esperienza singolare dei minori appartenenti alla diaspora egiziano-copta in Italia.</w:t>
      </w:r>
    </w:p>
    <w:p w14:paraId="1406D98B" w14:textId="77777777" w:rsidR="00B954D4" w:rsidRPr="00F232A2" w:rsidRDefault="00B954D4" w:rsidP="00B954D4">
      <w:pPr>
        <w:spacing w:line="360" w:lineRule="auto"/>
        <w:jc w:val="both"/>
        <w:rPr>
          <w:rFonts w:ascii="Times New Roman" w:eastAsia="Times New Roman" w:hAnsi="Times New Roman" w:cs="Times New Roman"/>
          <w:b/>
          <w:bCs/>
          <w:color w:val="2E74B5" w:themeColor="accent5" w:themeShade="BF"/>
        </w:rPr>
      </w:pPr>
    </w:p>
    <w:p w14:paraId="65D45EC5" w14:textId="77777777" w:rsidR="00B954D4" w:rsidRPr="00F232A2" w:rsidRDefault="00B954D4" w:rsidP="00B954D4">
      <w:pPr>
        <w:spacing w:line="360" w:lineRule="auto"/>
        <w:jc w:val="both"/>
        <w:rPr>
          <w:rFonts w:ascii="Times New Roman" w:eastAsia="Times New Roman" w:hAnsi="Times New Roman" w:cs="Times New Roman"/>
          <w:b/>
          <w:bCs/>
          <w:color w:val="2E74B5" w:themeColor="accent5" w:themeShade="BF"/>
        </w:rPr>
      </w:pPr>
      <w:r w:rsidRPr="00F232A2">
        <w:rPr>
          <w:rFonts w:ascii="Times New Roman" w:eastAsia="Times New Roman" w:hAnsi="Times New Roman" w:cs="Times New Roman"/>
          <w:b/>
          <w:bCs/>
          <w:color w:val="2E74B5" w:themeColor="accent5" w:themeShade="BF"/>
        </w:rPr>
        <w:t xml:space="preserve">Il caso dei minori copti: </w:t>
      </w:r>
      <w:r w:rsidRPr="00F232A2">
        <w:rPr>
          <w:rFonts w:ascii="Times New Roman" w:eastAsia="Times New Roman" w:hAnsi="Times New Roman" w:cs="Times New Roman"/>
          <w:b/>
          <w:bCs/>
          <w:i/>
          <w:iCs/>
          <w:color w:val="2E74B5" w:themeColor="accent5" w:themeShade="BF"/>
        </w:rPr>
        <w:t>“sentinella quanto manca all’alba?”</w:t>
      </w:r>
    </w:p>
    <w:p w14:paraId="1F448B07" w14:textId="77777777" w:rsidR="00B954D4" w:rsidRPr="008261B2" w:rsidRDefault="00B954D4" w:rsidP="00B954D4">
      <w:pPr>
        <w:spacing w:line="360" w:lineRule="auto"/>
        <w:jc w:val="both"/>
        <w:rPr>
          <w:rFonts w:ascii="Times New Roman" w:eastAsia="Times New Roman" w:hAnsi="Times New Roman" w:cs="Times New Roman"/>
          <w:color w:val="000000"/>
        </w:rPr>
      </w:pPr>
      <w:r w:rsidRPr="008261B2">
        <w:rPr>
          <w:rFonts w:ascii="Times New Roman" w:eastAsia="Times New Roman" w:hAnsi="Times New Roman" w:cs="Times New Roman"/>
          <w:color w:val="000000"/>
        </w:rPr>
        <w:t>Le conseguenze della migrazione forzata sul benessere psichico dei minori possono essere immediate oppure a lungo termine, ma, in entrambi i casi, questi bambini e adolescenti mostrano uno svantaggio significativo rispetto ai coetanei.</w:t>
      </w:r>
    </w:p>
    <w:p w14:paraId="23964EC1" w14:textId="77777777" w:rsidR="00B954D4" w:rsidRPr="008261B2" w:rsidRDefault="00B954D4" w:rsidP="00B954D4">
      <w:pPr>
        <w:spacing w:line="360" w:lineRule="auto"/>
        <w:jc w:val="both"/>
        <w:rPr>
          <w:rFonts w:ascii="Times New Roman" w:eastAsia="Times New Roman" w:hAnsi="Times New Roman" w:cs="Times New Roman"/>
          <w:color w:val="000000"/>
        </w:rPr>
      </w:pPr>
      <w:r w:rsidRPr="008261B2">
        <w:rPr>
          <w:rFonts w:ascii="Times New Roman" w:eastAsia="Times New Roman" w:hAnsi="Times New Roman" w:cs="Times New Roman"/>
          <w:color w:val="000000"/>
        </w:rPr>
        <w:t>Tra i fattori che inducono uno stress particolarmente grave nei minori che sono perseguitati o sono vittime di gravi discriminazioni, si possono evidenziare la violenza fisica, le minacce di morte, che li colpiscono direttamente, e altri più indirett</w:t>
      </w:r>
      <w:r>
        <w:rPr>
          <w:rFonts w:ascii="Times New Roman" w:eastAsia="Times New Roman" w:hAnsi="Times New Roman" w:cs="Times New Roman"/>
          <w:color w:val="000000"/>
        </w:rPr>
        <w:t>i</w:t>
      </w:r>
      <w:r w:rsidRPr="008261B2">
        <w:rPr>
          <w:rFonts w:ascii="Times New Roman" w:eastAsia="Times New Roman" w:hAnsi="Times New Roman" w:cs="Times New Roman"/>
          <w:color w:val="000000"/>
        </w:rPr>
        <w:t>, ma altrettanto gravi, come la disgregazione della famiglia, la separazione dai genitori o addirittura la loro perdita. L</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 xml:space="preserve">enorme impatto della violenza </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 xml:space="preserve"> vista o direttamente sperimentata – può condizionare molto lo sviluppo. Tuttavia, secondo molti studiosi,</w:t>
      </w:r>
      <w:r w:rsidRPr="008261B2">
        <w:rPr>
          <w:rFonts w:ascii="Times New Roman" w:hAnsi="Times New Roman" w:cs="Times New Roman"/>
        </w:rPr>
        <w:t xml:space="preserve"> </w:t>
      </w:r>
      <w:r w:rsidRPr="008261B2">
        <w:rPr>
          <w:rFonts w:ascii="Times New Roman" w:eastAsia="Times New Roman" w:hAnsi="Times New Roman" w:cs="Times New Roman"/>
          <w:color w:val="000000"/>
        </w:rPr>
        <w:t>le capacità cognitive dei bambini, che sono ancora immaturi e quindi molto flessibili, così come la loro capacità di sviluppare strategie adattive per la propria protezione, spesso riescono ad attutirne l</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 xml:space="preserve">impatto. Ad esempio, molte ricerche riportano che le reazioni dei bambini allo stress e i cambiamenti comportamentali indotti sono meno gravi di quanto si possa prevedere. Quasi </w:t>
      </w:r>
      <w:r w:rsidRPr="008261B2">
        <w:rPr>
          <w:rFonts w:ascii="Times New Roman" w:eastAsia="Times New Roman" w:hAnsi="Times New Roman" w:cs="Times New Roman"/>
          <w:color w:val="000000"/>
        </w:rPr>
        <w:lastRenderedPageBreak/>
        <w:t>certamente, anche la personalità del minore, il suo livello di sviluppo cognitivo, le condizioni familiari in cui vive, i cambiamenti indotti dagli eventi sono fattori decisivi per la sua autotutela.</w:t>
      </w:r>
    </w:p>
    <w:p w14:paraId="58581954" w14:textId="77777777" w:rsidR="00B954D4" w:rsidRPr="008261B2" w:rsidRDefault="00B954D4" w:rsidP="00B954D4">
      <w:pPr>
        <w:spacing w:line="360" w:lineRule="auto"/>
        <w:jc w:val="both"/>
        <w:rPr>
          <w:rFonts w:ascii="Times New Roman" w:eastAsia="Times New Roman" w:hAnsi="Times New Roman" w:cs="Times New Roman"/>
          <w:color w:val="000000"/>
        </w:rPr>
      </w:pPr>
      <w:r w:rsidRPr="008261B2">
        <w:rPr>
          <w:rFonts w:ascii="Times New Roman" w:eastAsia="Times New Roman" w:hAnsi="Times New Roman" w:cs="Times New Roman"/>
          <w:color w:val="000000"/>
        </w:rPr>
        <w:t xml:space="preserve">I soggetti della nostra ricerca sono stati un gruppo di minori copti, immigrati in Italia insieme alle loro famiglie, dopo aver vissuto per un periodo più o meno lungo della loro vita in Egitto, un </w:t>
      </w:r>
      <w:r>
        <w:rPr>
          <w:rFonts w:ascii="Times New Roman" w:eastAsia="Times New Roman" w:hAnsi="Times New Roman" w:cs="Times New Roman"/>
          <w:color w:val="000000"/>
        </w:rPr>
        <w:t>Paes</w:t>
      </w:r>
      <w:r w:rsidRPr="008261B2">
        <w:rPr>
          <w:rFonts w:ascii="Times New Roman" w:eastAsia="Times New Roman" w:hAnsi="Times New Roman" w:cs="Times New Roman"/>
          <w:color w:val="000000"/>
        </w:rPr>
        <w:t>e con una preponderante popolazione di religione islamica, la maggioranza dei quali sunniti. La storia del cristianesimo egiziano precede quella dell</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Islam, ma, a causa della conquista islamica del VII secolo, l</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Egitto divenne Islamizzato e arabizzato. Molti cristiani copti si convertirono all</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Islam per eludere le persecuzioni religiose e, all</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inizio dell</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ottavo secolo, l</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arabo gradualmente sostituì la lingua copta attraverso successivi provvedimenti legislativi, che culminarono con lo specifico divieto di parlare e utilizzare la lingua copta. Dopo la lunga storia dell</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 xml:space="preserve">islamizzazione, gli egiziani che sono rimasti cristiani oggi si sentono profondamente orgogliosi di essere </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veri</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 xml:space="preserve"> egiziani, discendenti dell</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epoca faraonica. E la religione è un indicatore sociale fondamentale per tutti i Cristiani copti. I simboli religiosi sono un mezzo di espressione non solo religiosa, ma anche e soprattutto identitaria, portando così al costituirsi di un vero e proprio gruppo etnico copto, con proprie pratiche e simboli. Ad esempio, le donne copte non portano il velo ma indossano collane con il crocifisso, mentre i mariti portano al dito anelli d</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oro, e non d</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 xml:space="preserve">argento, come fanno </w:t>
      </w:r>
      <w:r>
        <w:rPr>
          <w:rFonts w:ascii="Times New Roman" w:eastAsia="Times New Roman" w:hAnsi="Times New Roman" w:cs="Times New Roman"/>
          <w:color w:val="000000"/>
        </w:rPr>
        <w:t>gli uomini</w:t>
      </w:r>
      <w:r w:rsidRPr="008261B2">
        <w:rPr>
          <w:rFonts w:ascii="Times New Roman" w:eastAsia="Times New Roman" w:hAnsi="Times New Roman" w:cs="Times New Roman"/>
          <w:color w:val="000000"/>
        </w:rPr>
        <w:t xml:space="preserve"> musulmani; spesso hanno tatuaggi a croce sul polso destro. Oltre a questi indicatori visibili, anche i nomi identificano i cristiani copti.</w:t>
      </w:r>
    </w:p>
    <w:p w14:paraId="46D095D7" w14:textId="77777777" w:rsidR="00B954D4" w:rsidRDefault="00B954D4" w:rsidP="00B954D4">
      <w:pPr>
        <w:spacing w:line="360" w:lineRule="auto"/>
        <w:jc w:val="both"/>
        <w:rPr>
          <w:rFonts w:ascii="Times New Roman" w:eastAsia="Times New Roman" w:hAnsi="Times New Roman" w:cs="Times New Roman"/>
          <w:color w:val="000000"/>
        </w:rPr>
      </w:pPr>
      <w:r w:rsidRPr="008261B2">
        <w:rPr>
          <w:rFonts w:ascii="Times New Roman" w:eastAsia="Times New Roman" w:hAnsi="Times New Roman" w:cs="Times New Roman"/>
          <w:color w:val="000000"/>
        </w:rPr>
        <w:t>L</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appartenenza all</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etnia copta in Egitto è divenuta però ben presto motivo di discriminazione, perpetuando una gerarchia religiosa che, dentro la società, privilegia i musulmani e pone ai margini i copti, anche attraverso politiche discriminatorie e forme di violenza perpetrate dallo stesso Stato.</w:t>
      </w:r>
    </w:p>
    <w:p w14:paraId="4B112947" w14:textId="77777777" w:rsidR="00B954D4" w:rsidRPr="00F232A2" w:rsidRDefault="00B954D4" w:rsidP="00B954D4">
      <w:pPr>
        <w:spacing w:line="360" w:lineRule="auto"/>
        <w:jc w:val="both"/>
        <w:rPr>
          <w:rFonts w:ascii="Times New Roman" w:eastAsia="Times New Roman" w:hAnsi="Times New Roman" w:cs="Times New Roman"/>
          <w:b/>
          <w:bCs/>
          <w:color w:val="000000"/>
        </w:rPr>
      </w:pPr>
    </w:p>
    <w:p w14:paraId="6C697044" w14:textId="77777777" w:rsidR="00B954D4" w:rsidRPr="00F232A2" w:rsidRDefault="00B954D4" w:rsidP="00B954D4">
      <w:pPr>
        <w:spacing w:line="360" w:lineRule="auto"/>
        <w:jc w:val="both"/>
        <w:rPr>
          <w:rFonts w:ascii="Times New Roman" w:eastAsia="Times New Roman" w:hAnsi="Times New Roman" w:cs="Times New Roman"/>
          <w:b/>
          <w:bCs/>
          <w:color w:val="0070C0"/>
        </w:rPr>
      </w:pPr>
      <w:r w:rsidRPr="00F232A2">
        <w:rPr>
          <w:rFonts w:ascii="Times New Roman" w:eastAsia="Times New Roman" w:hAnsi="Times New Roman" w:cs="Times New Roman"/>
          <w:b/>
          <w:bCs/>
          <w:color w:val="0070C0"/>
        </w:rPr>
        <w:t>L’identità come risorsa per l’adattamento</w:t>
      </w:r>
    </w:p>
    <w:p w14:paraId="2404DAFD" w14:textId="77777777" w:rsidR="00B954D4" w:rsidRPr="008261B2" w:rsidRDefault="00B954D4" w:rsidP="00B954D4">
      <w:pPr>
        <w:spacing w:line="360" w:lineRule="auto"/>
        <w:jc w:val="both"/>
        <w:rPr>
          <w:rFonts w:ascii="Times New Roman" w:eastAsia="Times New Roman" w:hAnsi="Times New Roman" w:cs="Times New Roman"/>
          <w:color w:val="000000"/>
        </w:rPr>
      </w:pPr>
      <w:r w:rsidRPr="008261B2">
        <w:rPr>
          <w:rFonts w:ascii="Times New Roman" w:eastAsia="Times New Roman" w:hAnsi="Times New Roman" w:cs="Times New Roman"/>
          <w:color w:val="000000"/>
        </w:rPr>
        <w:t xml:space="preserve">Il nostro studio </w:t>
      </w:r>
      <w:r>
        <w:rPr>
          <w:rFonts w:ascii="Times New Roman" w:eastAsia="Times New Roman" w:hAnsi="Times New Roman" w:cs="Times New Roman"/>
          <w:color w:val="000000"/>
        </w:rPr>
        <w:t xml:space="preserve">ha </w:t>
      </w:r>
      <w:r w:rsidRPr="008261B2">
        <w:rPr>
          <w:rFonts w:ascii="Times New Roman" w:eastAsia="Times New Roman" w:hAnsi="Times New Roman" w:cs="Times New Roman"/>
          <w:color w:val="000000"/>
        </w:rPr>
        <w:t>mira</w:t>
      </w:r>
      <w:r>
        <w:rPr>
          <w:rFonts w:ascii="Times New Roman" w:eastAsia="Times New Roman" w:hAnsi="Times New Roman" w:cs="Times New Roman"/>
          <w:color w:val="000000"/>
        </w:rPr>
        <w:t>to</w:t>
      </w:r>
      <w:r w:rsidRPr="008261B2">
        <w:rPr>
          <w:rFonts w:ascii="Times New Roman" w:eastAsia="Times New Roman" w:hAnsi="Times New Roman" w:cs="Times New Roman"/>
          <w:color w:val="000000"/>
        </w:rPr>
        <w:t xml:space="preserve"> a indagare le modalità attraverso le quali i minori copti sono riusciti a mantenere un adeguato livello di benessere, nonostante le discriminazioni e le persecuzioni subite in patria, e, in particolare, il ruolo svolto dalle Chiesa copta nel sostenere la loro identità e la loro fede.</w:t>
      </w:r>
    </w:p>
    <w:p w14:paraId="6951E02B" w14:textId="77777777" w:rsidR="00B954D4" w:rsidRPr="008261B2" w:rsidRDefault="00B954D4" w:rsidP="00B954D4">
      <w:pPr>
        <w:spacing w:line="360" w:lineRule="auto"/>
        <w:jc w:val="both"/>
        <w:rPr>
          <w:rFonts w:ascii="Times New Roman" w:eastAsia="Times New Roman" w:hAnsi="Times New Roman" w:cs="Times New Roman"/>
          <w:color w:val="000000"/>
        </w:rPr>
      </w:pPr>
      <w:r w:rsidRPr="008261B2">
        <w:rPr>
          <w:rFonts w:ascii="Times New Roman" w:eastAsia="Times New Roman" w:hAnsi="Times New Roman" w:cs="Times New Roman"/>
          <w:color w:val="000000"/>
        </w:rPr>
        <w:t>Attraverso l</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 xml:space="preserve">analisi dei loro racconti, sono emersi cinque concetti dominanti, sintetizzati in cinque parole chiave: </w:t>
      </w:r>
      <w:r w:rsidRPr="008261B2">
        <w:rPr>
          <w:rFonts w:ascii="Times New Roman" w:eastAsia="Times New Roman" w:hAnsi="Times New Roman" w:cs="Times New Roman"/>
          <w:i/>
          <w:iCs/>
          <w:color w:val="000000"/>
        </w:rPr>
        <w:t>violenza, paura, libertà, libertà religiosa, futuro</w:t>
      </w:r>
      <w:r w:rsidRPr="008261B2">
        <w:rPr>
          <w:rFonts w:ascii="Times New Roman" w:eastAsia="Times New Roman" w:hAnsi="Times New Roman" w:cs="Times New Roman"/>
          <w:color w:val="000000"/>
        </w:rPr>
        <w:t>. Queste parole sono state le più utilizzate dagli intervistati per descrivere sé stessi, per raccontare le violenze subite da loro in prima persona o dai loro genitori, e raccontare la nuova vita lontano dall</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Egitto.</w:t>
      </w:r>
    </w:p>
    <w:p w14:paraId="0511BDAC" w14:textId="77777777" w:rsidR="00B954D4" w:rsidRPr="008261B2" w:rsidRDefault="00B954D4" w:rsidP="00B954D4">
      <w:pPr>
        <w:spacing w:line="360" w:lineRule="auto"/>
        <w:jc w:val="both"/>
        <w:rPr>
          <w:rFonts w:ascii="Times New Roman" w:eastAsia="Times New Roman" w:hAnsi="Times New Roman" w:cs="Times New Roman"/>
          <w:color w:val="000000"/>
        </w:rPr>
      </w:pPr>
      <w:r w:rsidRPr="008261B2">
        <w:rPr>
          <w:rFonts w:ascii="Times New Roman" w:eastAsia="Times New Roman" w:hAnsi="Times New Roman" w:cs="Times New Roman"/>
          <w:color w:val="000000"/>
        </w:rPr>
        <w:t xml:space="preserve">Le esperienze dei minori copti sottolineano il ruolo chiave della loro Chiesa nel </w:t>
      </w:r>
      <w:r>
        <w:rPr>
          <w:rFonts w:ascii="Times New Roman" w:eastAsia="Times New Roman" w:hAnsi="Times New Roman" w:cs="Times New Roman"/>
          <w:color w:val="000000"/>
        </w:rPr>
        <w:t>Paes</w:t>
      </w:r>
      <w:r w:rsidRPr="008261B2">
        <w:rPr>
          <w:rFonts w:ascii="Times New Roman" w:eastAsia="Times New Roman" w:hAnsi="Times New Roman" w:cs="Times New Roman"/>
          <w:color w:val="000000"/>
        </w:rPr>
        <w:t>e d</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immigrazione, così come l</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importanza di un “legame transnazionale”, finalizzato a mantenere salde le radici della propria identità e a permetterne lo sviluppo anche in nuove direzioni.</w:t>
      </w:r>
    </w:p>
    <w:p w14:paraId="14A6201E" w14:textId="77777777" w:rsidR="00B954D4" w:rsidRPr="008261B2" w:rsidRDefault="00B954D4" w:rsidP="00B954D4">
      <w:pPr>
        <w:spacing w:line="360" w:lineRule="auto"/>
        <w:jc w:val="both"/>
        <w:rPr>
          <w:rFonts w:ascii="Times New Roman" w:eastAsia="Times New Roman" w:hAnsi="Times New Roman" w:cs="Times New Roman"/>
          <w:color w:val="000000"/>
        </w:rPr>
      </w:pPr>
      <w:r w:rsidRPr="008261B2">
        <w:rPr>
          <w:rFonts w:ascii="Times New Roman" w:eastAsia="Times New Roman" w:hAnsi="Times New Roman" w:cs="Times New Roman"/>
          <w:color w:val="000000"/>
        </w:rPr>
        <w:t xml:space="preserve">Per quanto riguarda uno dei nostri obiettivi principali </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 xml:space="preserve"> il ruolo svolto dalla religione e dalla Chiesa nel sostenere l</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 xml:space="preserve">identità culturale e la fede dei migranti attraverso le generazioni </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 xml:space="preserve"> si può osservare che </w:t>
      </w:r>
      <w:r w:rsidRPr="008261B2">
        <w:rPr>
          <w:rFonts w:ascii="Times New Roman" w:eastAsia="Times New Roman" w:hAnsi="Times New Roman" w:cs="Times New Roman"/>
          <w:color w:val="000000"/>
        </w:rPr>
        <w:lastRenderedPageBreak/>
        <w:t>la Chiesa copta si rivela come un</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 xml:space="preserve">efficace “arena transnazionale”, che mantiene legato il singolo cristiano copto alla sua chiesa locale e alla Chiesa Madre in Egitto. La Chiesa copta cerca di fornire meccanismi di facilitazione per mantenere i contatti con il </w:t>
      </w:r>
      <w:r>
        <w:rPr>
          <w:rFonts w:ascii="Times New Roman" w:eastAsia="Times New Roman" w:hAnsi="Times New Roman" w:cs="Times New Roman"/>
          <w:color w:val="000000"/>
        </w:rPr>
        <w:t>Paes</w:t>
      </w:r>
      <w:r w:rsidRPr="008261B2">
        <w:rPr>
          <w:rFonts w:ascii="Times New Roman" w:eastAsia="Times New Roman" w:hAnsi="Times New Roman" w:cs="Times New Roman"/>
          <w:color w:val="000000"/>
        </w:rPr>
        <w:t>e d</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origine, per esempio attraverso la filantropia, aiutando le famiglie cristiane in Egitto. La promozione della filantropia da parte della Chiesa copta risulta un</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 xml:space="preserve">azione fondamentale, capace di creare un legame positivo tra le generazioni che vivono nella Diaspora, e che non sono disposte a tornare nel loro </w:t>
      </w:r>
      <w:r>
        <w:rPr>
          <w:rFonts w:ascii="Times New Roman" w:eastAsia="Times New Roman" w:hAnsi="Times New Roman" w:cs="Times New Roman"/>
          <w:color w:val="000000"/>
        </w:rPr>
        <w:t>Paes</w:t>
      </w:r>
      <w:r w:rsidRPr="008261B2">
        <w:rPr>
          <w:rFonts w:ascii="Times New Roman" w:eastAsia="Times New Roman" w:hAnsi="Times New Roman" w:cs="Times New Roman"/>
          <w:color w:val="000000"/>
        </w:rPr>
        <w:t>e d</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 xml:space="preserve">origine, come chiaramente affermato dai giovani intervistati. </w:t>
      </w:r>
    </w:p>
    <w:p w14:paraId="442ACDF4" w14:textId="77777777" w:rsidR="00B954D4" w:rsidRPr="008261B2" w:rsidRDefault="00B954D4" w:rsidP="00B954D4">
      <w:pPr>
        <w:spacing w:line="360" w:lineRule="auto"/>
        <w:jc w:val="both"/>
        <w:rPr>
          <w:rFonts w:ascii="Times New Roman" w:eastAsia="Times New Roman" w:hAnsi="Times New Roman" w:cs="Times New Roman"/>
          <w:color w:val="000000"/>
        </w:rPr>
      </w:pPr>
      <w:r w:rsidRPr="008261B2">
        <w:rPr>
          <w:rFonts w:ascii="Times New Roman" w:eastAsia="Times New Roman" w:hAnsi="Times New Roman" w:cs="Times New Roman"/>
          <w:color w:val="000000"/>
        </w:rPr>
        <w:t>Un ulteriore elemento di riflessione, che emerge dal nostro studio, riguarda l</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importanza che la Chiesa copta attribuisce alla dimensione dell</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interculturalità, sottolineando l</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 xml:space="preserve">identità religiosa copta e </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 xml:space="preserve"> allo stesso tempo </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 xml:space="preserve"> promuovendo un positivo adattamento al modo di vivere della diaspora, al di fuori dell</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Egitto. È importante sottolineare che è la stessa Chiesa copta a chiedere di essere orgogliosi anche della propria cittadinanza non egiziana. Secondo alcuni studiosi, questo atteggiamento dimostra che l</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acculturazione non deve implicare in nessun modo una perdita della cultura originaria e dei valori e delle pratiche religiose ad essa associate.</w:t>
      </w:r>
    </w:p>
    <w:p w14:paraId="392BE62E" w14:textId="77777777" w:rsidR="00B954D4" w:rsidRPr="008261B2" w:rsidRDefault="00B954D4" w:rsidP="00B954D4">
      <w:pPr>
        <w:spacing w:line="360" w:lineRule="auto"/>
        <w:jc w:val="both"/>
        <w:rPr>
          <w:rFonts w:ascii="Times New Roman" w:eastAsia="Times New Roman" w:hAnsi="Times New Roman" w:cs="Times New Roman"/>
          <w:color w:val="000000"/>
        </w:rPr>
      </w:pPr>
      <w:r w:rsidRPr="008261B2">
        <w:rPr>
          <w:rFonts w:ascii="Times New Roman" w:eastAsia="Times New Roman" w:hAnsi="Times New Roman" w:cs="Times New Roman"/>
          <w:color w:val="000000"/>
        </w:rPr>
        <w:t>La Chiesa copta dà l</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impressione di sottolineare la grande importanza di mantenere viva l</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identità copta nella Diaspora e che</w:t>
      </w:r>
      <w:r>
        <w:rPr>
          <w:rFonts w:ascii="Times New Roman" w:eastAsia="Times New Roman" w:hAnsi="Times New Roman" w:cs="Times New Roman"/>
          <w:color w:val="000000"/>
        </w:rPr>
        <w:t xml:space="preserve">, </w:t>
      </w:r>
      <w:r w:rsidRPr="008261B2">
        <w:rPr>
          <w:rFonts w:ascii="Times New Roman" w:eastAsia="Times New Roman" w:hAnsi="Times New Roman" w:cs="Times New Roman"/>
          <w:color w:val="000000"/>
        </w:rPr>
        <w:t>per fare questo</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 xml:space="preserve"> l</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elasticità e l</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adattamento siano fondamentali, in quanto le società dove si trovano a vivere i fedeli copti sono molto diverse dalla loro, in termini di valori, pratiche e consuetudini.</w:t>
      </w:r>
    </w:p>
    <w:p w14:paraId="642A32B3" w14:textId="0387DAF1" w:rsidR="00B954D4" w:rsidRDefault="00B954D4" w:rsidP="00B954D4">
      <w:pPr>
        <w:spacing w:line="360" w:lineRule="auto"/>
        <w:jc w:val="both"/>
        <w:rPr>
          <w:rFonts w:ascii="Times New Roman" w:eastAsia="Times New Roman" w:hAnsi="Times New Roman" w:cs="Times New Roman"/>
          <w:color w:val="000000"/>
        </w:rPr>
      </w:pPr>
      <w:r w:rsidRPr="008261B2">
        <w:rPr>
          <w:rFonts w:ascii="Times New Roman" w:eastAsia="Times New Roman" w:hAnsi="Times New Roman" w:cs="Times New Roman"/>
          <w:color w:val="000000"/>
        </w:rPr>
        <w:t xml:space="preserve">Preservare le proprie radici e non </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svendere</w:t>
      </w:r>
      <w:r>
        <w:rPr>
          <w:rFonts w:ascii="Times New Roman" w:eastAsia="Times New Roman" w:hAnsi="Times New Roman" w:cs="Times New Roman"/>
          <w:color w:val="000000"/>
        </w:rPr>
        <w:t>”</w:t>
      </w:r>
      <w:r w:rsidRPr="008261B2">
        <w:rPr>
          <w:rFonts w:ascii="Times New Roman" w:eastAsia="Times New Roman" w:hAnsi="Times New Roman" w:cs="Times New Roman"/>
          <w:color w:val="000000"/>
        </w:rPr>
        <w:t xml:space="preserve"> la propria tradizione sono obiettivi che sono cruciali tanto quanto le conquiste socioeconomiche. Il problema è come riuscire a tenerli uniti.</w:t>
      </w:r>
    </w:p>
    <w:p w14:paraId="0DE6F505" w14:textId="70526D65" w:rsidR="00450346" w:rsidRDefault="00450346">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14:paraId="253BBED1" w14:textId="77777777" w:rsidR="00450346" w:rsidRDefault="00450346" w:rsidP="00B954D4">
      <w:pPr>
        <w:spacing w:line="360" w:lineRule="auto"/>
        <w:jc w:val="both"/>
        <w:rPr>
          <w:rFonts w:ascii="Times New Roman" w:eastAsia="Times New Roman" w:hAnsi="Times New Roman" w:cs="Times New Roman"/>
          <w:color w:val="000000"/>
        </w:rPr>
      </w:pPr>
    </w:p>
    <w:p w14:paraId="6A141320" w14:textId="427BA779" w:rsidR="00B954D4" w:rsidRDefault="00B954D4" w:rsidP="000A3126">
      <w:pPr>
        <w:spacing w:line="276" w:lineRule="auto"/>
        <w:jc w:val="center"/>
        <w:rPr>
          <w:rFonts w:ascii="Times New Roman" w:hAnsi="Times New Roman" w:cs="Times New Roman"/>
          <w:b/>
          <w:bCs/>
          <w:color w:val="4472C4" w:themeColor="accent1"/>
        </w:rPr>
      </w:pPr>
      <w:r>
        <w:rPr>
          <w:rFonts w:ascii="Times New Roman" w:eastAsia="Times New Roman" w:hAnsi="Times New Roman" w:cs="Times New Roman"/>
          <w:color w:val="000000"/>
        </w:rPr>
        <w:br w:type="page"/>
      </w:r>
      <w:r>
        <w:rPr>
          <w:rFonts w:ascii="Times New Roman" w:hAnsi="Times New Roman" w:cs="Times New Roman"/>
          <w:b/>
          <w:bCs/>
          <w:color w:val="4472C4" w:themeColor="accent1"/>
        </w:rPr>
        <w:lastRenderedPageBreak/>
        <w:t>Giovedì 26 novembre 2020</w:t>
      </w:r>
    </w:p>
    <w:p w14:paraId="1F2EAE1C" w14:textId="77777777" w:rsidR="00B954D4" w:rsidRDefault="00B954D4" w:rsidP="00B954D4">
      <w:pPr>
        <w:spacing w:line="276" w:lineRule="auto"/>
        <w:jc w:val="center"/>
        <w:rPr>
          <w:rFonts w:ascii="Times New Roman" w:hAnsi="Times New Roman" w:cs="Times New Roman"/>
          <w:b/>
          <w:bCs/>
          <w:color w:val="4472C4" w:themeColor="accent1"/>
        </w:rPr>
      </w:pPr>
    </w:p>
    <w:p w14:paraId="5CDA28D5" w14:textId="77777777" w:rsidR="00B954D4" w:rsidRDefault="00B954D4" w:rsidP="00B954D4">
      <w:pPr>
        <w:spacing w:line="276" w:lineRule="auto"/>
        <w:jc w:val="center"/>
        <w:rPr>
          <w:rFonts w:ascii="Times New Roman" w:hAnsi="Times New Roman" w:cs="Times New Roman"/>
          <w:b/>
          <w:bCs/>
          <w:color w:val="4472C4" w:themeColor="accent1"/>
        </w:rPr>
      </w:pPr>
    </w:p>
    <w:p w14:paraId="385D6A37" w14:textId="77777777" w:rsidR="00B954D4" w:rsidRDefault="00B954D4" w:rsidP="00B954D4">
      <w:pPr>
        <w:spacing w:line="276" w:lineRule="auto"/>
        <w:jc w:val="center"/>
        <w:rPr>
          <w:rFonts w:ascii="Times New Roman" w:hAnsi="Times New Roman" w:cs="Times New Roman"/>
          <w:b/>
          <w:bCs/>
          <w:color w:val="4472C4" w:themeColor="accent1"/>
        </w:rPr>
      </w:pPr>
    </w:p>
    <w:p w14:paraId="72C09CF7" w14:textId="77777777" w:rsidR="00B954D4" w:rsidRDefault="00B954D4" w:rsidP="00B954D4">
      <w:pPr>
        <w:spacing w:line="276" w:lineRule="auto"/>
        <w:jc w:val="center"/>
        <w:rPr>
          <w:rFonts w:ascii="Times New Roman" w:hAnsi="Times New Roman" w:cs="Times New Roman"/>
          <w:b/>
          <w:bCs/>
          <w:color w:val="4472C4" w:themeColor="accent1"/>
        </w:rPr>
      </w:pPr>
    </w:p>
    <w:p w14:paraId="62529987" w14:textId="77777777" w:rsidR="00B954D4" w:rsidRDefault="00B954D4" w:rsidP="00B954D4">
      <w:pPr>
        <w:spacing w:line="276" w:lineRule="auto"/>
        <w:jc w:val="center"/>
        <w:rPr>
          <w:rFonts w:ascii="Times New Roman" w:hAnsi="Times New Roman" w:cs="Times New Roman"/>
          <w:b/>
          <w:bCs/>
          <w:color w:val="4472C4" w:themeColor="accent1"/>
        </w:rPr>
      </w:pPr>
    </w:p>
    <w:p w14:paraId="15D8BC2B" w14:textId="77777777" w:rsidR="00B954D4" w:rsidRDefault="00B954D4" w:rsidP="00B954D4">
      <w:pPr>
        <w:spacing w:line="276" w:lineRule="auto"/>
        <w:jc w:val="center"/>
        <w:rPr>
          <w:rFonts w:ascii="Times New Roman" w:hAnsi="Times New Roman" w:cs="Times New Roman"/>
          <w:b/>
          <w:bCs/>
          <w:color w:val="4472C4" w:themeColor="accent1"/>
        </w:rPr>
      </w:pPr>
    </w:p>
    <w:p w14:paraId="36B77538" w14:textId="77777777" w:rsidR="00B954D4" w:rsidRDefault="00B954D4" w:rsidP="00B954D4">
      <w:pPr>
        <w:spacing w:line="276" w:lineRule="auto"/>
        <w:jc w:val="center"/>
        <w:rPr>
          <w:rFonts w:ascii="Times New Roman" w:hAnsi="Times New Roman" w:cs="Times New Roman"/>
          <w:b/>
          <w:bCs/>
          <w:color w:val="4472C4" w:themeColor="accent1"/>
        </w:rPr>
      </w:pPr>
    </w:p>
    <w:p w14:paraId="3718B6A4" w14:textId="77777777" w:rsidR="00B954D4" w:rsidRDefault="00B954D4" w:rsidP="00B954D4">
      <w:pPr>
        <w:spacing w:line="276" w:lineRule="auto"/>
        <w:jc w:val="center"/>
        <w:rPr>
          <w:rFonts w:ascii="Times New Roman" w:hAnsi="Times New Roman" w:cs="Times New Roman"/>
          <w:b/>
          <w:bCs/>
          <w:color w:val="4472C4" w:themeColor="accent1"/>
        </w:rPr>
      </w:pPr>
    </w:p>
    <w:p w14:paraId="4A238E7D" w14:textId="77777777" w:rsidR="00B954D4" w:rsidRDefault="00B954D4" w:rsidP="00B954D4">
      <w:pPr>
        <w:spacing w:line="276" w:lineRule="auto"/>
        <w:jc w:val="center"/>
        <w:rPr>
          <w:rFonts w:ascii="Times New Roman" w:hAnsi="Times New Roman" w:cs="Times New Roman"/>
          <w:b/>
          <w:bCs/>
          <w:color w:val="4472C4" w:themeColor="accent1"/>
        </w:rPr>
      </w:pPr>
    </w:p>
    <w:p w14:paraId="511E343D" w14:textId="77777777" w:rsidR="00B954D4" w:rsidRDefault="00B954D4" w:rsidP="00B954D4">
      <w:pPr>
        <w:spacing w:line="276" w:lineRule="auto"/>
        <w:jc w:val="center"/>
        <w:rPr>
          <w:rFonts w:ascii="Times New Roman" w:hAnsi="Times New Roman" w:cs="Times New Roman"/>
          <w:b/>
          <w:bCs/>
          <w:color w:val="4472C4" w:themeColor="accent1"/>
        </w:rPr>
      </w:pPr>
    </w:p>
    <w:p w14:paraId="02346502" w14:textId="342C88B6" w:rsidR="00B954D4" w:rsidRPr="009071C0" w:rsidRDefault="00B954D4" w:rsidP="00B954D4">
      <w:pPr>
        <w:spacing w:line="276" w:lineRule="auto"/>
        <w:jc w:val="center"/>
        <w:rPr>
          <w:rFonts w:ascii="Times New Roman" w:hAnsi="Times New Roman" w:cs="Times New Roman"/>
          <w:b/>
          <w:bCs/>
          <w:color w:val="4472C4" w:themeColor="accent1"/>
          <w:sz w:val="40"/>
          <w:szCs w:val="40"/>
        </w:rPr>
      </w:pPr>
      <w:r w:rsidRPr="009071C0">
        <w:rPr>
          <w:rFonts w:ascii="Times New Roman" w:hAnsi="Times New Roman" w:cs="Times New Roman"/>
          <w:b/>
          <w:bCs/>
          <w:color w:val="4472C4" w:themeColor="accent1"/>
          <w:sz w:val="40"/>
          <w:szCs w:val="40"/>
        </w:rPr>
        <w:t>COSTRUIRE CITTADINANZA NELLA SCUOLA MULTI-RELIGIOSA</w:t>
      </w:r>
    </w:p>
    <w:p w14:paraId="2F13AC2F" w14:textId="77777777" w:rsidR="00B954D4" w:rsidRDefault="00B954D4" w:rsidP="00B954D4">
      <w:pPr>
        <w:spacing w:line="276" w:lineRule="auto"/>
        <w:jc w:val="center"/>
        <w:rPr>
          <w:rFonts w:ascii="Times New Roman" w:hAnsi="Times New Roman" w:cs="Times New Roman"/>
          <w:b/>
          <w:bCs/>
          <w:color w:val="4472C4" w:themeColor="accent1"/>
        </w:rPr>
      </w:pPr>
    </w:p>
    <w:p w14:paraId="0FB8F69C" w14:textId="320EDAC4" w:rsidR="00B954D4" w:rsidRPr="00450346" w:rsidRDefault="00B954D4" w:rsidP="00B954D4">
      <w:pPr>
        <w:rPr>
          <w:rFonts w:ascii="Times New Roman" w:hAnsi="Times New Roman" w:cs="Times New Roman"/>
          <w:b/>
          <w:bCs/>
          <w:color w:val="4472C4" w:themeColor="accent1"/>
        </w:rPr>
      </w:pPr>
      <w:r>
        <w:rPr>
          <w:rFonts w:ascii="Times New Roman" w:hAnsi="Times New Roman" w:cs="Times New Roman"/>
          <w:b/>
          <w:bCs/>
          <w:color w:val="4472C4" w:themeColor="accent1"/>
        </w:rPr>
        <w:br w:type="page"/>
      </w:r>
      <w:r w:rsidR="00450346">
        <w:rPr>
          <w:rFonts w:ascii="Times New Roman" w:hAnsi="Times New Roman" w:cs="Times New Roman"/>
          <w:b/>
          <w:bCs/>
          <w:color w:val="4472C4" w:themeColor="accent1"/>
        </w:rPr>
        <w:lastRenderedPageBreak/>
        <w:br w:type="page"/>
      </w:r>
    </w:p>
    <w:p w14:paraId="18E9BA55" w14:textId="77777777" w:rsidR="00DF0D07" w:rsidRPr="00450346" w:rsidRDefault="00DF0D07" w:rsidP="00DF0D07">
      <w:pPr>
        <w:rPr>
          <w:rFonts w:ascii="Times New Roman" w:hAnsi="Times New Roman" w:cs="Times New Roman"/>
          <w:b/>
          <w:bCs/>
          <w:color w:val="4472C4" w:themeColor="accent1"/>
          <w:u w:val="single"/>
        </w:rPr>
      </w:pPr>
    </w:p>
    <w:p w14:paraId="27274610" w14:textId="7EEB5516" w:rsidR="00B954D4" w:rsidRDefault="00B954D4" w:rsidP="00B954D4">
      <w:pPr>
        <w:spacing w:line="360" w:lineRule="auto"/>
        <w:jc w:val="center"/>
        <w:rPr>
          <w:rFonts w:ascii="Times New Roman" w:hAnsi="Times New Roman" w:cs="Times New Roman"/>
          <w:b/>
          <w:bCs/>
          <w:color w:val="4472C4" w:themeColor="accent1"/>
          <w:u w:val="single"/>
        </w:rPr>
      </w:pPr>
      <w:r w:rsidRPr="00450346">
        <w:rPr>
          <w:rFonts w:ascii="Times New Roman" w:hAnsi="Times New Roman" w:cs="Times New Roman"/>
          <w:b/>
          <w:bCs/>
          <w:color w:val="4472C4" w:themeColor="accent1"/>
          <w:u w:val="single"/>
        </w:rPr>
        <w:t xml:space="preserve">La religione nella scuola plurale </w:t>
      </w:r>
    </w:p>
    <w:p w14:paraId="252C1C90" w14:textId="77777777" w:rsidR="00450346" w:rsidRPr="00450346" w:rsidRDefault="00450346" w:rsidP="00B954D4">
      <w:pPr>
        <w:spacing w:line="360" w:lineRule="auto"/>
        <w:jc w:val="center"/>
        <w:rPr>
          <w:rFonts w:ascii="Times New Roman" w:hAnsi="Times New Roman" w:cs="Times New Roman"/>
          <w:b/>
          <w:bCs/>
          <w:color w:val="4472C4" w:themeColor="accent1"/>
          <w:u w:val="single"/>
        </w:rPr>
      </w:pPr>
    </w:p>
    <w:p w14:paraId="28B79155" w14:textId="66433C27" w:rsidR="00B954D4" w:rsidRPr="00DE4283" w:rsidRDefault="00B954D4" w:rsidP="00B954D4">
      <w:pPr>
        <w:spacing w:line="360" w:lineRule="auto"/>
        <w:jc w:val="center"/>
        <w:rPr>
          <w:rFonts w:ascii="Times New Roman" w:hAnsi="Times New Roman" w:cs="Times New Roman"/>
          <w:sz w:val="20"/>
          <w:szCs w:val="20"/>
        </w:rPr>
      </w:pPr>
      <w:r w:rsidRPr="00DE4283">
        <w:rPr>
          <w:rFonts w:ascii="Times New Roman" w:hAnsi="Times New Roman" w:cs="Times New Roman"/>
          <w:sz w:val="20"/>
          <w:szCs w:val="20"/>
        </w:rPr>
        <w:t>Maddalena COLOMBO</w:t>
      </w:r>
      <w:r w:rsidR="000A3126">
        <w:rPr>
          <w:rStyle w:val="Rimandonotaapidipagina"/>
          <w:rFonts w:ascii="Times New Roman" w:hAnsi="Times New Roman" w:cs="Times New Roman"/>
          <w:sz w:val="20"/>
          <w:szCs w:val="20"/>
        </w:rPr>
        <w:footnoteReference w:customMarkFollows="1" w:id="18"/>
        <w:t>*</w:t>
      </w:r>
    </w:p>
    <w:p w14:paraId="254F223A" w14:textId="2850859F" w:rsidR="00B954D4" w:rsidRDefault="00B954D4" w:rsidP="00B954D4">
      <w:pPr>
        <w:spacing w:line="360" w:lineRule="auto"/>
        <w:jc w:val="center"/>
        <w:rPr>
          <w:rFonts w:ascii="Times New Roman" w:hAnsi="Times New Roman" w:cs="Times New Roman"/>
        </w:rPr>
      </w:pPr>
    </w:p>
    <w:p w14:paraId="3422FF47" w14:textId="3DA80A74" w:rsidR="00450346" w:rsidRDefault="00450346" w:rsidP="00B954D4">
      <w:pPr>
        <w:spacing w:line="360" w:lineRule="auto"/>
        <w:jc w:val="center"/>
        <w:rPr>
          <w:rFonts w:ascii="Times New Roman" w:hAnsi="Times New Roman" w:cs="Times New Roman"/>
        </w:rPr>
      </w:pPr>
    </w:p>
    <w:p w14:paraId="72A5DECD" w14:textId="77777777" w:rsidR="00450346" w:rsidRDefault="00450346" w:rsidP="00B954D4">
      <w:pPr>
        <w:spacing w:line="360" w:lineRule="auto"/>
        <w:jc w:val="center"/>
        <w:rPr>
          <w:rFonts w:ascii="Times New Roman" w:hAnsi="Times New Roman" w:cs="Times New Roman"/>
        </w:rPr>
      </w:pPr>
    </w:p>
    <w:p w14:paraId="67E0D552" w14:textId="77777777" w:rsidR="00B954D4" w:rsidRPr="00EF423F" w:rsidRDefault="00B954D4" w:rsidP="00B954D4">
      <w:pPr>
        <w:spacing w:line="360" w:lineRule="auto"/>
        <w:jc w:val="both"/>
        <w:rPr>
          <w:rFonts w:ascii="Times New Roman" w:hAnsi="Times New Roman" w:cs="Times New Roman"/>
          <w:b/>
          <w:bCs/>
          <w:color w:val="0070C0"/>
        </w:rPr>
      </w:pPr>
      <w:r w:rsidRPr="00EF423F">
        <w:rPr>
          <w:rFonts w:ascii="Times New Roman" w:hAnsi="Times New Roman" w:cs="Times New Roman"/>
          <w:b/>
          <w:bCs/>
          <w:color w:val="0070C0"/>
        </w:rPr>
        <w:t>Premessa</w:t>
      </w:r>
    </w:p>
    <w:p w14:paraId="3764AB38" w14:textId="77777777" w:rsidR="00B954D4" w:rsidRPr="001571AA" w:rsidRDefault="00B954D4" w:rsidP="00B954D4">
      <w:pPr>
        <w:spacing w:line="360" w:lineRule="auto"/>
        <w:jc w:val="both"/>
        <w:rPr>
          <w:rFonts w:ascii="Times New Roman" w:hAnsi="Times New Roman" w:cs="Times New Roman"/>
        </w:rPr>
      </w:pPr>
      <w:r w:rsidRPr="001571AA">
        <w:rPr>
          <w:rFonts w:ascii="Times New Roman" w:hAnsi="Times New Roman" w:cs="Times New Roman"/>
        </w:rPr>
        <w:t xml:space="preserve">Il panorama culturale della scuola italiana, come in altri </w:t>
      </w:r>
      <w:r>
        <w:rPr>
          <w:rFonts w:ascii="Times New Roman" w:hAnsi="Times New Roman" w:cs="Times New Roman"/>
        </w:rPr>
        <w:t>Paes</w:t>
      </w:r>
      <w:r w:rsidRPr="001571AA">
        <w:rPr>
          <w:rFonts w:ascii="Times New Roman" w:hAnsi="Times New Roman" w:cs="Times New Roman"/>
        </w:rPr>
        <w:t>i europei, si è diversificato in modo notevole negli ultimi decenni. Da un lato vi è stato l</w:t>
      </w:r>
      <w:r>
        <w:rPr>
          <w:rFonts w:ascii="Times New Roman" w:hAnsi="Times New Roman" w:cs="Times New Roman"/>
        </w:rPr>
        <w:t>’</w:t>
      </w:r>
      <w:r w:rsidRPr="001571AA">
        <w:rPr>
          <w:rFonts w:ascii="Times New Roman" w:hAnsi="Times New Roman" w:cs="Times New Roman"/>
        </w:rPr>
        <w:t>ingresso delle seconde generazioni di immigrati, portatrici di patrimoni linguistici e tradizioni religiose diverse, dall</w:t>
      </w:r>
      <w:r>
        <w:rPr>
          <w:rFonts w:ascii="Times New Roman" w:hAnsi="Times New Roman" w:cs="Times New Roman"/>
        </w:rPr>
        <w:t>’</w:t>
      </w:r>
      <w:r w:rsidRPr="001571AA">
        <w:rPr>
          <w:rFonts w:ascii="Times New Roman" w:hAnsi="Times New Roman" w:cs="Times New Roman"/>
        </w:rPr>
        <w:t>altro è cresciuto il pluralismo culturale (anche nel modo di vivere la religione, in famiglia e individualmente) che rende sempre più difficile ottenere una completa identificazione dei giovani con il messaggio veicolato dalla scuola. Il processo di secolarizzazione ha ridotto l</w:t>
      </w:r>
      <w:r>
        <w:rPr>
          <w:rFonts w:ascii="Times New Roman" w:hAnsi="Times New Roman" w:cs="Times New Roman"/>
        </w:rPr>
        <w:t>’</w:t>
      </w:r>
      <w:r w:rsidRPr="001571AA">
        <w:rPr>
          <w:rFonts w:ascii="Times New Roman" w:hAnsi="Times New Roman" w:cs="Times New Roman"/>
        </w:rPr>
        <w:t xml:space="preserve">influenza della Chiesa sul mondo scolastico, ma anche </w:t>
      </w:r>
      <w:r>
        <w:rPr>
          <w:rFonts w:ascii="Times New Roman" w:hAnsi="Times New Roman" w:cs="Times New Roman"/>
        </w:rPr>
        <w:t>–</w:t>
      </w:r>
      <w:r w:rsidRPr="001571AA">
        <w:rPr>
          <w:rFonts w:ascii="Times New Roman" w:hAnsi="Times New Roman" w:cs="Times New Roman"/>
        </w:rPr>
        <w:t xml:space="preserve"> tra gli studenti di religione cattolica</w:t>
      </w:r>
      <w:r>
        <w:rPr>
          <w:rFonts w:ascii="Times New Roman" w:hAnsi="Times New Roman" w:cs="Times New Roman"/>
        </w:rPr>
        <w:t xml:space="preserve"> –</w:t>
      </w:r>
      <w:r w:rsidRPr="001571AA">
        <w:rPr>
          <w:rFonts w:ascii="Times New Roman" w:hAnsi="Times New Roman" w:cs="Times New Roman"/>
        </w:rPr>
        <w:t xml:space="preserve"> è calato il livello di aspettative e di impegno riguardo alle scelte di fede, che sono sempre più personali e “private” (cattolicesimo flessibile, o occasionale). La presenza di studenti che espongono simboli o segni della propria professione di fede, o chiedono di comportarsi a scuola in modo diverso dagli altri a ragione dei propri precetti religiosi (tra le file degli immigrati), viene talvolta considerata un</w:t>
      </w:r>
      <w:r>
        <w:rPr>
          <w:rFonts w:ascii="Times New Roman" w:hAnsi="Times New Roman" w:cs="Times New Roman"/>
        </w:rPr>
        <w:t>’</w:t>
      </w:r>
      <w:r w:rsidRPr="001571AA">
        <w:rPr>
          <w:rFonts w:ascii="Times New Roman" w:hAnsi="Times New Roman" w:cs="Times New Roman"/>
        </w:rPr>
        <w:t>ostentazione, quando non una provocazione.</w:t>
      </w:r>
    </w:p>
    <w:p w14:paraId="2C09438F" w14:textId="77777777" w:rsidR="00B954D4" w:rsidRDefault="00B954D4" w:rsidP="00B954D4">
      <w:pPr>
        <w:spacing w:line="360" w:lineRule="auto"/>
        <w:jc w:val="both"/>
        <w:rPr>
          <w:rFonts w:ascii="Times New Roman" w:hAnsi="Times New Roman" w:cs="Times New Roman"/>
        </w:rPr>
      </w:pPr>
      <w:r w:rsidRPr="001571AA">
        <w:rPr>
          <w:rFonts w:ascii="Times New Roman" w:hAnsi="Times New Roman" w:cs="Times New Roman"/>
        </w:rPr>
        <w:t>La prima domanda è quindi: quale rapporto può intrattenere, oggi, l</w:t>
      </w:r>
      <w:r>
        <w:rPr>
          <w:rFonts w:ascii="Times New Roman" w:hAnsi="Times New Roman" w:cs="Times New Roman"/>
        </w:rPr>
        <w:t>’</w:t>
      </w:r>
      <w:r w:rsidRPr="001571AA">
        <w:rPr>
          <w:rFonts w:ascii="Times New Roman" w:hAnsi="Times New Roman" w:cs="Times New Roman"/>
        </w:rPr>
        <w:t xml:space="preserve">educazione come servizio pubblico con le religioni e i diversi modi di vivere la fede, presenti nella scuola plurale? </w:t>
      </w:r>
    </w:p>
    <w:p w14:paraId="7A7191F9" w14:textId="77777777" w:rsidR="00B954D4" w:rsidRDefault="00B954D4" w:rsidP="00B954D4">
      <w:pPr>
        <w:spacing w:line="360" w:lineRule="auto"/>
        <w:jc w:val="both"/>
        <w:rPr>
          <w:rFonts w:ascii="Times New Roman" w:hAnsi="Times New Roman" w:cs="Times New Roman"/>
        </w:rPr>
      </w:pPr>
    </w:p>
    <w:p w14:paraId="71F9F32B" w14:textId="77777777" w:rsidR="00B954D4" w:rsidRPr="00EF423F" w:rsidRDefault="00B954D4" w:rsidP="00B954D4">
      <w:pPr>
        <w:spacing w:line="360" w:lineRule="auto"/>
        <w:jc w:val="both"/>
        <w:rPr>
          <w:rFonts w:ascii="Times New Roman" w:hAnsi="Times New Roman" w:cs="Times New Roman"/>
          <w:b/>
          <w:bCs/>
          <w:color w:val="0070C0"/>
        </w:rPr>
      </w:pPr>
      <w:r w:rsidRPr="00EF423F">
        <w:rPr>
          <w:rFonts w:ascii="Times New Roman" w:hAnsi="Times New Roman" w:cs="Times New Roman"/>
          <w:b/>
          <w:bCs/>
          <w:color w:val="0070C0"/>
        </w:rPr>
        <w:t>La situazione attuale e i problemi aperti</w:t>
      </w:r>
    </w:p>
    <w:p w14:paraId="1CF2A040" w14:textId="77777777" w:rsidR="00B954D4" w:rsidRPr="001571AA" w:rsidRDefault="00B954D4" w:rsidP="00B954D4">
      <w:pPr>
        <w:spacing w:line="360" w:lineRule="auto"/>
        <w:jc w:val="both"/>
        <w:rPr>
          <w:rFonts w:ascii="Times New Roman" w:hAnsi="Times New Roman" w:cs="Times New Roman"/>
        </w:rPr>
      </w:pPr>
      <w:r w:rsidRPr="001571AA">
        <w:rPr>
          <w:rFonts w:ascii="Times New Roman" w:hAnsi="Times New Roman" w:cs="Times New Roman"/>
        </w:rPr>
        <w:t>Le scuole pubbliche sembrano oggi (non diversamente dal passato) luoghi dove la religione tende a neutralizzarsi, anche a causa della opzionalità dell</w:t>
      </w:r>
      <w:r>
        <w:rPr>
          <w:rFonts w:ascii="Times New Roman" w:hAnsi="Times New Roman" w:cs="Times New Roman"/>
        </w:rPr>
        <w:t>’</w:t>
      </w:r>
      <w:r w:rsidRPr="001571AA">
        <w:rPr>
          <w:rFonts w:ascii="Times New Roman" w:hAnsi="Times New Roman" w:cs="Times New Roman"/>
        </w:rPr>
        <w:t xml:space="preserve">insegnamento </w:t>
      </w:r>
      <w:r>
        <w:rPr>
          <w:rFonts w:ascii="Times New Roman" w:hAnsi="Times New Roman" w:cs="Times New Roman"/>
        </w:rPr>
        <w:t>della religione (IRC)</w:t>
      </w:r>
      <w:r w:rsidRPr="001571AA">
        <w:rPr>
          <w:rFonts w:ascii="Times New Roman" w:hAnsi="Times New Roman" w:cs="Times New Roman"/>
        </w:rPr>
        <w:t>, ma non solo.</w:t>
      </w:r>
      <w:r>
        <w:rPr>
          <w:rFonts w:ascii="Times New Roman" w:hAnsi="Times New Roman" w:cs="Times New Roman"/>
        </w:rPr>
        <w:t xml:space="preserve"> </w:t>
      </w:r>
      <w:r w:rsidRPr="001571AA">
        <w:rPr>
          <w:rFonts w:ascii="Times New Roman" w:hAnsi="Times New Roman" w:cs="Times New Roman"/>
        </w:rPr>
        <w:t>Lo scenario multietnico e multireligioso suggerisce – soprattutto agli adulti – che per evitare scontri culturali, incidenti o fraintendimenti, sia conveniente nascondere la propria religione, così come ci si aspetta che facciano gli altri. È lecito chiedersi se in un ambiente “neutro” rispetto alle religioni, i giovani siano più liberi di esprimersi o lo siano di meno. E se ciò non significhi, forse, relegare la religione al ristretto ambito familiare, o della comunità di appartenenza (etnica, confessionale o settaria), negando quindi tutti gli aspetti collettivi e sociali del “sacro” che danno sostanza alle credenze e alle fedi.</w:t>
      </w:r>
    </w:p>
    <w:p w14:paraId="22FA72D2" w14:textId="77777777" w:rsidR="00B954D4" w:rsidRPr="001571AA" w:rsidRDefault="00B954D4" w:rsidP="00B954D4">
      <w:pPr>
        <w:spacing w:line="360" w:lineRule="auto"/>
        <w:jc w:val="both"/>
        <w:rPr>
          <w:rFonts w:ascii="Times New Roman" w:hAnsi="Times New Roman" w:cs="Times New Roman"/>
        </w:rPr>
      </w:pPr>
      <w:r w:rsidRPr="001571AA">
        <w:rPr>
          <w:rFonts w:ascii="Times New Roman" w:hAnsi="Times New Roman" w:cs="Times New Roman"/>
        </w:rPr>
        <w:lastRenderedPageBreak/>
        <w:t>La questione è aperta, e non interessa solo l</w:t>
      </w:r>
      <w:r>
        <w:rPr>
          <w:rFonts w:ascii="Times New Roman" w:hAnsi="Times New Roman" w:cs="Times New Roman"/>
        </w:rPr>
        <w:t>’</w:t>
      </w:r>
      <w:r w:rsidRPr="001571AA">
        <w:rPr>
          <w:rFonts w:ascii="Times New Roman" w:hAnsi="Times New Roman" w:cs="Times New Roman"/>
        </w:rPr>
        <w:t>universo dei credenti; riteniamo che sia un compito della scuola quello di insegnare che le religioni esistono, con le loro tradizioni, e che conoscerle e ri-conoscerle è costruttivo per il futuro della comunità umana, quindi diventa una “competenza di base” per gli attuali cittadini della società plurale; i più piccoli hanno la possibilità di cominciare questo apprendistato molto presto, in modo naturale, conversando e dialogando con i propri compagni di classe che hanno retroterra migratorio, molti dei quali seguono i precetti religiosi veicolati dalla famiglia con profondo rispetto e convinzione, e percepiscono con fastidio ogni accenno alla loro “famiglia di fede”, specialmente se proviene da chi non si mostra coerente con la propria fede (ad es. ragazzi che adottano comportamenti in palese contrasto con i precetti della propria religione).</w:t>
      </w:r>
    </w:p>
    <w:p w14:paraId="7D13A546" w14:textId="77777777" w:rsidR="00B954D4" w:rsidRPr="001571AA" w:rsidRDefault="00B954D4" w:rsidP="00B954D4">
      <w:pPr>
        <w:spacing w:line="360" w:lineRule="auto"/>
        <w:jc w:val="both"/>
        <w:rPr>
          <w:rFonts w:ascii="Times New Roman" w:hAnsi="Times New Roman" w:cs="Times New Roman"/>
        </w:rPr>
      </w:pPr>
      <w:r w:rsidRPr="001571AA">
        <w:rPr>
          <w:rFonts w:ascii="Times New Roman" w:hAnsi="Times New Roman" w:cs="Times New Roman"/>
        </w:rPr>
        <w:t>Dal punto di vista istituzionale, la presenza della religione nella scuola pubblica è regolata dalle norme sul curricolo e dalle norme concordatarie, per il rispetto sia dei credenti di religione non cattolica sia dei non credenti; il “cosa” insegnare durante le ore di religione è però oggetto di una continua discussione e revisione, proprio per venire incontro alle nuove esigenze di un contesto plurale, e vi è un profondo rinnovamento nei contenuti e nei metodi che anche i docenti di IRC hanno intrapreso (con sperimentazioni interessanti, es. guidare i ragazzi all</w:t>
      </w:r>
      <w:r>
        <w:rPr>
          <w:rFonts w:ascii="Times New Roman" w:hAnsi="Times New Roman" w:cs="Times New Roman"/>
        </w:rPr>
        <w:t>’</w:t>
      </w:r>
      <w:r w:rsidRPr="001571AA">
        <w:rPr>
          <w:rFonts w:ascii="Times New Roman" w:hAnsi="Times New Roman" w:cs="Times New Roman"/>
        </w:rPr>
        <w:t>introspezione, al ragionamento morale e all</w:t>
      </w:r>
      <w:r>
        <w:rPr>
          <w:rFonts w:ascii="Times New Roman" w:hAnsi="Times New Roman" w:cs="Times New Roman"/>
        </w:rPr>
        <w:t>’</w:t>
      </w:r>
      <w:r w:rsidRPr="001571AA">
        <w:rPr>
          <w:rFonts w:ascii="Times New Roman" w:hAnsi="Times New Roman" w:cs="Times New Roman"/>
        </w:rPr>
        <w:t>apertura all</w:t>
      </w:r>
      <w:r>
        <w:rPr>
          <w:rFonts w:ascii="Times New Roman" w:hAnsi="Times New Roman" w:cs="Times New Roman"/>
        </w:rPr>
        <w:t>’</w:t>
      </w:r>
      <w:r w:rsidRPr="001571AA">
        <w:rPr>
          <w:rFonts w:ascii="Times New Roman" w:hAnsi="Times New Roman" w:cs="Times New Roman"/>
        </w:rPr>
        <w:t>Altro). Qualcuno suggerisce di far “apprendere dalle religioni” (</w:t>
      </w:r>
      <w:r w:rsidRPr="001571AA">
        <w:rPr>
          <w:rFonts w:ascii="Times New Roman" w:hAnsi="Times New Roman" w:cs="Times New Roman"/>
          <w:i/>
        </w:rPr>
        <w:t>learning from religion</w:t>
      </w:r>
      <w:r w:rsidRPr="001571AA">
        <w:rPr>
          <w:rFonts w:ascii="Times New Roman" w:hAnsi="Times New Roman" w:cs="Times New Roman"/>
        </w:rPr>
        <w:t>); altri di “insegnare le basi di una religione” (</w:t>
      </w:r>
      <w:r w:rsidRPr="001571AA">
        <w:rPr>
          <w:rFonts w:ascii="Times New Roman" w:hAnsi="Times New Roman" w:cs="Times New Roman"/>
          <w:i/>
        </w:rPr>
        <w:t>learning into religion</w:t>
      </w:r>
      <w:r w:rsidRPr="001571AA">
        <w:rPr>
          <w:rFonts w:ascii="Times New Roman" w:hAnsi="Times New Roman" w:cs="Times New Roman"/>
        </w:rPr>
        <w:t>), altri ancora di fornire gli elementi “neutri” comuni a tutte le religioni, tipo la “storia delle religioni” (</w:t>
      </w:r>
      <w:r w:rsidRPr="001571AA">
        <w:rPr>
          <w:rFonts w:ascii="Times New Roman" w:hAnsi="Times New Roman" w:cs="Times New Roman"/>
          <w:i/>
        </w:rPr>
        <w:t>learning about religion</w:t>
      </w:r>
      <w:r w:rsidRPr="001571AA">
        <w:rPr>
          <w:rFonts w:ascii="Times New Roman" w:hAnsi="Times New Roman" w:cs="Times New Roman"/>
        </w:rPr>
        <w:t>). Il Consiglio D</w:t>
      </w:r>
      <w:r>
        <w:rPr>
          <w:rFonts w:ascii="Times New Roman" w:hAnsi="Times New Roman" w:cs="Times New Roman"/>
        </w:rPr>
        <w:t>’</w:t>
      </w:r>
      <w:r w:rsidRPr="001571AA">
        <w:rPr>
          <w:rFonts w:ascii="Times New Roman" w:hAnsi="Times New Roman" w:cs="Times New Roman"/>
        </w:rPr>
        <w:t>Europa, nel 2005, ha fortemente raccomandato (n. 1720) di fare educazione religiosa a scuola, di non mancare a questo compito, perché educare al messaggio religioso (ed al rispetto per la fede e le persone di fede) è l</w:t>
      </w:r>
      <w:r>
        <w:rPr>
          <w:rFonts w:ascii="Times New Roman" w:hAnsi="Times New Roman" w:cs="Times New Roman"/>
        </w:rPr>
        <w:t>’</w:t>
      </w:r>
      <w:r w:rsidRPr="001571AA">
        <w:rPr>
          <w:rFonts w:ascii="Times New Roman" w:hAnsi="Times New Roman" w:cs="Times New Roman"/>
        </w:rPr>
        <w:t xml:space="preserve">unico antidoto al fondamentalismo e alla radicalizzazione, che nasce dal bisogno di “azzerare” le religioni altrui. Inoltre, fare educazione religiosa a scuola aiuta a recuperare quel gap presente nelle generazioni molto secolarizzate, che spesso mostrano ignoranza, o </w:t>
      </w:r>
      <w:r>
        <w:rPr>
          <w:rFonts w:ascii="Times New Roman" w:hAnsi="Times New Roman" w:cs="Times New Roman"/>
        </w:rPr>
        <w:t>‘</w:t>
      </w:r>
      <w:r w:rsidRPr="001571AA">
        <w:rPr>
          <w:rFonts w:ascii="Times New Roman" w:hAnsi="Times New Roman" w:cs="Times New Roman"/>
        </w:rPr>
        <w:t>analfabetismo</w:t>
      </w:r>
      <w:r>
        <w:rPr>
          <w:rFonts w:ascii="Times New Roman" w:hAnsi="Times New Roman" w:cs="Times New Roman"/>
        </w:rPr>
        <w:t>”</w:t>
      </w:r>
      <w:r w:rsidRPr="001571AA">
        <w:rPr>
          <w:rFonts w:ascii="Times New Roman" w:hAnsi="Times New Roman" w:cs="Times New Roman"/>
        </w:rPr>
        <w:t xml:space="preserve"> nei confronti della propria stessa religione (Vedi anche i Principi della carta di Toledo, 2007). </w:t>
      </w:r>
    </w:p>
    <w:p w14:paraId="75B8571A" w14:textId="77777777" w:rsidR="00B954D4" w:rsidRPr="001571AA" w:rsidRDefault="00B954D4" w:rsidP="00B954D4">
      <w:pPr>
        <w:spacing w:line="360" w:lineRule="auto"/>
        <w:jc w:val="both"/>
        <w:rPr>
          <w:rFonts w:ascii="Times New Roman" w:hAnsi="Times New Roman" w:cs="Times New Roman"/>
        </w:rPr>
      </w:pPr>
      <w:r w:rsidRPr="001571AA">
        <w:rPr>
          <w:rFonts w:ascii="Times New Roman" w:hAnsi="Times New Roman" w:cs="Times New Roman"/>
        </w:rPr>
        <w:t>In questo senso, dovrebbe preoccupare il fatto che in molte scuole durante l</w:t>
      </w:r>
      <w:r>
        <w:rPr>
          <w:rFonts w:ascii="Times New Roman" w:hAnsi="Times New Roman" w:cs="Times New Roman"/>
        </w:rPr>
        <w:t>’</w:t>
      </w:r>
      <w:r w:rsidRPr="001571AA">
        <w:rPr>
          <w:rFonts w:ascii="Times New Roman" w:hAnsi="Times New Roman" w:cs="Times New Roman"/>
        </w:rPr>
        <w:t>ora di religione, per gli studenti che non scelgono IRC si adottino soluzioni di comodo, come l</w:t>
      </w:r>
      <w:r>
        <w:rPr>
          <w:rFonts w:ascii="Times New Roman" w:hAnsi="Times New Roman" w:cs="Times New Roman"/>
        </w:rPr>
        <w:t>’</w:t>
      </w:r>
      <w:r w:rsidRPr="001571AA">
        <w:rPr>
          <w:rFonts w:ascii="Times New Roman" w:hAnsi="Times New Roman" w:cs="Times New Roman"/>
        </w:rPr>
        <w:t>uscita anticipata o l</w:t>
      </w:r>
      <w:r>
        <w:rPr>
          <w:rFonts w:ascii="Times New Roman" w:hAnsi="Times New Roman" w:cs="Times New Roman"/>
        </w:rPr>
        <w:t>’</w:t>
      </w:r>
      <w:r w:rsidRPr="001571AA">
        <w:rPr>
          <w:rFonts w:ascii="Times New Roman" w:hAnsi="Times New Roman" w:cs="Times New Roman"/>
        </w:rPr>
        <w:t>entrata ritardata, oppure una falsa attività alternativa (di fatto, compiti di recupero o studio libero) intendendo con ciò che alcuni studenti non avranno un adeguato incontro con le realtà religiose, non po</w:t>
      </w:r>
      <w:r>
        <w:rPr>
          <w:rFonts w:ascii="Times New Roman" w:hAnsi="Times New Roman" w:cs="Times New Roman"/>
        </w:rPr>
        <w:t>tranno</w:t>
      </w:r>
      <w:r w:rsidRPr="001571AA">
        <w:rPr>
          <w:rFonts w:ascii="Times New Roman" w:hAnsi="Times New Roman" w:cs="Times New Roman"/>
        </w:rPr>
        <w:t xml:space="preserve"> coltivare il rispetto per esse né ampliare la conoscenza dei patrimoni culturali e morali messi a disposizione dalle religioni: di fatto, se per l</w:t>
      </w:r>
      <w:r>
        <w:rPr>
          <w:rFonts w:ascii="Times New Roman" w:hAnsi="Times New Roman" w:cs="Times New Roman"/>
        </w:rPr>
        <w:t>’</w:t>
      </w:r>
      <w:r w:rsidRPr="001571AA">
        <w:rPr>
          <w:rFonts w:ascii="Times New Roman" w:hAnsi="Times New Roman" w:cs="Times New Roman"/>
        </w:rPr>
        <w:t>art. 9 del Concordato Stato-Chiesa si afferma che la religione è parte del sistema educativo, non dovrebbe accadere che una parte di studenti (benché per loro scelta) rimanga estranea a ogni tipo di messaggio, morale, civico, storico-culturale ecc., legato alla religione.</w:t>
      </w:r>
    </w:p>
    <w:p w14:paraId="3BF27735" w14:textId="77777777" w:rsidR="00B954D4" w:rsidRDefault="00B954D4" w:rsidP="00B954D4">
      <w:pPr>
        <w:spacing w:line="360" w:lineRule="auto"/>
        <w:jc w:val="both"/>
        <w:rPr>
          <w:rFonts w:ascii="Times New Roman" w:hAnsi="Times New Roman" w:cs="Times New Roman"/>
        </w:rPr>
      </w:pPr>
      <w:r w:rsidRPr="001571AA">
        <w:rPr>
          <w:rFonts w:ascii="Times New Roman" w:hAnsi="Times New Roman" w:cs="Times New Roman"/>
        </w:rPr>
        <w:lastRenderedPageBreak/>
        <w:t xml:space="preserve">Le sperimentazioni avviate per compiere un passo avanti per dare maggiore spazio (creare “visibilità”) alla religione e alla educazione religiosa nella scuola plurale vanno in </w:t>
      </w:r>
      <w:r>
        <w:rPr>
          <w:rFonts w:ascii="Times New Roman" w:hAnsi="Times New Roman" w:cs="Times New Roman"/>
        </w:rPr>
        <w:t>tre</w:t>
      </w:r>
      <w:r w:rsidRPr="001571AA">
        <w:rPr>
          <w:rFonts w:ascii="Times New Roman" w:hAnsi="Times New Roman" w:cs="Times New Roman"/>
        </w:rPr>
        <w:t xml:space="preserve"> direzioni: 1) pluralismo religioso (affiancare IRC con insegnamenti di altre confessioni, a scelta, aperte anche a chi non è fedele di una data religione); </w:t>
      </w:r>
      <w:r>
        <w:rPr>
          <w:rFonts w:ascii="Times New Roman" w:hAnsi="Times New Roman" w:cs="Times New Roman"/>
        </w:rPr>
        <w:t xml:space="preserve">2) </w:t>
      </w:r>
      <w:r w:rsidRPr="001571AA">
        <w:rPr>
          <w:rFonts w:ascii="Times New Roman" w:hAnsi="Times New Roman" w:cs="Times New Roman"/>
        </w:rPr>
        <w:t>curricolo interreligioso (tutti gli studenti avvalentisi e non avvalentisi IRC) dove rappresentanti di diverse fedi danno singoli moduli base sulla propria tradizione;</w:t>
      </w:r>
      <w:r>
        <w:rPr>
          <w:rFonts w:ascii="Times New Roman" w:hAnsi="Times New Roman" w:cs="Times New Roman"/>
        </w:rPr>
        <w:t xml:space="preserve"> 3)</w:t>
      </w:r>
      <w:r w:rsidRPr="001571AA">
        <w:rPr>
          <w:rFonts w:ascii="Times New Roman" w:hAnsi="Times New Roman" w:cs="Times New Roman"/>
        </w:rPr>
        <w:t xml:space="preserve"> laboratori di comprensione dell</w:t>
      </w:r>
      <w:r>
        <w:rPr>
          <w:rFonts w:ascii="Times New Roman" w:hAnsi="Times New Roman" w:cs="Times New Roman"/>
        </w:rPr>
        <w:t>’</w:t>
      </w:r>
      <w:r w:rsidRPr="001571AA">
        <w:rPr>
          <w:rFonts w:ascii="Times New Roman" w:hAnsi="Times New Roman" w:cs="Times New Roman"/>
        </w:rPr>
        <w:t>Islam, con il concorso dei docenti e studenti IRC e degli studenti musulmani dell</w:t>
      </w:r>
      <w:r>
        <w:rPr>
          <w:rFonts w:ascii="Times New Roman" w:hAnsi="Times New Roman" w:cs="Times New Roman"/>
        </w:rPr>
        <w:t>’</w:t>
      </w:r>
      <w:r w:rsidRPr="001571AA">
        <w:rPr>
          <w:rFonts w:ascii="Times New Roman" w:hAnsi="Times New Roman" w:cs="Times New Roman"/>
        </w:rPr>
        <w:t xml:space="preserve"> istituto che si confrontano con l</w:t>
      </w:r>
      <w:r>
        <w:rPr>
          <w:rFonts w:ascii="Times New Roman" w:hAnsi="Times New Roman" w:cs="Times New Roman"/>
        </w:rPr>
        <w:t>’</w:t>
      </w:r>
      <w:r w:rsidRPr="001571AA">
        <w:rPr>
          <w:rFonts w:ascii="Times New Roman" w:hAnsi="Times New Roman" w:cs="Times New Roman"/>
        </w:rPr>
        <w:t xml:space="preserve">aiuto di ministri di culto. </w:t>
      </w:r>
    </w:p>
    <w:p w14:paraId="5FD40258" w14:textId="77777777" w:rsidR="00B954D4" w:rsidRDefault="00B954D4" w:rsidP="00B954D4">
      <w:pPr>
        <w:spacing w:line="360" w:lineRule="auto"/>
        <w:jc w:val="both"/>
        <w:rPr>
          <w:rFonts w:ascii="Times New Roman" w:hAnsi="Times New Roman" w:cs="Times New Roman"/>
        </w:rPr>
      </w:pPr>
    </w:p>
    <w:p w14:paraId="636ADEDB" w14:textId="77777777" w:rsidR="00B954D4" w:rsidRPr="00EF423F" w:rsidRDefault="00B954D4" w:rsidP="00B954D4">
      <w:pPr>
        <w:spacing w:line="360" w:lineRule="auto"/>
        <w:jc w:val="both"/>
        <w:rPr>
          <w:rFonts w:ascii="Times New Roman" w:hAnsi="Times New Roman" w:cs="Times New Roman"/>
          <w:b/>
          <w:bCs/>
          <w:color w:val="0070C0"/>
        </w:rPr>
      </w:pPr>
      <w:r w:rsidRPr="00EF423F">
        <w:rPr>
          <w:rFonts w:ascii="Times New Roman" w:hAnsi="Times New Roman" w:cs="Times New Roman"/>
          <w:b/>
          <w:bCs/>
          <w:color w:val="0070C0"/>
        </w:rPr>
        <w:t>Il perché della nostra ricerca</w:t>
      </w:r>
    </w:p>
    <w:p w14:paraId="15F45F30" w14:textId="77777777" w:rsidR="00B954D4" w:rsidRPr="001571AA" w:rsidRDefault="00B954D4" w:rsidP="00B954D4">
      <w:pPr>
        <w:spacing w:line="360" w:lineRule="auto"/>
        <w:jc w:val="both"/>
        <w:rPr>
          <w:rFonts w:ascii="Times New Roman" w:hAnsi="Times New Roman" w:cs="Times New Roman"/>
        </w:rPr>
      </w:pPr>
      <w:r w:rsidRPr="001571AA">
        <w:rPr>
          <w:rFonts w:ascii="Times New Roman" w:hAnsi="Times New Roman" w:cs="Times New Roman"/>
        </w:rPr>
        <w:t>Ogni tentativo di aprire nuovi spazi al discorso religioso in classe, naturalmente, non è esente dal rischio di sollevare questioni ideologiche, teologiche, morali e politiche, dato il tasso di conflittualità che l</w:t>
      </w:r>
      <w:r>
        <w:rPr>
          <w:rFonts w:ascii="Times New Roman" w:hAnsi="Times New Roman" w:cs="Times New Roman"/>
        </w:rPr>
        <w:t>’</w:t>
      </w:r>
      <w:r w:rsidRPr="001571AA">
        <w:rPr>
          <w:rFonts w:ascii="Times New Roman" w:hAnsi="Times New Roman" w:cs="Times New Roman"/>
        </w:rPr>
        <w:t>evocazione della religione provoca, con forti stereotipi e motivi di intolleranza da ogni lato (genitori, ragazzi, docenti, minoranze religiose ecc.). Ciò che mostrano è quindi che il terreno di incontro esiste (è la classe scolastica, come comunità mista di apprendimento e di “destino”), ma gli ostacoli sul terreno sono moltissimi, interni ed esterni alla scuola, e che molto lavoro preparatorio deve essere fatto per combattere soprattutto i timori e le paure, associati alla presunta “inciviltà” di religioni che – siccome sono percepite lontane geograficamente – sono anche giudicate arcaiche, magiche, tradizionali e violente. Ecco perché è stata progettata una indagine nelle scuole secondarie di 1 grado (Lombardia), dove si trovano studenti di una fascia d</w:t>
      </w:r>
      <w:r>
        <w:rPr>
          <w:rFonts w:ascii="Times New Roman" w:hAnsi="Times New Roman" w:cs="Times New Roman"/>
        </w:rPr>
        <w:t>’</w:t>
      </w:r>
      <w:r w:rsidRPr="001571AA">
        <w:rPr>
          <w:rFonts w:ascii="Times New Roman" w:hAnsi="Times New Roman" w:cs="Times New Roman"/>
        </w:rPr>
        <w:t>età molto importante per lo sviluppo di atteggiamenti religiosi corretti, verso la propria scelta di fede e la religione altrui; sarebbe importante sapere dagli stessi studenti (messi a confronto con le opinioni dei loro genitori e docenti) come vivono la religione e la pluralità delle religioni tra i compagni di classe.</w:t>
      </w:r>
    </w:p>
    <w:p w14:paraId="5AF46FEE" w14:textId="77777777" w:rsidR="00B954D4" w:rsidRDefault="00B954D4" w:rsidP="00B954D4">
      <w:pPr>
        <w:spacing w:line="360" w:lineRule="auto"/>
        <w:jc w:val="both"/>
        <w:rPr>
          <w:rFonts w:ascii="Times New Roman" w:hAnsi="Times New Roman" w:cs="Times New Roman"/>
        </w:rPr>
      </w:pPr>
    </w:p>
    <w:p w14:paraId="6E12FDD3" w14:textId="77777777" w:rsidR="00450346" w:rsidRDefault="00450346">
      <w:pPr>
        <w:rPr>
          <w:rFonts w:ascii="Times New Roman" w:hAnsi="Times New Roman" w:cs="Times New Roman"/>
        </w:rPr>
      </w:pPr>
      <w:r>
        <w:rPr>
          <w:rFonts w:ascii="Times New Roman" w:hAnsi="Times New Roman" w:cs="Times New Roman"/>
        </w:rPr>
        <w:br w:type="page"/>
      </w:r>
    </w:p>
    <w:p w14:paraId="6E76DFD7" w14:textId="5F482727" w:rsidR="00B954D4" w:rsidRDefault="00B954D4" w:rsidP="00B954D4">
      <w:pPr>
        <w:rPr>
          <w:rFonts w:ascii="Times New Roman" w:hAnsi="Times New Roman" w:cs="Times New Roman"/>
        </w:rPr>
      </w:pPr>
      <w:r>
        <w:rPr>
          <w:rFonts w:ascii="Times New Roman" w:hAnsi="Times New Roman" w:cs="Times New Roman"/>
        </w:rPr>
        <w:lastRenderedPageBreak/>
        <w:br w:type="page"/>
      </w:r>
    </w:p>
    <w:p w14:paraId="0CE598DF" w14:textId="11F56107" w:rsidR="00B954D4" w:rsidRDefault="00B954D4" w:rsidP="00450346">
      <w:pPr>
        <w:spacing w:line="360" w:lineRule="auto"/>
        <w:jc w:val="center"/>
        <w:rPr>
          <w:rFonts w:ascii="Times New Roman" w:hAnsi="Times New Roman" w:cs="Times New Roman"/>
          <w:b/>
          <w:bCs/>
          <w:color w:val="4472C4" w:themeColor="accent1"/>
          <w:u w:val="single"/>
        </w:rPr>
      </w:pPr>
      <w:r w:rsidRPr="00450346">
        <w:rPr>
          <w:rFonts w:ascii="Times New Roman" w:hAnsi="Times New Roman" w:cs="Times New Roman"/>
          <w:b/>
          <w:bCs/>
          <w:color w:val="4472C4" w:themeColor="accent1"/>
          <w:u w:val="single"/>
        </w:rPr>
        <w:lastRenderedPageBreak/>
        <w:t>Il posto della religione, i valori della cittadinanza</w:t>
      </w:r>
    </w:p>
    <w:p w14:paraId="0D981573" w14:textId="77777777" w:rsidR="00450346" w:rsidRPr="00450346" w:rsidRDefault="00450346" w:rsidP="00450346">
      <w:pPr>
        <w:spacing w:line="360" w:lineRule="auto"/>
        <w:jc w:val="center"/>
        <w:rPr>
          <w:rFonts w:ascii="Times New Roman" w:hAnsi="Times New Roman" w:cs="Times New Roman"/>
          <w:b/>
          <w:bCs/>
          <w:color w:val="4472C4" w:themeColor="accent1"/>
          <w:u w:val="single"/>
        </w:rPr>
      </w:pPr>
    </w:p>
    <w:p w14:paraId="085D9EA1" w14:textId="4AC5B98E" w:rsidR="00B954D4" w:rsidRDefault="00B954D4" w:rsidP="00450346">
      <w:pPr>
        <w:spacing w:line="360" w:lineRule="auto"/>
        <w:jc w:val="center"/>
        <w:rPr>
          <w:rFonts w:ascii="Times New Roman" w:hAnsi="Times New Roman" w:cs="Times New Roman"/>
          <w:sz w:val="20"/>
          <w:szCs w:val="20"/>
        </w:rPr>
      </w:pPr>
      <w:r w:rsidRPr="003E04A7">
        <w:rPr>
          <w:rFonts w:ascii="Times New Roman" w:hAnsi="Times New Roman" w:cs="Times New Roman"/>
          <w:sz w:val="20"/>
          <w:szCs w:val="20"/>
        </w:rPr>
        <w:t>Rosangela LODIGIANI</w:t>
      </w:r>
      <w:r>
        <w:rPr>
          <w:rStyle w:val="Rimandonotaapidipagina"/>
          <w:rFonts w:ascii="Times New Roman" w:hAnsi="Times New Roman" w:cs="Times New Roman"/>
          <w:sz w:val="20"/>
          <w:szCs w:val="20"/>
        </w:rPr>
        <w:footnoteReference w:customMarkFollows="1" w:id="19"/>
        <w:t>*</w:t>
      </w:r>
    </w:p>
    <w:p w14:paraId="1E6C5574" w14:textId="3D1706F4" w:rsidR="00450346" w:rsidRDefault="00450346" w:rsidP="00450346">
      <w:pPr>
        <w:spacing w:line="360" w:lineRule="auto"/>
        <w:jc w:val="center"/>
        <w:rPr>
          <w:rFonts w:ascii="Times New Roman" w:hAnsi="Times New Roman" w:cs="Times New Roman"/>
          <w:sz w:val="20"/>
          <w:szCs w:val="20"/>
        </w:rPr>
      </w:pPr>
    </w:p>
    <w:p w14:paraId="377280E1" w14:textId="3EC70118" w:rsidR="00450346" w:rsidRDefault="00450346" w:rsidP="00450346">
      <w:pPr>
        <w:spacing w:line="360" w:lineRule="auto"/>
        <w:jc w:val="center"/>
        <w:rPr>
          <w:rFonts w:ascii="Times New Roman" w:hAnsi="Times New Roman" w:cs="Times New Roman"/>
          <w:sz w:val="20"/>
          <w:szCs w:val="20"/>
        </w:rPr>
      </w:pPr>
    </w:p>
    <w:p w14:paraId="7381C8E3" w14:textId="77777777" w:rsidR="00450346" w:rsidRPr="00450346" w:rsidRDefault="00450346" w:rsidP="00450346">
      <w:pPr>
        <w:spacing w:line="360" w:lineRule="auto"/>
        <w:jc w:val="center"/>
        <w:rPr>
          <w:rFonts w:ascii="Times New Roman" w:hAnsi="Times New Roman" w:cs="Times New Roman"/>
          <w:sz w:val="20"/>
          <w:szCs w:val="20"/>
        </w:rPr>
      </w:pPr>
    </w:p>
    <w:p w14:paraId="7E9B9AF4" w14:textId="01801223" w:rsidR="00B954D4" w:rsidRPr="003E04A7" w:rsidRDefault="00B954D4" w:rsidP="00B954D4">
      <w:pPr>
        <w:spacing w:line="360" w:lineRule="auto"/>
        <w:jc w:val="both"/>
        <w:rPr>
          <w:rFonts w:ascii="Times New Roman" w:hAnsi="Times New Roman" w:cs="Times New Roman"/>
          <w:b/>
          <w:bCs/>
          <w:iCs/>
          <w:color w:val="4472C4" w:themeColor="accent1"/>
        </w:rPr>
      </w:pPr>
      <w:r>
        <w:rPr>
          <w:rFonts w:ascii="Times New Roman" w:hAnsi="Times New Roman" w:cs="Times New Roman"/>
          <w:b/>
          <w:bCs/>
          <w:iCs/>
          <w:color w:val="4472C4" w:themeColor="accent1"/>
        </w:rPr>
        <w:t>Premessa</w:t>
      </w:r>
    </w:p>
    <w:p w14:paraId="04EB3B8D" w14:textId="55049E21" w:rsidR="00B954D4" w:rsidRPr="00450346" w:rsidRDefault="00B954D4" w:rsidP="00B954D4">
      <w:pPr>
        <w:spacing w:line="360" w:lineRule="auto"/>
        <w:jc w:val="both"/>
        <w:rPr>
          <w:rFonts w:ascii="Times New Roman" w:hAnsi="Times New Roman" w:cs="Times New Roman"/>
        </w:rPr>
      </w:pPr>
      <w:r w:rsidRPr="00B73043">
        <w:rPr>
          <w:rFonts w:ascii="Times New Roman" w:hAnsi="Times New Roman" w:cs="Times New Roman"/>
          <w:iCs/>
        </w:rPr>
        <w:t xml:space="preserve">A partire dai risultati della </w:t>
      </w:r>
      <w:r>
        <w:rPr>
          <w:rFonts w:ascii="Times New Roman" w:hAnsi="Times New Roman" w:cs="Times New Roman"/>
          <w:iCs/>
        </w:rPr>
        <w:t xml:space="preserve">nostra </w:t>
      </w:r>
      <w:r w:rsidRPr="00B73043">
        <w:rPr>
          <w:rFonts w:ascii="Times New Roman" w:hAnsi="Times New Roman" w:cs="Times New Roman"/>
          <w:iCs/>
        </w:rPr>
        <w:t>ricerca, la ri</w:t>
      </w:r>
      <w:r>
        <w:rPr>
          <w:rFonts w:ascii="Times New Roman" w:hAnsi="Times New Roman" w:cs="Times New Roman"/>
          <w:iCs/>
        </w:rPr>
        <w:t xml:space="preserve">flessione proposta si sofferma su alcune questioni chiave legate alla libertà di espressione dell’appartenenza religiosa a scuola. </w:t>
      </w:r>
      <w:r w:rsidRPr="00222135">
        <w:rPr>
          <w:rFonts w:ascii="Times New Roman" w:hAnsi="Times New Roman" w:cs="Times New Roman"/>
          <w:iCs/>
        </w:rPr>
        <w:t xml:space="preserve">In </w:t>
      </w:r>
      <w:r>
        <w:rPr>
          <w:rFonts w:ascii="Times New Roman" w:hAnsi="Times New Roman" w:cs="Times New Roman"/>
          <w:iCs/>
        </w:rPr>
        <w:t xml:space="preserve">un contesto scolastico sfidato in modo crescente dal pluralismo religioso, ma che per definizione è laico e plurale, abbiamo investigato in quali spazi e forme l’appartenenza religiosa è espressa, promossa e tutelata; o se tale appartenenza non venga sospinta sullo sfondo, considerata “non pertinente”. Inoltre, ci siamo chiesti in che modo le discipline curricolari, incluso l’insegnamento della religione, si confrontino con il pluralismo religioso. </w:t>
      </w:r>
      <w:r w:rsidRPr="00C56419">
        <w:rPr>
          <w:rFonts w:ascii="Times New Roman" w:hAnsi="Times New Roman" w:cs="Times New Roman"/>
          <w:iCs/>
        </w:rPr>
        <w:t>Ciò, ipotizzando, in accord</w:t>
      </w:r>
      <w:r>
        <w:rPr>
          <w:rFonts w:ascii="Times New Roman" w:hAnsi="Times New Roman" w:cs="Times New Roman"/>
          <w:iCs/>
        </w:rPr>
        <w:t>o</w:t>
      </w:r>
      <w:r w:rsidRPr="00C56419">
        <w:rPr>
          <w:rFonts w:ascii="Times New Roman" w:hAnsi="Times New Roman" w:cs="Times New Roman"/>
          <w:iCs/>
        </w:rPr>
        <w:t xml:space="preserve"> con </w:t>
      </w:r>
      <w:r>
        <w:rPr>
          <w:rFonts w:ascii="Times New Roman" w:hAnsi="Times New Roman" w:cs="Times New Roman"/>
          <w:iCs/>
        </w:rPr>
        <w:t>l’intero</w:t>
      </w:r>
      <w:r w:rsidRPr="00C56419">
        <w:rPr>
          <w:rFonts w:ascii="Times New Roman" w:hAnsi="Times New Roman" w:cs="Times New Roman"/>
          <w:iCs/>
        </w:rPr>
        <w:t xml:space="preserve"> </w:t>
      </w:r>
      <w:r>
        <w:rPr>
          <w:rFonts w:ascii="Times New Roman" w:hAnsi="Times New Roman" w:cs="Times New Roman"/>
          <w:iCs/>
        </w:rPr>
        <w:t>progetto di ricerca</w:t>
      </w:r>
      <w:r w:rsidRPr="00C56419">
        <w:rPr>
          <w:rFonts w:ascii="Times New Roman" w:hAnsi="Times New Roman" w:cs="Times New Roman"/>
          <w:iCs/>
        </w:rPr>
        <w:t xml:space="preserve">, che </w:t>
      </w:r>
      <w:r>
        <w:rPr>
          <w:rFonts w:ascii="Times New Roman" w:hAnsi="Times New Roman" w:cs="Times New Roman"/>
          <w:iCs/>
        </w:rPr>
        <w:t>la libera espressione del</w:t>
      </w:r>
      <w:r w:rsidRPr="00C56419">
        <w:rPr>
          <w:rFonts w:ascii="Times New Roman" w:hAnsi="Times New Roman" w:cs="Times New Roman"/>
        </w:rPr>
        <w:t xml:space="preserve">le appartenenze religiose </w:t>
      </w:r>
      <w:r>
        <w:rPr>
          <w:rFonts w:ascii="Times New Roman" w:hAnsi="Times New Roman" w:cs="Times New Roman"/>
        </w:rPr>
        <w:t xml:space="preserve">e la conoscenza delle diverse religioni </w:t>
      </w:r>
      <w:r w:rsidRPr="00C56419">
        <w:rPr>
          <w:rFonts w:ascii="Times New Roman" w:hAnsi="Times New Roman" w:cs="Times New Roman"/>
        </w:rPr>
        <w:t>–</w:t>
      </w:r>
      <w:r>
        <w:rPr>
          <w:rFonts w:ascii="Times New Roman" w:hAnsi="Times New Roman" w:cs="Times New Roman"/>
        </w:rPr>
        <w:t xml:space="preserve"> se il dialogo è incoraggiato e accompagnato con modalità didattiche ed educative adeguate a sviluppare mutuo rispetto e gestire eventuali conflitti – promuova l’integrazione nel contesto scolastico, rappresenti un’opportunità per rafforzare la coesione sociale, costituisca un laboratorio di cittadinanza.</w:t>
      </w:r>
    </w:p>
    <w:p w14:paraId="4F5832FD" w14:textId="77777777" w:rsidR="00B954D4" w:rsidRPr="00613824" w:rsidRDefault="00B954D4" w:rsidP="00B954D4">
      <w:pPr>
        <w:spacing w:line="360" w:lineRule="auto"/>
        <w:jc w:val="both"/>
        <w:rPr>
          <w:rFonts w:ascii="Times New Roman" w:hAnsi="Times New Roman" w:cs="Times New Roman"/>
          <w:b/>
          <w:bCs/>
          <w:color w:val="4472C4" w:themeColor="accent1"/>
        </w:rPr>
      </w:pPr>
    </w:p>
    <w:p w14:paraId="3E539DCD" w14:textId="29448017" w:rsidR="00B954D4" w:rsidRPr="00450346" w:rsidRDefault="00B954D4" w:rsidP="00B954D4">
      <w:pPr>
        <w:spacing w:line="360" w:lineRule="auto"/>
        <w:jc w:val="both"/>
        <w:rPr>
          <w:rFonts w:ascii="Times New Roman" w:hAnsi="Times New Roman" w:cs="Times New Roman"/>
          <w:b/>
          <w:bCs/>
          <w:color w:val="4472C4" w:themeColor="accent1"/>
        </w:rPr>
      </w:pPr>
      <w:r w:rsidRPr="00613824">
        <w:rPr>
          <w:rFonts w:ascii="Times New Roman" w:hAnsi="Times New Roman" w:cs="Times New Roman"/>
          <w:b/>
          <w:bCs/>
          <w:color w:val="4472C4" w:themeColor="accent1"/>
        </w:rPr>
        <w:t>Principali risultati emersi</w:t>
      </w:r>
    </w:p>
    <w:p w14:paraId="28D988E2" w14:textId="77777777" w:rsidR="00B954D4" w:rsidRPr="008D30AB" w:rsidRDefault="00B954D4" w:rsidP="00B954D4">
      <w:pPr>
        <w:spacing w:line="360" w:lineRule="auto"/>
        <w:jc w:val="both"/>
        <w:rPr>
          <w:rFonts w:ascii="Times New Roman" w:hAnsi="Times New Roman" w:cs="Times New Roman"/>
        </w:rPr>
      </w:pPr>
      <w:r w:rsidRPr="008D30AB">
        <w:rPr>
          <w:rFonts w:ascii="Times New Roman" w:hAnsi="Times New Roman" w:cs="Times New Roman"/>
        </w:rPr>
        <w:t>Seguendo il framework teorico del</w:t>
      </w:r>
      <w:r>
        <w:rPr>
          <w:rFonts w:ascii="Times New Roman" w:hAnsi="Times New Roman" w:cs="Times New Roman"/>
        </w:rPr>
        <w:t>l’intero progetto</w:t>
      </w:r>
      <w:r w:rsidRPr="008D30AB">
        <w:rPr>
          <w:rFonts w:ascii="Times New Roman" w:hAnsi="Times New Roman" w:cs="Times New Roman"/>
        </w:rPr>
        <w:t>, possiamo sostenere che</w:t>
      </w:r>
      <w:r>
        <w:rPr>
          <w:rFonts w:ascii="Times New Roman" w:hAnsi="Times New Roman" w:cs="Times New Roman"/>
        </w:rPr>
        <w:t>, anche a scuola,</w:t>
      </w:r>
      <w:r w:rsidRPr="008D30AB">
        <w:rPr>
          <w:rFonts w:ascii="Times New Roman" w:hAnsi="Times New Roman" w:cs="Times New Roman"/>
        </w:rPr>
        <w:t xml:space="preserve"> l</w:t>
      </w:r>
      <w:r>
        <w:rPr>
          <w:rFonts w:ascii="Times New Roman" w:hAnsi="Times New Roman" w:cs="Times New Roman"/>
        </w:rPr>
        <w:t>’</w:t>
      </w:r>
      <w:r w:rsidRPr="008D30AB">
        <w:rPr>
          <w:rFonts w:ascii="Times New Roman" w:hAnsi="Times New Roman" w:cs="Times New Roman"/>
        </w:rPr>
        <w:t>appartenenza religio</w:t>
      </w:r>
      <w:r>
        <w:rPr>
          <w:rFonts w:ascii="Times New Roman" w:hAnsi="Times New Roman" w:cs="Times New Roman"/>
        </w:rPr>
        <w:t>sa</w:t>
      </w:r>
      <w:r w:rsidRPr="008D30AB">
        <w:rPr>
          <w:rFonts w:ascii="Times New Roman" w:hAnsi="Times New Roman" w:cs="Times New Roman"/>
        </w:rPr>
        <w:t xml:space="preserve"> si interfaccia con almeno quattro sfere di esperienza culturale e sociale, individuale e collettiva, </w:t>
      </w:r>
      <w:r>
        <w:rPr>
          <w:rFonts w:ascii="Times New Roman" w:hAnsi="Times New Roman" w:cs="Times New Roman"/>
        </w:rPr>
        <w:t>identificate da</w:t>
      </w:r>
      <w:r w:rsidRPr="008D30AB">
        <w:rPr>
          <w:rFonts w:ascii="Times New Roman" w:hAnsi="Times New Roman" w:cs="Times New Roman"/>
        </w:rPr>
        <w:t xml:space="preserve"> quattro parole chiave: </w:t>
      </w:r>
      <w:r w:rsidRPr="005701D8">
        <w:rPr>
          <w:rFonts w:ascii="Times New Roman" w:hAnsi="Times New Roman" w:cs="Times New Roman"/>
          <w:i/>
          <w:iCs/>
        </w:rPr>
        <w:t>Identità</w:t>
      </w:r>
      <w:r w:rsidRPr="008D30AB">
        <w:rPr>
          <w:rFonts w:ascii="Times New Roman" w:hAnsi="Times New Roman" w:cs="Times New Roman"/>
        </w:rPr>
        <w:t xml:space="preserve">, </w:t>
      </w:r>
      <w:r>
        <w:rPr>
          <w:rFonts w:ascii="Times New Roman" w:hAnsi="Times New Roman" w:cs="Times New Roman"/>
          <w:i/>
          <w:iCs/>
        </w:rPr>
        <w:t>L</w:t>
      </w:r>
      <w:r w:rsidRPr="005701D8">
        <w:rPr>
          <w:rFonts w:ascii="Times New Roman" w:hAnsi="Times New Roman" w:cs="Times New Roman"/>
          <w:i/>
          <w:iCs/>
        </w:rPr>
        <w:t>ibertà (religiosa)</w:t>
      </w:r>
      <w:r w:rsidRPr="008D30AB">
        <w:rPr>
          <w:rFonts w:ascii="Times New Roman" w:hAnsi="Times New Roman" w:cs="Times New Roman"/>
        </w:rPr>
        <w:t xml:space="preserve">, </w:t>
      </w:r>
      <w:r>
        <w:rPr>
          <w:rFonts w:ascii="Times New Roman" w:hAnsi="Times New Roman" w:cs="Times New Roman"/>
          <w:i/>
          <w:iCs/>
        </w:rPr>
        <w:t>C</w:t>
      </w:r>
      <w:r w:rsidRPr="005701D8">
        <w:rPr>
          <w:rFonts w:ascii="Times New Roman" w:hAnsi="Times New Roman" w:cs="Times New Roman"/>
          <w:i/>
          <w:iCs/>
        </w:rPr>
        <w:t>ittadinanza</w:t>
      </w:r>
      <w:r w:rsidRPr="008D30AB">
        <w:rPr>
          <w:rFonts w:ascii="Times New Roman" w:hAnsi="Times New Roman" w:cs="Times New Roman"/>
        </w:rPr>
        <w:t xml:space="preserve"> e </w:t>
      </w:r>
      <w:r>
        <w:rPr>
          <w:rFonts w:ascii="Times New Roman" w:hAnsi="Times New Roman" w:cs="Times New Roman"/>
          <w:i/>
          <w:iCs/>
        </w:rPr>
        <w:t>B</w:t>
      </w:r>
      <w:r w:rsidRPr="005701D8">
        <w:rPr>
          <w:rFonts w:ascii="Times New Roman" w:hAnsi="Times New Roman" w:cs="Times New Roman"/>
          <w:i/>
          <w:iCs/>
        </w:rPr>
        <w:t>ene comune</w:t>
      </w:r>
      <w:r w:rsidRPr="008D30AB">
        <w:rPr>
          <w:rFonts w:ascii="Times New Roman" w:hAnsi="Times New Roman" w:cs="Times New Roman"/>
        </w:rPr>
        <w:t>. Le utilizziamo in questa sede per restituire in sintesi i principali risultati della ricerca</w:t>
      </w:r>
      <w:r>
        <w:rPr>
          <w:rFonts w:ascii="Times New Roman" w:hAnsi="Times New Roman" w:cs="Times New Roman"/>
        </w:rPr>
        <w:t>, la cui base empirica è data da 14 focus groups realizzati a Milano, Brescia e Bergamo con insegnanti e genitori, e con alunni/e di scuola secondaria di primo grado</w:t>
      </w:r>
      <w:r w:rsidRPr="008D30AB">
        <w:rPr>
          <w:rFonts w:ascii="Times New Roman" w:hAnsi="Times New Roman" w:cs="Times New Roman"/>
        </w:rPr>
        <w:t>.</w:t>
      </w:r>
    </w:p>
    <w:p w14:paraId="3C64FD8D" w14:textId="77777777" w:rsidR="00B954D4" w:rsidRPr="008D30AB" w:rsidRDefault="00B954D4" w:rsidP="00B954D4">
      <w:pPr>
        <w:spacing w:line="360" w:lineRule="auto"/>
        <w:jc w:val="both"/>
        <w:rPr>
          <w:rFonts w:ascii="Times New Roman" w:hAnsi="Times New Roman" w:cs="Times New Roman"/>
        </w:rPr>
      </w:pPr>
      <w:r w:rsidRPr="008D30AB">
        <w:rPr>
          <w:rFonts w:ascii="Times New Roman" w:hAnsi="Times New Roman" w:cs="Times New Roman"/>
        </w:rPr>
        <w:t xml:space="preserve">Il primo termine, </w:t>
      </w:r>
      <w:r>
        <w:rPr>
          <w:rFonts w:ascii="Times New Roman" w:hAnsi="Times New Roman" w:cs="Times New Roman"/>
          <w:i/>
          <w:iCs/>
        </w:rPr>
        <w:t>I</w:t>
      </w:r>
      <w:r w:rsidRPr="008D30AB">
        <w:rPr>
          <w:rFonts w:ascii="Times New Roman" w:hAnsi="Times New Roman" w:cs="Times New Roman"/>
          <w:i/>
          <w:iCs/>
        </w:rPr>
        <w:t>dentità</w:t>
      </w:r>
      <w:r w:rsidRPr="008D30AB">
        <w:rPr>
          <w:rFonts w:ascii="Times New Roman" w:hAnsi="Times New Roman" w:cs="Times New Roman"/>
        </w:rPr>
        <w:t>, richiama l</w:t>
      </w:r>
      <w:r>
        <w:rPr>
          <w:rFonts w:ascii="Times New Roman" w:hAnsi="Times New Roman" w:cs="Times New Roman"/>
        </w:rPr>
        <w:t>’</w:t>
      </w:r>
      <w:r w:rsidRPr="008D30AB">
        <w:rPr>
          <w:rFonts w:ascii="Times New Roman" w:hAnsi="Times New Roman" w:cs="Times New Roman"/>
        </w:rPr>
        <w:t>attenzione sui processi individuali e collettivi di (ri)definizione di sé, basati sulle proprie credenze e valori religiosi, nell</w:t>
      </w:r>
      <w:r>
        <w:rPr>
          <w:rFonts w:ascii="Times New Roman" w:hAnsi="Times New Roman" w:cs="Times New Roman"/>
        </w:rPr>
        <w:t>’</w:t>
      </w:r>
      <w:r w:rsidRPr="008D30AB">
        <w:rPr>
          <w:rFonts w:ascii="Times New Roman" w:hAnsi="Times New Roman" w:cs="Times New Roman"/>
        </w:rPr>
        <w:t>ambiente scolastico: l</w:t>
      </w:r>
      <w:r>
        <w:rPr>
          <w:rFonts w:ascii="Times New Roman" w:hAnsi="Times New Roman" w:cs="Times New Roman"/>
        </w:rPr>
        <w:t>’</w:t>
      </w:r>
      <w:r w:rsidRPr="008D30AB">
        <w:rPr>
          <w:rFonts w:ascii="Times New Roman" w:hAnsi="Times New Roman" w:cs="Times New Roman"/>
        </w:rPr>
        <w:t>appartenenza a una religione è un fondamentale “indicatore di identità”</w:t>
      </w:r>
      <w:r>
        <w:rPr>
          <w:rFonts w:ascii="Times New Roman" w:hAnsi="Times New Roman" w:cs="Times New Roman"/>
        </w:rPr>
        <w:t xml:space="preserve"> che entra in gioco </w:t>
      </w:r>
      <w:r w:rsidRPr="008D30AB">
        <w:rPr>
          <w:rFonts w:ascii="Times New Roman" w:hAnsi="Times New Roman" w:cs="Times New Roman"/>
        </w:rPr>
        <w:t xml:space="preserve">nelle relazioni che si intrecciano tra insegnanti, alunni/e e genitori. </w:t>
      </w:r>
      <w:r>
        <w:rPr>
          <w:rFonts w:ascii="Times New Roman" w:hAnsi="Times New Roman" w:cs="Times New Roman"/>
        </w:rPr>
        <w:t xml:space="preserve">Ciò appare a prima vista non percepito da studenti e studentesse, che tendono a considerare l’eventuale appartenenza a una religione come non rilevante nei rapporti tra compagni/e, rapporti influenzati semmai da elementi di “affinità elettiva” (simpatia </w:t>
      </w:r>
      <w:r>
        <w:rPr>
          <w:rFonts w:ascii="Times New Roman" w:hAnsi="Times New Roman" w:cs="Times New Roman"/>
        </w:rPr>
        <w:lastRenderedPageBreak/>
        <w:t>reciproca, gusti, passioni ecc.). Tuttavia, l’esigenza tipica degli adolescenti di ricevere approvazione dal gruppo dei pari spinge a tenere la propria (eventuale) appartenenza religiosa in secondo piano, temendo che essa possa essere un fattore di derisione o perfino di esclusione. Così la libertà religiosa, di cui proclamano di godere senza riserve, appare più teoricamente affermata che vissuta. La “scoperta” delle diverse appartenenze religiose si appoggia all’interpretazione – non senza stereotipi e fraintendimenti – dei simboli (per es. il velo islamico, la croce cristiana) o dei comportamenti (per es. le abitudini alimentari) adottati dai/dalle compagni/e. Anche gli adulti si dichiarano liberi di esprimere la propria appartenenza religiosa a scuola, ma al tempo stesso evidenziano (in specie gli/le insegnanti) l’esigenza di non ostentarla, lasciando semmai che traspaia come tratto identitario dal loro modo di agire, nel rispetto della postura a-confessionale loro richiesta.</w:t>
      </w:r>
    </w:p>
    <w:p w14:paraId="095FCD96" w14:textId="77777777" w:rsidR="00B954D4" w:rsidRPr="005133D3" w:rsidRDefault="00B954D4" w:rsidP="00B954D4">
      <w:pPr>
        <w:spacing w:line="360" w:lineRule="auto"/>
        <w:jc w:val="both"/>
        <w:rPr>
          <w:rFonts w:ascii="Times New Roman" w:hAnsi="Times New Roman" w:cs="Times New Roman"/>
        </w:rPr>
      </w:pPr>
      <w:r w:rsidRPr="005133D3">
        <w:rPr>
          <w:rFonts w:ascii="Times New Roman" w:hAnsi="Times New Roman" w:cs="Times New Roman"/>
        </w:rPr>
        <w:t xml:space="preserve">Il secondo termine, </w:t>
      </w:r>
      <w:r>
        <w:rPr>
          <w:rFonts w:ascii="Times New Roman" w:hAnsi="Times New Roman" w:cs="Times New Roman"/>
          <w:i/>
          <w:iCs/>
        </w:rPr>
        <w:t>L</w:t>
      </w:r>
      <w:r w:rsidRPr="005701D8">
        <w:rPr>
          <w:rFonts w:ascii="Times New Roman" w:hAnsi="Times New Roman" w:cs="Times New Roman"/>
          <w:i/>
          <w:iCs/>
        </w:rPr>
        <w:t>ibertà religiosa</w:t>
      </w:r>
      <w:r w:rsidRPr="005133D3">
        <w:rPr>
          <w:rFonts w:ascii="Times New Roman" w:hAnsi="Times New Roman" w:cs="Times New Roman"/>
        </w:rPr>
        <w:t xml:space="preserve">, </w:t>
      </w:r>
      <w:r>
        <w:rPr>
          <w:rFonts w:ascii="Times New Roman" w:hAnsi="Times New Roman" w:cs="Times New Roman"/>
        </w:rPr>
        <w:t>porta</w:t>
      </w:r>
      <w:r w:rsidRPr="005133D3">
        <w:rPr>
          <w:rFonts w:ascii="Times New Roman" w:hAnsi="Times New Roman" w:cs="Times New Roman"/>
        </w:rPr>
        <w:t xml:space="preserve"> l</w:t>
      </w:r>
      <w:r>
        <w:rPr>
          <w:rFonts w:ascii="Times New Roman" w:hAnsi="Times New Roman" w:cs="Times New Roman"/>
        </w:rPr>
        <w:t>’</w:t>
      </w:r>
      <w:r w:rsidRPr="005133D3">
        <w:rPr>
          <w:rFonts w:ascii="Times New Roman" w:hAnsi="Times New Roman" w:cs="Times New Roman"/>
        </w:rPr>
        <w:t xml:space="preserve">attenzione sul diritto inviolabile della persona alla libertà di scelta e di espressione religiosa, ovvero </w:t>
      </w:r>
      <w:r>
        <w:rPr>
          <w:rFonts w:ascii="Times New Roman" w:hAnsi="Times New Roman" w:cs="Times New Roman"/>
        </w:rPr>
        <w:t>su</w:t>
      </w:r>
      <w:r w:rsidRPr="005133D3">
        <w:rPr>
          <w:rFonts w:ascii="Times New Roman" w:hAnsi="Times New Roman" w:cs="Times New Roman"/>
        </w:rPr>
        <w:t xml:space="preserve">l diritto di praticare la propria fede entro il quadro dato dalle regole della cittadinanza democratica e liberale entro cui anche la scuola è iscritta. Come nella sfera pubblica, anche nella scuola – </w:t>
      </w:r>
      <w:r>
        <w:rPr>
          <w:rFonts w:ascii="Times New Roman" w:hAnsi="Times New Roman" w:cs="Times New Roman"/>
        </w:rPr>
        <w:t xml:space="preserve">essa stessa </w:t>
      </w:r>
      <w:r w:rsidRPr="005133D3">
        <w:rPr>
          <w:rFonts w:ascii="Times New Roman" w:hAnsi="Times New Roman" w:cs="Times New Roman"/>
        </w:rPr>
        <w:t xml:space="preserve">intesa come arena pubblica – possono sorgere conflitti e dilemmi che </w:t>
      </w:r>
      <w:r>
        <w:rPr>
          <w:rFonts w:ascii="Times New Roman" w:hAnsi="Times New Roman" w:cs="Times New Roman"/>
        </w:rPr>
        <w:t xml:space="preserve">quotidianamente </w:t>
      </w:r>
      <w:r w:rsidRPr="005133D3">
        <w:rPr>
          <w:rFonts w:ascii="Times New Roman" w:hAnsi="Times New Roman" w:cs="Times New Roman"/>
        </w:rPr>
        <w:t>mettono in tensione la teorica, funzionale</w:t>
      </w:r>
      <w:r>
        <w:rPr>
          <w:rFonts w:ascii="Times New Roman" w:hAnsi="Times New Roman" w:cs="Times New Roman"/>
        </w:rPr>
        <w:t>,</w:t>
      </w:r>
      <w:r w:rsidRPr="005133D3">
        <w:rPr>
          <w:rFonts w:ascii="Times New Roman" w:hAnsi="Times New Roman" w:cs="Times New Roman"/>
        </w:rPr>
        <w:t xml:space="preserve"> separazione dei domini “pubblico” e “privato”</w:t>
      </w:r>
      <w:r>
        <w:rPr>
          <w:rFonts w:ascii="Times New Roman" w:hAnsi="Times New Roman" w:cs="Times New Roman"/>
        </w:rPr>
        <w:t xml:space="preserve"> (Luhman, 1982)</w:t>
      </w:r>
      <w:r w:rsidRPr="005133D3">
        <w:rPr>
          <w:rFonts w:ascii="Times New Roman" w:hAnsi="Times New Roman" w:cs="Times New Roman"/>
        </w:rPr>
        <w:t xml:space="preserve">. </w:t>
      </w:r>
      <w:r>
        <w:rPr>
          <w:rFonts w:ascii="Times New Roman" w:hAnsi="Times New Roman" w:cs="Times New Roman"/>
        </w:rPr>
        <w:t>Ci i</w:t>
      </w:r>
      <w:r w:rsidRPr="005133D3">
        <w:rPr>
          <w:rFonts w:ascii="Times New Roman" w:hAnsi="Times New Roman" w:cs="Times New Roman"/>
        </w:rPr>
        <w:t xml:space="preserve">nvita a riflettere su questo punto anche il termine </w:t>
      </w:r>
      <w:r>
        <w:rPr>
          <w:rFonts w:ascii="Times New Roman" w:hAnsi="Times New Roman" w:cs="Times New Roman"/>
          <w:i/>
          <w:iCs/>
        </w:rPr>
        <w:t>C</w:t>
      </w:r>
      <w:r w:rsidRPr="005701D8">
        <w:rPr>
          <w:rFonts w:ascii="Times New Roman" w:hAnsi="Times New Roman" w:cs="Times New Roman"/>
          <w:i/>
          <w:iCs/>
        </w:rPr>
        <w:t>ittadinanza</w:t>
      </w:r>
      <w:r w:rsidRPr="005133D3">
        <w:rPr>
          <w:rFonts w:ascii="Times New Roman" w:hAnsi="Times New Roman" w:cs="Times New Roman"/>
        </w:rPr>
        <w:t>, che richiama l</w:t>
      </w:r>
      <w:r>
        <w:rPr>
          <w:rFonts w:ascii="Times New Roman" w:hAnsi="Times New Roman" w:cs="Times New Roman"/>
        </w:rPr>
        <w:t>’</w:t>
      </w:r>
      <w:r w:rsidRPr="005133D3">
        <w:rPr>
          <w:rFonts w:ascii="Times New Roman" w:hAnsi="Times New Roman" w:cs="Times New Roman"/>
        </w:rPr>
        <w:t>attenzione non solo sul quadro normativo della libertà religiosa ma anche sui contrasti che possono sorgere tra le molteplici identità e lealtà derivanti dall</w:t>
      </w:r>
      <w:r>
        <w:rPr>
          <w:rFonts w:ascii="Times New Roman" w:hAnsi="Times New Roman" w:cs="Times New Roman"/>
        </w:rPr>
        <w:t>’</w:t>
      </w:r>
      <w:r w:rsidRPr="005133D3">
        <w:rPr>
          <w:rFonts w:ascii="Times New Roman" w:hAnsi="Times New Roman" w:cs="Times New Roman"/>
        </w:rPr>
        <w:t xml:space="preserve">appartenenza a una certa religione e </w:t>
      </w:r>
      <w:r>
        <w:rPr>
          <w:rFonts w:ascii="Times New Roman" w:hAnsi="Times New Roman" w:cs="Times New Roman"/>
        </w:rPr>
        <w:t>alle regole della convivenza del</w:t>
      </w:r>
      <w:r w:rsidRPr="005133D3">
        <w:rPr>
          <w:rFonts w:ascii="Times New Roman" w:hAnsi="Times New Roman" w:cs="Times New Roman"/>
        </w:rPr>
        <w:t xml:space="preserve"> </w:t>
      </w:r>
      <w:r>
        <w:rPr>
          <w:rFonts w:ascii="Times New Roman" w:hAnsi="Times New Roman" w:cs="Times New Roman"/>
        </w:rPr>
        <w:t>Paes</w:t>
      </w:r>
      <w:r w:rsidRPr="005133D3">
        <w:rPr>
          <w:rFonts w:ascii="Times New Roman" w:hAnsi="Times New Roman" w:cs="Times New Roman"/>
        </w:rPr>
        <w:t>e in cui si vive</w:t>
      </w:r>
      <w:r>
        <w:rPr>
          <w:rFonts w:ascii="Times New Roman" w:hAnsi="Times New Roman" w:cs="Times New Roman"/>
        </w:rPr>
        <w:t xml:space="preserve"> (Habermas, 2014)</w:t>
      </w:r>
      <w:r w:rsidRPr="005133D3">
        <w:rPr>
          <w:rFonts w:ascii="Times New Roman" w:hAnsi="Times New Roman" w:cs="Times New Roman"/>
        </w:rPr>
        <w:t>.</w:t>
      </w:r>
    </w:p>
    <w:p w14:paraId="3B5EB248" w14:textId="77777777" w:rsidR="00B954D4" w:rsidRPr="005133D3" w:rsidRDefault="00B954D4" w:rsidP="00B954D4">
      <w:pPr>
        <w:spacing w:line="360" w:lineRule="auto"/>
        <w:jc w:val="both"/>
        <w:rPr>
          <w:rFonts w:ascii="Times New Roman" w:hAnsi="Times New Roman" w:cs="Times New Roman"/>
        </w:rPr>
      </w:pPr>
      <w:r w:rsidRPr="005133D3">
        <w:rPr>
          <w:rFonts w:ascii="Times New Roman" w:hAnsi="Times New Roman" w:cs="Times New Roman"/>
        </w:rPr>
        <w:t>L</w:t>
      </w:r>
      <w:r>
        <w:rPr>
          <w:rFonts w:ascii="Times New Roman" w:hAnsi="Times New Roman" w:cs="Times New Roman"/>
        </w:rPr>
        <w:t>a</w:t>
      </w:r>
      <w:r w:rsidRPr="005133D3">
        <w:rPr>
          <w:rFonts w:ascii="Times New Roman" w:hAnsi="Times New Roman" w:cs="Times New Roman"/>
        </w:rPr>
        <w:t xml:space="preserve"> tutel</w:t>
      </w:r>
      <w:r>
        <w:rPr>
          <w:rFonts w:ascii="Times New Roman" w:hAnsi="Times New Roman" w:cs="Times New Roman"/>
        </w:rPr>
        <w:t>a</w:t>
      </w:r>
      <w:r w:rsidRPr="005133D3">
        <w:rPr>
          <w:rFonts w:ascii="Times New Roman" w:hAnsi="Times New Roman" w:cs="Times New Roman"/>
        </w:rPr>
        <w:t xml:space="preserve"> giuridic</w:t>
      </w:r>
      <w:r>
        <w:rPr>
          <w:rFonts w:ascii="Times New Roman" w:hAnsi="Times New Roman" w:cs="Times New Roman"/>
        </w:rPr>
        <w:t>a</w:t>
      </w:r>
      <w:r w:rsidRPr="005133D3">
        <w:rPr>
          <w:rFonts w:ascii="Times New Roman" w:hAnsi="Times New Roman" w:cs="Times New Roman"/>
        </w:rPr>
        <w:t xml:space="preserve"> della libertà religiosa, pur fornendo una leva cruciale per l</w:t>
      </w:r>
      <w:r>
        <w:rPr>
          <w:rFonts w:ascii="Times New Roman" w:hAnsi="Times New Roman" w:cs="Times New Roman"/>
        </w:rPr>
        <w:t>’</w:t>
      </w:r>
      <w:r w:rsidRPr="005133D3">
        <w:rPr>
          <w:rFonts w:ascii="Times New Roman" w:hAnsi="Times New Roman" w:cs="Times New Roman"/>
        </w:rPr>
        <w:t>integrazione sociale, innesca rivendicazioni per il riconoscimento della legittimità di ogni sistema di credenze e pratiche religiose all</w:t>
      </w:r>
      <w:r>
        <w:rPr>
          <w:rFonts w:ascii="Times New Roman" w:hAnsi="Times New Roman" w:cs="Times New Roman"/>
        </w:rPr>
        <w:t>’</w:t>
      </w:r>
      <w:r w:rsidRPr="005133D3">
        <w:rPr>
          <w:rFonts w:ascii="Times New Roman" w:hAnsi="Times New Roman" w:cs="Times New Roman"/>
        </w:rPr>
        <w:t xml:space="preserve">interno della vita scolastica, </w:t>
      </w:r>
      <w:r>
        <w:rPr>
          <w:rFonts w:ascii="Times New Roman" w:hAnsi="Times New Roman" w:cs="Times New Roman"/>
        </w:rPr>
        <w:t xml:space="preserve">rendendo problematico tracciare </w:t>
      </w:r>
      <w:r w:rsidRPr="005133D3">
        <w:rPr>
          <w:rFonts w:ascii="Times New Roman" w:hAnsi="Times New Roman" w:cs="Times New Roman"/>
        </w:rPr>
        <w:t>i confini tra fedeltà religiosa e civica. Confini che non possono essere dati per scontati e delineati una volta per tutte</w:t>
      </w:r>
      <w:r>
        <w:rPr>
          <w:rFonts w:ascii="Times New Roman" w:hAnsi="Times New Roman" w:cs="Times New Roman"/>
        </w:rPr>
        <w:t xml:space="preserve">, ma vengono negoziati entro rapporti che </w:t>
      </w:r>
      <w:r w:rsidRPr="005133D3">
        <w:rPr>
          <w:rFonts w:ascii="Times New Roman" w:hAnsi="Times New Roman" w:cs="Times New Roman"/>
        </w:rPr>
        <w:t xml:space="preserve">incorporano </w:t>
      </w:r>
      <w:r>
        <w:rPr>
          <w:rFonts w:ascii="Times New Roman" w:hAnsi="Times New Roman" w:cs="Times New Roman"/>
        </w:rPr>
        <w:t>dimensioni</w:t>
      </w:r>
      <w:r w:rsidRPr="005133D3">
        <w:rPr>
          <w:rFonts w:ascii="Times New Roman" w:hAnsi="Times New Roman" w:cs="Times New Roman"/>
        </w:rPr>
        <w:t xml:space="preserve"> di forza e di potere</w:t>
      </w:r>
      <w:r>
        <w:rPr>
          <w:rFonts w:ascii="Times New Roman" w:hAnsi="Times New Roman" w:cs="Times New Roman"/>
        </w:rPr>
        <w:t xml:space="preserve">. Le </w:t>
      </w:r>
      <w:r w:rsidRPr="005133D3">
        <w:rPr>
          <w:rFonts w:ascii="Times New Roman" w:hAnsi="Times New Roman" w:cs="Times New Roman"/>
        </w:rPr>
        <w:t>religioni contribuiscono a forgiare “visioni del mondo”, di ciò che è considerato giusto</w:t>
      </w:r>
      <w:r>
        <w:rPr>
          <w:rFonts w:ascii="Times New Roman" w:hAnsi="Times New Roman" w:cs="Times New Roman"/>
        </w:rPr>
        <w:t xml:space="preserve"> e</w:t>
      </w:r>
      <w:r w:rsidRPr="005133D3">
        <w:rPr>
          <w:rFonts w:ascii="Times New Roman" w:hAnsi="Times New Roman" w:cs="Times New Roman"/>
        </w:rPr>
        <w:t xml:space="preserve"> buono, </w:t>
      </w:r>
      <w:r>
        <w:rPr>
          <w:rFonts w:ascii="Times New Roman" w:hAnsi="Times New Roman" w:cs="Times New Roman"/>
        </w:rPr>
        <w:t>e di ciò che non lo è.</w:t>
      </w:r>
      <w:r w:rsidRPr="005133D3">
        <w:rPr>
          <w:rFonts w:ascii="Times New Roman" w:hAnsi="Times New Roman" w:cs="Times New Roman"/>
        </w:rPr>
        <w:t xml:space="preserve"> I principi etici e morali così come le “virtù civiche” sono al centro della socializzazione religiosa che gli studenti</w:t>
      </w:r>
      <w:r>
        <w:rPr>
          <w:rFonts w:ascii="Times New Roman" w:hAnsi="Times New Roman" w:cs="Times New Roman"/>
        </w:rPr>
        <w:t xml:space="preserve"> e le studentesse</w:t>
      </w:r>
      <w:r w:rsidRPr="005133D3">
        <w:rPr>
          <w:rFonts w:ascii="Times New Roman" w:hAnsi="Times New Roman" w:cs="Times New Roman"/>
        </w:rPr>
        <w:t xml:space="preserve"> ricevono all</w:t>
      </w:r>
      <w:r>
        <w:rPr>
          <w:rFonts w:ascii="Times New Roman" w:hAnsi="Times New Roman" w:cs="Times New Roman"/>
        </w:rPr>
        <w:t>’</w:t>
      </w:r>
      <w:r w:rsidRPr="005133D3">
        <w:rPr>
          <w:rFonts w:ascii="Times New Roman" w:hAnsi="Times New Roman" w:cs="Times New Roman"/>
        </w:rPr>
        <w:t>interno delle loro famiglie, e</w:t>
      </w:r>
      <w:r>
        <w:rPr>
          <w:rFonts w:ascii="Times New Roman" w:hAnsi="Times New Roman" w:cs="Times New Roman"/>
        </w:rPr>
        <w:t xml:space="preserve"> si riflettono nell</w:t>
      </w:r>
      <w:r w:rsidRPr="005133D3">
        <w:rPr>
          <w:rFonts w:ascii="Times New Roman" w:hAnsi="Times New Roman" w:cs="Times New Roman"/>
        </w:rPr>
        <w:t xml:space="preserve">e scelte, preferenze e divieti </w:t>
      </w:r>
      <w:r>
        <w:rPr>
          <w:rFonts w:ascii="Times New Roman" w:hAnsi="Times New Roman" w:cs="Times New Roman"/>
        </w:rPr>
        <w:t>talvolta loro imposti</w:t>
      </w:r>
      <w:r w:rsidRPr="005133D3">
        <w:rPr>
          <w:rFonts w:ascii="Times New Roman" w:hAnsi="Times New Roman" w:cs="Times New Roman"/>
        </w:rPr>
        <w:t xml:space="preserve">, così come </w:t>
      </w:r>
      <w:r>
        <w:rPr>
          <w:rFonts w:ascii="Times New Roman" w:hAnsi="Times New Roman" w:cs="Times New Roman"/>
        </w:rPr>
        <w:t xml:space="preserve">in alcuni loro </w:t>
      </w:r>
      <w:r w:rsidRPr="005133D3">
        <w:rPr>
          <w:rFonts w:ascii="Times New Roman" w:hAnsi="Times New Roman" w:cs="Times New Roman"/>
        </w:rPr>
        <w:t>comportamenti</w:t>
      </w:r>
      <w:r>
        <w:rPr>
          <w:rFonts w:ascii="Times New Roman" w:hAnsi="Times New Roman" w:cs="Times New Roman"/>
        </w:rPr>
        <w:t>. Come la</w:t>
      </w:r>
      <w:r w:rsidRPr="005133D3">
        <w:rPr>
          <w:rFonts w:ascii="Times New Roman" w:hAnsi="Times New Roman" w:cs="Times New Roman"/>
        </w:rPr>
        <w:t xml:space="preserve"> scuola </w:t>
      </w:r>
      <w:r>
        <w:rPr>
          <w:rFonts w:ascii="Times New Roman" w:hAnsi="Times New Roman" w:cs="Times New Roman"/>
        </w:rPr>
        <w:t xml:space="preserve">può rispondere, in quanto </w:t>
      </w:r>
      <w:r w:rsidRPr="005133D3">
        <w:rPr>
          <w:rFonts w:ascii="Times New Roman" w:hAnsi="Times New Roman" w:cs="Times New Roman"/>
        </w:rPr>
        <w:t xml:space="preserve">spazio pubblico, secolare e plurale, </w:t>
      </w:r>
      <w:r>
        <w:rPr>
          <w:rFonts w:ascii="Times New Roman" w:hAnsi="Times New Roman" w:cs="Times New Roman"/>
        </w:rPr>
        <w:t xml:space="preserve">a queste istanze </w:t>
      </w:r>
      <w:r w:rsidRPr="005133D3">
        <w:rPr>
          <w:rFonts w:ascii="Times New Roman" w:hAnsi="Times New Roman" w:cs="Times New Roman"/>
        </w:rPr>
        <w:t>(per es. l</w:t>
      </w:r>
      <w:r>
        <w:rPr>
          <w:rFonts w:ascii="Times New Roman" w:hAnsi="Times New Roman" w:cs="Times New Roman"/>
        </w:rPr>
        <w:t>e</w:t>
      </w:r>
      <w:r w:rsidRPr="005133D3">
        <w:rPr>
          <w:rFonts w:ascii="Times New Roman" w:hAnsi="Times New Roman" w:cs="Times New Roman"/>
        </w:rPr>
        <w:t xml:space="preserve"> richiest</w:t>
      </w:r>
      <w:r>
        <w:rPr>
          <w:rFonts w:ascii="Times New Roman" w:hAnsi="Times New Roman" w:cs="Times New Roman"/>
        </w:rPr>
        <w:t>e</w:t>
      </w:r>
      <w:r w:rsidRPr="005133D3">
        <w:rPr>
          <w:rFonts w:ascii="Times New Roman" w:hAnsi="Times New Roman" w:cs="Times New Roman"/>
        </w:rPr>
        <w:t xml:space="preserve"> di trattamento differenziato in determinate </w:t>
      </w:r>
      <w:r>
        <w:rPr>
          <w:rFonts w:ascii="Times New Roman" w:hAnsi="Times New Roman" w:cs="Times New Roman"/>
        </w:rPr>
        <w:t>situazioni:</w:t>
      </w:r>
      <w:r w:rsidRPr="005133D3">
        <w:rPr>
          <w:rFonts w:ascii="Times New Roman" w:hAnsi="Times New Roman" w:cs="Times New Roman"/>
        </w:rPr>
        <w:t xml:space="preserve"> l</w:t>
      </w:r>
      <w:r>
        <w:rPr>
          <w:rFonts w:ascii="Times New Roman" w:hAnsi="Times New Roman" w:cs="Times New Roman"/>
        </w:rPr>
        <w:t>’</w:t>
      </w:r>
      <w:r w:rsidRPr="005133D3">
        <w:rPr>
          <w:rFonts w:ascii="Times New Roman" w:hAnsi="Times New Roman" w:cs="Times New Roman"/>
        </w:rPr>
        <w:t>ora di ginnastica, le gite scolastiche, ecc.)</w:t>
      </w:r>
      <w:r>
        <w:rPr>
          <w:rFonts w:ascii="Times New Roman" w:hAnsi="Times New Roman" w:cs="Times New Roman"/>
        </w:rPr>
        <w:t xml:space="preserve">? La soluzione non appare univoca. A fare la differenza sono </w:t>
      </w:r>
      <w:r w:rsidRPr="005133D3">
        <w:rPr>
          <w:rFonts w:ascii="Times New Roman" w:hAnsi="Times New Roman" w:cs="Times New Roman"/>
        </w:rPr>
        <w:t>la qualità delle relazioni scuola-famiglia</w:t>
      </w:r>
      <w:r>
        <w:rPr>
          <w:rFonts w:ascii="Times New Roman" w:hAnsi="Times New Roman" w:cs="Times New Roman"/>
        </w:rPr>
        <w:t xml:space="preserve"> e </w:t>
      </w:r>
      <w:r w:rsidRPr="005133D3">
        <w:rPr>
          <w:rFonts w:ascii="Times New Roman" w:hAnsi="Times New Roman" w:cs="Times New Roman"/>
        </w:rPr>
        <w:t xml:space="preserve">la fiducia si riesce </w:t>
      </w:r>
      <w:r>
        <w:rPr>
          <w:rFonts w:ascii="Times New Roman" w:hAnsi="Times New Roman" w:cs="Times New Roman"/>
        </w:rPr>
        <w:t xml:space="preserve">(o meno) </w:t>
      </w:r>
      <w:r w:rsidRPr="005133D3">
        <w:rPr>
          <w:rFonts w:ascii="Times New Roman" w:hAnsi="Times New Roman" w:cs="Times New Roman"/>
        </w:rPr>
        <w:t>a costruire.</w:t>
      </w:r>
      <w:r>
        <w:rPr>
          <w:rFonts w:ascii="Times New Roman" w:hAnsi="Times New Roman" w:cs="Times New Roman"/>
        </w:rPr>
        <w:t xml:space="preserve"> Ma, restano aperti interrogativi cruciali: come stabilire </w:t>
      </w:r>
      <w:r w:rsidRPr="00B53A93">
        <w:rPr>
          <w:rFonts w:ascii="Times New Roman" w:hAnsi="Times New Roman" w:cs="Times New Roman"/>
        </w:rPr>
        <w:t xml:space="preserve">i </w:t>
      </w:r>
      <w:r>
        <w:rPr>
          <w:rFonts w:ascii="Times New Roman" w:hAnsi="Times New Roman" w:cs="Times New Roman"/>
        </w:rPr>
        <w:t>“</w:t>
      </w:r>
      <w:r w:rsidRPr="00B53A93">
        <w:rPr>
          <w:rFonts w:ascii="Times New Roman" w:hAnsi="Times New Roman" w:cs="Times New Roman"/>
        </w:rPr>
        <w:t>confini delle responsabilità</w:t>
      </w:r>
      <w:r>
        <w:rPr>
          <w:rFonts w:ascii="Times New Roman" w:hAnsi="Times New Roman" w:cs="Times New Roman"/>
        </w:rPr>
        <w:t>”</w:t>
      </w:r>
      <w:r w:rsidRPr="00B53A93">
        <w:rPr>
          <w:rFonts w:ascii="Times New Roman" w:hAnsi="Times New Roman" w:cs="Times New Roman"/>
        </w:rPr>
        <w:t>: fino a che punto gli</w:t>
      </w:r>
      <w:r>
        <w:rPr>
          <w:rFonts w:ascii="Times New Roman" w:hAnsi="Times New Roman" w:cs="Times New Roman"/>
        </w:rPr>
        <w:t>/le</w:t>
      </w:r>
      <w:r w:rsidRPr="00B53A93">
        <w:rPr>
          <w:rFonts w:ascii="Times New Roman" w:hAnsi="Times New Roman" w:cs="Times New Roman"/>
        </w:rPr>
        <w:t xml:space="preserve"> insegnanti possono discutere le decisioni delle famiglie? Quali sono i limiti della potestà genitoriale sull</w:t>
      </w:r>
      <w:r>
        <w:rPr>
          <w:rFonts w:ascii="Times New Roman" w:hAnsi="Times New Roman" w:cs="Times New Roman"/>
        </w:rPr>
        <w:t xml:space="preserve">’educazione </w:t>
      </w:r>
      <w:r w:rsidRPr="00B53A93">
        <w:rPr>
          <w:rFonts w:ascii="Times New Roman" w:hAnsi="Times New Roman" w:cs="Times New Roman"/>
        </w:rPr>
        <w:t xml:space="preserve">dei </w:t>
      </w:r>
      <w:r>
        <w:rPr>
          <w:rFonts w:ascii="Times New Roman" w:hAnsi="Times New Roman" w:cs="Times New Roman"/>
        </w:rPr>
        <w:t>figli</w:t>
      </w:r>
      <w:r w:rsidRPr="00B53A93">
        <w:rPr>
          <w:rFonts w:ascii="Times New Roman" w:hAnsi="Times New Roman" w:cs="Times New Roman"/>
        </w:rPr>
        <w:t xml:space="preserve">? Come </w:t>
      </w:r>
      <w:r w:rsidRPr="00B53A93">
        <w:rPr>
          <w:rFonts w:ascii="Times New Roman" w:hAnsi="Times New Roman" w:cs="Times New Roman"/>
        </w:rPr>
        <w:lastRenderedPageBreak/>
        <w:t xml:space="preserve">tutelare il diritto alla libertà di espressione nei confronti della pluralità religiosa insieme al rispetto della </w:t>
      </w:r>
      <w:r>
        <w:rPr>
          <w:rFonts w:ascii="Times New Roman" w:hAnsi="Times New Roman" w:cs="Times New Roman"/>
        </w:rPr>
        <w:t>laicità della scuola</w:t>
      </w:r>
      <w:r w:rsidRPr="00B53A93">
        <w:rPr>
          <w:rFonts w:ascii="Times New Roman" w:hAnsi="Times New Roman" w:cs="Times New Roman"/>
        </w:rPr>
        <w:t xml:space="preserve">? </w:t>
      </w:r>
    </w:p>
    <w:p w14:paraId="3AEA563D" w14:textId="77777777" w:rsidR="00B954D4" w:rsidRDefault="00B954D4" w:rsidP="00B954D4">
      <w:pPr>
        <w:spacing w:line="360" w:lineRule="auto"/>
        <w:jc w:val="both"/>
        <w:rPr>
          <w:rFonts w:ascii="Times New Roman" w:hAnsi="Times New Roman" w:cs="Times New Roman"/>
          <w:iCs/>
        </w:rPr>
      </w:pPr>
      <w:r w:rsidRPr="005133D3">
        <w:rPr>
          <w:rFonts w:ascii="Times New Roman" w:hAnsi="Times New Roman" w:cs="Times New Roman"/>
        </w:rPr>
        <w:t xml:space="preserve">Infine, il quarto termine, </w:t>
      </w:r>
      <w:r>
        <w:rPr>
          <w:rFonts w:ascii="Times New Roman" w:hAnsi="Times New Roman" w:cs="Times New Roman"/>
          <w:i/>
          <w:iCs/>
        </w:rPr>
        <w:t>B</w:t>
      </w:r>
      <w:r w:rsidRPr="00E55887">
        <w:rPr>
          <w:rFonts w:ascii="Times New Roman" w:hAnsi="Times New Roman" w:cs="Times New Roman"/>
          <w:i/>
          <w:iCs/>
        </w:rPr>
        <w:t>ene comune</w:t>
      </w:r>
      <w:r w:rsidRPr="005133D3">
        <w:rPr>
          <w:rFonts w:ascii="Times New Roman" w:hAnsi="Times New Roman" w:cs="Times New Roman"/>
        </w:rPr>
        <w:t>, richiama l</w:t>
      </w:r>
      <w:r>
        <w:rPr>
          <w:rFonts w:ascii="Times New Roman" w:hAnsi="Times New Roman" w:cs="Times New Roman"/>
        </w:rPr>
        <w:t>’</w:t>
      </w:r>
      <w:r w:rsidRPr="005133D3">
        <w:rPr>
          <w:rFonts w:ascii="Times New Roman" w:hAnsi="Times New Roman" w:cs="Times New Roman"/>
        </w:rPr>
        <w:t xml:space="preserve">attenzione sulle </w:t>
      </w:r>
      <w:r>
        <w:rPr>
          <w:rFonts w:ascii="Times New Roman" w:hAnsi="Times New Roman" w:cs="Times New Roman"/>
        </w:rPr>
        <w:t xml:space="preserve">possibilità di </w:t>
      </w:r>
      <w:r w:rsidRPr="005133D3">
        <w:rPr>
          <w:rFonts w:ascii="Times New Roman" w:hAnsi="Times New Roman" w:cs="Times New Roman"/>
        </w:rPr>
        <w:t>valorizza</w:t>
      </w:r>
      <w:r>
        <w:rPr>
          <w:rFonts w:ascii="Times New Roman" w:hAnsi="Times New Roman" w:cs="Times New Roman"/>
        </w:rPr>
        <w:t>zione</w:t>
      </w:r>
      <w:r w:rsidRPr="005133D3">
        <w:rPr>
          <w:rFonts w:ascii="Times New Roman" w:hAnsi="Times New Roman" w:cs="Times New Roman"/>
        </w:rPr>
        <w:t xml:space="preserve"> </w:t>
      </w:r>
      <w:r>
        <w:rPr>
          <w:rFonts w:ascii="Times New Roman" w:hAnsi="Times New Roman" w:cs="Times New Roman"/>
        </w:rPr>
        <w:t>del</w:t>
      </w:r>
      <w:r w:rsidRPr="005133D3">
        <w:rPr>
          <w:rFonts w:ascii="Times New Roman" w:hAnsi="Times New Roman" w:cs="Times New Roman"/>
        </w:rPr>
        <w:t>l</w:t>
      </w:r>
      <w:r>
        <w:rPr>
          <w:rFonts w:ascii="Times New Roman" w:hAnsi="Times New Roman" w:cs="Times New Roman"/>
        </w:rPr>
        <w:t>’</w:t>
      </w:r>
      <w:r w:rsidRPr="005133D3">
        <w:rPr>
          <w:rFonts w:ascii="Times New Roman" w:hAnsi="Times New Roman" w:cs="Times New Roman"/>
        </w:rPr>
        <w:t>insegnamento della religione come patrimonio culturale per l</w:t>
      </w:r>
      <w:r>
        <w:rPr>
          <w:rFonts w:ascii="Times New Roman" w:hAnsi="Times New Roman" w:cs="Times New Roman"/>
        </w:rPr>
        <w:t>’</w:t>
      </w:r>
      <w:r w:rsidRPr="005133D3">
        <w:rPr>
          <w:rFonts w:ascii="Times New Roman" w:hAnsi="Times New Roman" w:cs="Times New Roman"/>
        </w:rPr>
        <w:t xml:space="preserve">arricchimento </w:t>
      </w:r>
      <w:r>
        <w:rPr>
          <w:rFonts w:ascii="Times New Roman" w:hAnsi="Times New Roman" w:cs="Times New Roman"/>
        </w:rPr>
        <w:t>del curricolo scolastico</w:t>
      </w:r>
      <w:r w:rsidRPr="005133D3">
        <w:rPr>
          <w:rFonts w:ascii="Times New Roman" w:hAnsi="Times New Roman" w:cs="Times New Roman"/>
        </w:rPr>
        <w:t>.</w:t>
      </w:r>
      <w:r>
        <w:rPr>
          <w:rFonts w:ascii="Times New Roman" w:hAnsi="Times New Roman" w:cs="Times New Roman"/>
        </w:rPr>
        <w:t xml:space="preserve"> Molteplici </w:t>
      </w:r>
      <w:r w:rsidRPr="005F37BC">
        <w:rPr>
          <w:rFonts w:ascii="Times New Roman" w:hAnsi="Times New Roman" w:cs="Times New Roman"/>
          <w:iCs/>
        </w:rPr>
        <w:t xml:space="preserve">sono le </w:t>
      </w:r>
      <w:r>
        <w:rPr>
          <w:rFonts w:ascii="Times New Roman" w:hAnsi="Times New Roman" w:cs="Times New Roman"/>
          <w:iCs/>
        </w:rPr>
        <w:t>occasioni</w:t>
      </w:r>
      <w:r w:rsidRPr="005F37BC">
        <w:rPr>
          <w:rFonts w:ascii="Times New Roman" w:hAnsi="Times New Roman" w:cs="Times New Roman"/>
          <w:iCs/>
        </w:rPr>
        <w:t xml:space="preserve"> di parlare di religione offerte da</w:t>
      </w:r>
      <w:r>
        <w:rPr>
          <w:rFonts w:ascii="Times New Roman" w:hAnsi="Times New Roman" w:cs="Times New Roman"/>
          <w:iCs/>
        </w:rPr>
        <w:t xml:space="preserve">lle </w:t>
      </w:r>
      <w:r w:rsidRPr="005F37BC">
        <w:rPr>
          <w:rFonts w:ascii="Times New Roman" w:hAnsi="Times New Roman" w:cs="Times New Roman"/>
          <w:iCs/>
        </w:rPr>
        <w:t>discipline ma poche sono le circostanze che consentono di sviluppare un dibattito approfondito</w:t>
      </w:r>
      <w:r>
        <w:rPr>
          <w:rFonts w:ascii="Times New Roman" w:hAnsi="Times New Roman" w:cs="Times New Roman"/>
          <w:iCs/>
        </w:rPr>
        <w:t xml:space="preserve"> in classe. Quando la religione è oggetto di riflessione, lo è anzitutto sotto il profilo </w:t>
      </w:r>
      <w:r w:rsidRPr="005F37BC">
        <w:rPr>
          <w:rFonts w:ascii="Times New Roman" w:hAnsi="Times New Roman" w:cs="Times New Roman"/>
          <w:iCs/>
        </w:rPr>
        <w:t xml:space="preserve">antropologico e culturale (usi, costumi e feste popolari) piuttosto che </w:t>
      </w:r>
      <w:r>
        <w:rPr>
          <w:rFonts w:ascii="Times New Roman" w:hAnsi="Times New Roman" w:cs="Times New Roman"/>
          <w:iCs/>
        </w:rPr>
        <w:t>propriamente</w:t>
      </w:r>
      <w:r w:rsidRPr="005F37BC">
        <w:rPr>
          <w:rFonts w:ascii="Times New Roman" w:hAnsi="Times New Roman" w:cs="Times New Roman"/>
          <w:iCs/>
        </w:rPr>
        <w:t xml:space="preserve"> religioso. </w:t>
      </w:r>
      <w:r>
        <w:rPr>
          <w:rFonts w:ascii="Times New Roman" w:hAnsi="Times New Roman" w:cs="Times New Roman"/>
          <w:iCs/>
        </w:rPr>
        <w:t xml:space="preserve">Si tende a non </w:t>
      </w:r>
      <w:r w:rsidRPr="005F37BC">
        <w:rPr>
          <w:rFonts w:ascii="Times New Roman" w:hAnsi="Times New Roman" w:cs="Times New Roman"/>
          <w:iCs/>
        </w:rPr>
        <w:t>affronta</w:t>
      </w:r>
      <w:r>
        <w:rPr>
          <w:rFonts w:ascii="Times New Roman" w:hAnsi="Times New Roman" w:cs="Times New Roman"/>
          <w:iCs/>
        </w:rPr>
        <w:t>re</w:t>
      </w:r>
      <w:r w:rsidRPr="005F37BC">
        <w:rPr>
          <w:rFonts w:ascii="Times New Roman" w:hAnsi="Times New Roman" w:cs="Times New Roman"/>
          <w:iCs/>
        </w:rPr>
        <w:t xml:space="preserve"> le </w:t>
      </w:r>
      <w:r>
        <w:rPr>
          <w:rFonts w:ascii="Times New Roman" w:hAnsi="Times New Roman" w:cs="Times New Roman"/>
          <w:iCs/>
        </w:rPr>
        <w:t>“</w:t>
      </w:r>
      <w:r w:rsidRPr="005F37BC">
        <w:rPr>
          <w:rFonts w:ascii="Times New Roman" w:hAnsi="Times New Roman" w:cs="Times New Roman"/>
          <w:iCs/>
        </w:rPr>
        <w:t>domande ultime</w:t>
      </w:r>
      <w:r>
        <w:rPr>
          <w:rFonts w:ascii="Times New Roman" w:hAnsi="Times New Roman" w:cs="Times New Roman"/>
          <w:iCs/>
        </w:rPr>
        <w:t xml:space="preserve">” o </w:t>
      </w:r>
      <w:r w:rsidRPr="005F37BC">
        <w:rPr>
          <w:rFonts w:ascii="Times New Roman" w:hAnsi="Times New Roman" w:cs="Times New Roman"/>
          <w:iCs/>
        </w:rPr>
        <w:t>la dimensione trascendente e le pretese di verità che sono alla base</w:t>
      </w:r>
      <w:r>
        <w:rPr>
          <w:rFonts w:ascii="Times New Roman" w:hAnsi="Times New Roman" w:cs="Times New Roman"/>
          <w:iCs/>
        </w:rPr>
        <w:t xml:space="preserve"> della religione</w:t>
      </w:r>
      <w:r w:rsidRPr="005F37BC">
        <w:rPr>
          <w:rFonts w:ascii="Times New Roman" w:hAnsi="Times New Roman" w:cs="Times New Roman"/>
          <w:iCs/>
        </w:rPr>
        <w:t xml:space="preserve">. </w:t>
      </w:r>
      <w:r>
        <w:rPr>
          <w:rFonts w:ascii="Times New Roman" w:hAnsi="Times New Roman" w:cs="Times New Roman"/>
          <w:iCs/>
        </w:rPr>
        <w:t>Nemmeno l’ora di insegnamento della religione sembra (sempre) in grado di adottare un altro registro</w:t>
      </w:r>
      <w:r w:rsidRPr="00563200">
        <w:rPr>
          <w:rFonts w:ascii="Times New Roman" w:hAnsi="Times New Roman" w:cs="Times New Roman"/>
          <w:iCs/>
        </w:rPr>
        <w:t>.</w:t>
      </w:r>
      <w:r>
        <w:rPr>
          <w:rFonts w:ascii="Times New Roman" w:hAnsi="Times New Roman" w:cs="Times New Roman"/>
          <w:iCs/>
        </w:rPr>
        <w:t xml:space="preserve"> </w:t>
      </w:r>
      <w:r w:rsidRPr="005F37BC">
        <w:rPr>
          <w:rFonts w:ascii="Times New Roman" w:hAnsi="Times New Roman" w:cs="Times New Roman"/>
          <w:iCs/>
        </w:rPr>
        <w:t xml:space="preserve">La connessione tra fede e cultura è dialettica e inevitabile e persino reciprocamente vantaggiosa (la religione è un </w:t>
      </w:r>
      <w:r>
        <w:rPr>
          <w:rFonts w:ascii="Times New Roman" w:hAnsi="Times New Roman" w:cs="Times New Roman"/>
          <w:iCs/>
        </w:rPr>
        <w:t>“</w:t>
      </w:r>
      <w:r w:rsidRPr="005F37BC">
        <w:rPr>
          <w:rFonts w:ascii="Times New Roman" w:hAnsi="Times New Roman" w:cs="Times New Roman"/>
          <w:iCs/>
        </w:rPr>
        <w:t>fatto culturale</w:t>
      </w:r>
      <w:r>
        <w:rPr>
          <w:rFonts w:ascii="Times New Roman" w:hAnsi="Times New Roman" w:cs="Times New Roman"/>
          <w:iCs/>
        </w:rPr>
        <w:t>”</w:t>
      </w:r>
      <w:r w:rsidRPr="005F37BC">
        <w:rPr>
          <w:rFonts w:ascii="Times New Roman" w:hAnsi="Times New Roman" w:cs="Times New Roman"/>
          <w:iCs/>
        </w:rPr>
        <w:t>), ma</w:t>
      </w:r>
      <w:r>
        <w:rPr>
          <w:rFonts w:ascii="Times New Roman" w:hAnsi="Times New Roman" w:cs="Times New Roman"/>
          <w:iCs/>
        </w:rPr>
        <w:t xml:space="preserve"> a scuola</w:t>
      </w:r>
      <w:r w:rsidRPr="005F37BC">
        <w:rPr>
          <w:rFonts w:ascii="Times New Roman" w:hAnsi="Times New Roman" w:cs="Times New Roman"/>
          <w:iCs/>
        </w:rPr>
        <w:t xml:space="preserve"> la distinzione tra le due sfere </w:t>
      </w:r>
      <w:r>
        <w:rPr>
          <w:rFonts w:ascii="Times New Roman" w:hAnsi="Times New Roman" w:cs="Times New Roman"/>
          <w:iCs/>
        </w:rPr>
        <w:t xml:space="preserve">tende a </w:t>
      </w:r>
      <w:r w:rsidRPr="005F37BC">
        <w:rPr>
          <w:rFonts w:ascii="Times New Roman" w:hAnsi="Times New Roman" w:cs="Times New Roman"/>
          <w:iCs/>
        </w:rPr>
        <w:t>sfuma</w:t>
      </w:r>
      <w:r>
        <w:rPr>
          <w:rFonts w:ascii="Times New Roman" w:hAnsi="Times New Roman" w:cs="Times New Roman"/>
          <w:iCs/>
        </w:rPr>
        <w:t xml:space="preserve">re, rendendo più difficile cogliere </w:t>
      </w:r>
      <w:r w:rsidRPr="005F37BC">
        <w:rPr>
          <w:rFonts w:ascii="Times New Roman" w:hAnsi="Times New Roman" w:cs="Times New Roman"/>
          <w:iCs/>
        </w:rPr>
        <w:t xml:space="preserve">il </w:t>
      </w:r>
      <w:r>
        <w:rPr>
          <w:rFonts w:ascii="Times New Roman" w:hAnsi="Times New Roman" w:cs="Times New Roman"/>
          <w:iCs/>
        </w:rPr>
        <w:t xml:space="preserve">“tratto </w:t>
      </w:r>
      <w:r w:rsidRPr="005F37BC">
        <w:rPr>
          <w:rFonts w:ascii="Times New Roman" w:hAnsi="Times New Roman" w:cs="Times New Roman"/>
          <w:iCs/>
        </w:rPr>
        <w:t>distintivo</w:t>
      </w:r>
      <w:r>
        <w:rPr>
          <w:rFonts w:ascii="Times New Roman" w:hAnsi="Times New Roman" w:cs="Times New Roman"/>
          <w:iCs/>
        </w:rPr>
        <w:t>”</w:t>
      </w:r>
      <w:r w:rsidRPr="005F37BC">
        <w:rPr>
          <w:rFonts w:ascii="Times New Roman" w:hAnsi="Times New Roman" w:cs="Times New Roman"/>
          <w:iCs/>
        </w:rPr>
        <w:t xml:space="preserve"> </w:t>
      </w:r>
      <w:r>
        <w:rPr>
          <w:rFonts w:ascii="Times New Roman" w:hAnsi="Times New Roman" w:cs="Times New Roman"/>
          <w:iCs/>
        </w:rPr>
        <w:t>della</w:t>
      </w:r>
      <w:r w:rsidRPr="005F37BC">
        <w:rPr>
          <w:rFonts w:ascii="Times New Roman" w:hAnsi="Times New Roman" w:cs="Times New Roman"/>
          <w:iCs/>
        </w:rPr>
        <w:t xml:space="preserve"> religion</w:t>
      </w:r>
      <w:r>
        <w:rPr>
          <w:rFonts w:ascii="Times New Roman" w:hAnsi="Times New Roman" w:cs="Times New Roman"/>
          <w:iCs/>
        </w:rPr>
        <w:t>e e il posto che essa occupa nella vita personale e collettiva (Magatti, 2018)</w:t>
      </w:r>
      <w:r w:rsidRPr="005F37BC">
        <w:rPr>
          <w:rFonts w:ascii="Times New Roman" w:hAnsi="Times New Roman" w:cs="Times New Roman"/>
          <w:iCs/>
        </w:rPr>
        <w:t>.</w:t>
      </w:r>
      <w:r>
        <w:rPr>
          <w:rFonts w:ascii="Times New Roman" w:hAnsi="Times New Roman" w:cs="Times New Roman"/>
          <w:iCs/>
        </w:rPr>
        <w:t xml:space="preserve"> Inevitabile, forse, in una società che vede la</w:t>
      </w:r>
      <w:r w:rsidRPr="00965C3D">
        <w:rPr>
          <w:rFonts w:ascii="Times New Roman" w:hAnsi="Times New Roman" w:cs="Times New Roman"/>
          <w:iCs/>
        </w:rPr>
        <w:t xml:space="preserve"> </w:t>
      </w:r>
      <w:r>
        <w:rPr>
          <w:rFonts w:ascii="Times New Roman" w:hAnsi="Times New Roman" w:cs="Times New Roman"/>
          <w:iCs/>
        </w:rPr>
        <w:t>religione</w:t>
      </w:r>
      <w:r w:rsidRPr="00965C3D">
        <w:rPr>
          <w:rFonts w:ascii="Times New Roman" w:hAnsi="Times New Roman" w:cs="Times New Roman"/>
          <w:iCs/>
        </w:rPr>
        <w:t xml:space="preserve"> </w:t>
      </w:r>
      <w:r>
        <w:rPr>
          <w:rFonts w:ascii="Times New Roman" w:hAnsi="Times New Roman" w:cs="Times New Roman"/>
          <w:iCs/>
        </w:rPr>
        <w:t xml:space="preserve">come </w:t>
      </w:r>
      <w:r w:rsidRPr="00965C3D">
        <w:rPr>
          <w:rFonts w:ascii="Times New Roman" w:hAnsi="Times New Roman" w:cs="Times New Roman"/>
          <w:iCs/>
        </w:rPr>
        <w:t>uno dei possibili punti di vista coesistenti in una sfera comune</w:t>
      </w:r>
      <w:r>
        <w:rPr>
          <w:rFonts w:ascii="Times New Roman" w:hAnsi="Times New Roman" w:cs="Times New Roman"/>
          <w:iCs/>
        </w:rPr>
        <w:t xml:space="preserve"> (</w:t>
      </w:r>
      <w:r w:rsidRPr="00E55887">
        <w:rPr>
          <w:rFonts w:ascii="Times New Roman" w:hAnsi="Times New Roman" w:cs="Times New Roman"/>
        </w:rPr>
        <w:t>Taylor, 2007;</w:t>
      </w:r>
      <w:r>
        <w:rPr>
          <w:rFonts w:ascii="Times New Roman" w:hAnsi="Times New Roman" w:cs="Times New Roman"/>
        </w:rPr>
        <w:t xml:space="preserve"> Ferrara, 2014</w:t>
      </w:r>
      <w:r>
        <w:rPr>
          <w:rFonts w:ascii="Times New Roman" w:hAnsi="Times New Roman" w:cs="Times New Roman"/>
          <w:iCs/>
        </w:rPr>
        <w:t>)</w:t>
      </w:r>
      <w:r w:rsidRPr="00965C3D">
        <w:rPr>
          <w:rFonts w:ascii="Times New Roman" w:hAnsi="Times New Roman" w:cs="Times New Roman"/>
          <w:iCs/>
        </w:rPr>
        <w:t xml:space="preserve">. </w:t>
      </w:r>
    </w:p>
    <w:p w14:paraId="4AFB3315" w14:textId="77777777" w:rsidR="00B954D4" w:rsidRDefault="00B954D4" w:rsidP="00B954D4">
      <w:pPr>
        <w:spacing w:line="360" w:lineRule="auto"/>
        <w:jc w:val="both"/>
        <w:rPr>
          <w:rFonts w:ascii="Times New Roman" w:hAnsi="Times New Roman" w:cs="Times New Roman"/>
          <w:iCs/>
        </w:rPr>
      </w:pPr>
    </w:p>
    <w:p w14:paraId="21E38D10" w14:textId="77777777" w:rsidR="00B954D4" w:rsidRPr="00613824" w:rsidRDefault="00B954D4" w:rsidP="00B954D4">
      <w:pPr>
        <w:spacing w:line="360" w:lineRule="auto"/>
        <w:jc w:val="both"/>
        <w:rPr>
          <w:rFonts w:ascii="Times New Roman" w:hAnsi="Times New Roman" w:cs="Times New Roman"/>
          <w:b/>
          <w:bCs/>
          <w:iCs/>
          <w:color w:val="4472C4" w:themeColor="accent1"/>
        </w:rPr>
      </w:pPr>
      <w:r w:rsidRPr="00EF423F">
        <w:rPr>
          <w:rFonts w:ascii="Times New Roman" w:hAnsi="Times New Roman" w:cs="Times New Roman"/>
          <w:b/>
          <w:bCs/>
          <w:iCs/>
          <w:color w:val="0070C0"/>
        </w:rPr>
        <w:t>In prospettiva</w:t>
      </w:r>
    </w:p>
    <w:p w14:paraId="31A76FE3" w14:textId="77777777" w:rsidR="00B954D4" w:rsidRDefault="00B954D4" w:rsidP="00B954D4">
      <w:pPr>
        <w:spacing w:line="360" w:lineRule="auto"/>
        <w:jc w:val="both"/>
        <w:rPr>
          <w:rFonts w:ascii="Times New Roman" w:hAnsi="Times New Roman" w:cs="Times New Roman"/>
          <w:iCs/>
        </w:rPr>
      </w:pPr>
      <w:r w:rsidRPr="00613824">
        <w:rPr>
          <w:rFonts w:ascii="Times New Roman" w:hAnsi="Times New Roman" w:cs="Times New Roman"/>
          <w:iCs/>
        </w:rPr>
        <w:t>In conclusione</w:t>
      </w:r>
      <w:r>
        <w:rPr>
          <w:rFonts w:ascii="Times New Roman" w:hAnsi="Times New Roman" w:cs="Times New Roman"/>
          <w:iCs/>
        </w:rPr>
        <w:t xml:space="preserve">, alcune indicazioni prospettiche. L’esortazione che in filigrana emerge dalla ricerca è che la scuola continui ad approfondire il </w:t>
      </w:r>
      <w:r w:rsidRPr="00563200">
        <w:rPr>
          <w:rFonts w:ascii="Times New Roman" w:hAnsi="Times New Roman" w:cs="Times New Roman"/>
          <w:iCs/>
        </w:rPr>
        <w:t xml:space="preserve">significato </w:t>
      </w:r>
      <w:r>
        <w:rPr>
          <w:rFonts w:ascii="Times New Roman" w:hAnsi="Times New Roman" w:cs="Times New Roman"/>
          <w:iCs/>
        </w:rPr>
        <w:t xml:space="preserve">del principio di laicità </w:t>
      </w:r>
      <w:r w:rsidRPr="00563200">
        <w:rPr>
          <w:rFonts w:ascii="Times New Roman" w:hAnsi="Times New Roman" w:cs="Times New Roman"/>
          <w:iCs/>
        </w:rPr>
        <w:t>del suo mandato</w:t>
      </w:r>
      <w:r>
        <w:rPr>
          <w:rFonts w:ascii="Times New Roman" w:hAnsi="Times New Roman" w:cs="Times New Roman"/>
          <w:iCs/>
        </w:rPr>
        <w:t>, per non rischiare di rubricare la “neutralità” come “neutralizzazione”</w:t>
      </w:r>
      <w:r w:rsidRPr="00563200">
        <w:rPr>
          <w:rFonts w:ascii="Times New Roman" w:hAnsi="Times New Roman" w:cs="Times New Roman"/>
          <w:iCs/>
        </w:rPr>
        <w:t xml:space="preserve"> de</w:t>
      </w:r>
      <w:r>
        <w:rPr>
          <w:rFonts w:ascii="Times New Roman" w:hAnsi="Times New Roman" w:cs="Times New Roman"/>
          <w:iCs/>
        </w:rPr>
        <w:t>lle</w:t>
      </w:r>
      <w:r w:rsidRPr="00563200">
        <w:rPr>
          <w:rFonts w:ascii="Times New Roman" w:hAnsi="Times New Roman" w:cs="Times New Roman"/>
          <w:iCs/>
        </w:rPr>
        <w:t xml:space="preserve"> divers</w:t>
      </w:r>
      <w:r>
        <w:rPr>
          <w:rFonts w:ascii="Times New Roman" w:hAnsi="Times New Roman" w:cs="Times New Roman"/>
          <w:iCs/>
        </w:rPr>
        <w:t>e</w:t>
      </w:r>
      <w:r w:rsidRPr="00563200">
        <w:rPr>
          <w:rFonts w:ascii="Times New Roman" w:hAnsi="Times New Roman" w:cs="Times New Roman"/>
          <w:iCs/>
        </w:rPr>
        <w:t xml:space="preserve"> appartenenze religiose.</w:t>
      </w:r>
      <w:r>
        <w:rPr>
          <w:rFonts w:ascii="Times New Roman" w:hAnsi="Times New Roman" w:cs="Times New Roman"/>
          <w:iCs/>
        </w:rPr>
        <w:t xml:space="preserve"> </w:t>
      </w:r>
    </w:p>
    <w:p w14:paraId="7F7C1F78" w14:textId="77777777" w:rsidR="00B954D4" w:rsidRDefault="00B954D4" w:rsidP="00B954D4">
      <w:pPr>
        <w:spacing w:line="360" w:lineRule="auto"/>
        <w:jc w:val="both"/>
        <w:rPr>
          <w:rFonts w:ascii="Times New Roman" w:hAnsi="Times New Roman" w:cs="Times New Roman"/>
          <w:iCs/>
        </w:rPr>
      </w:pPr>
      <w:r w:rsidRPr="00563200">
        <w:rPr>
          <w:rFonts w:ascii="Times New Roman" w:hAnsi="Times New Roman" w:cs="Times New Roman"/>
          <w:iCs/>
        </w:rPr>
        <w:t xml:space="preserve">La </w:t>
      </w:r>
      <w:r>
        <w:rPr>
          <w:rFonts w:ascii="Times New Roman" w:hAnsi="Times New Roman" w:cs="Times New Roman"/>
          <w:iCs/>
        </w:rPr>
        <w:t>laicità i</w:t>
      </w:r>
      <w:r w:rsidRPr="00563200">
        <w:rPr>
          <w:rFonts w:ascii="Times New Roman" w:hAnsi="Times New Roman" w:cs="Times New Roman"/>
          <w:iCs/>
        </w:rPr>
        <w:t>mplica, oltre alla dualità tra sfera privata e pubblica, anche la netta distinzione tra sfera civile e religiosa, ma quest</w:t>
      </w:r>
      <w:r>
        <w:rPr>
          <w:rFonts w:ascii="Times New Roman" w:hAnsi="Times New Roman" w:cs="Times New Roman"/>
          <w:iCs/>
        </w:rPr>
        <w:t>’</w:t>
      </w:r>
      <w:r w:rsidRPr="00563200">
        <w:rPr>
          <w:rFonts w:ascii="Times New Roman" w:hAnsi="Times New Roman" w:cs="Times New Roman"/>
          <w:iCs/>
        </w:rPr>
        <w:t xml:space="preserve">ultima </w:t>
      </w:r>
      <w:r>
        <w:rPr>
          <w:rFonts w:ascii="Times New Roman" w:hAnsi="Times New Roman" w:cs="Times New Roman"/>
          <w:iCs/>
        </w:rPr>
        <w:t>esige</w:t>
      </w:r>
      <w:r w:rsidRPr="00563200">
        <w:rPr>
          <w:rFonts w:ascii="Times New Roman" w:hAnsi="Times New Roman" w:cs="Times New Roman"/>
          <w:iCs/>
        </w:rPr>
        <w:t xml:space="preserve"> una </w:t>
      </w:r>
      <w:r>
        <w:rPr>
          <w:rFonts w:ascii="Times New Roman" w:hAnsi="Times New Roman" w:cs="Times New Roman"/>
          <w:iCs/>
        </w:rPr>
        <w:t>“</w:t>
      </w:r>
      <w:r w:rsidRPr="00563200">
        <w:rPr>
          <w:rFonts w:ascii="Times New Roman" w:hAnsi="Times New Roman" w:cs="Times New Roman"/>
          <w:iCs/>
        </w:rPr>
        <w:t>autorità religiosa</w:t>
      </w:r>
      <w:r>
        <w:rPr>
          <w:rFonts w:ascii="Times New Roman" w:hAnsi="Times New Roman" w:cs="Times New Roman"/>
          <w:iCs/>
        </w:rPr>
        <w:t>”</w:t>
      </w:r>
      <w:r w:rsidRPr="00563200">
        <w:rPr>
          <w:rFonts w:ascii="Times New Roman" w:hAnsi="Times New Roman" w:cs="Times New Roman"/>
          <w:iCs/>
        </w:rPr>
        <w:t xml:space="preserve"> che riesc</w:t>
      </w:r>
      <w:r>
        <w:rPr>
          <w:rFonts w:ascii="Times New Roman" w:hAnsi="Times New Roman" w:cs="Times New Roman"/>
          <w:iCs/>
        </w:rPr>
        <w:t>a</w:t>
      </w:r>
      <w:r w:rsidRPr="00563200">
        <w:rPr>
          <w:rFonts w:ascii="Times New Roman" w:hAnsi="Times New Roman" w:cs="Times New Roman"/>
          <w:iCs/>
        </w:rPr>
        <w:t xml:space="preserve"> a trasformare la sua verità assoluta in dialogo</w:t>
      </w:r>
      <w:r>
        <w:rPr>
          <w:rFonts w:ascii="Times New Roman" w:hAnsi="Times New Roman" w:cs="Times New Roman"/>
          <w:iCs/>
        </w:rPr>
        <w:t>, in capacità riflessiva (Rizzi, 2015)</w:t>
      </w:r>
      <w:r w:rsidRPr="00563200">
        <w:rPr>
          <w:rFonts w:ascii="Times New Roman" w:hAnsi="Times New Roman" w:cs="Times New Roman"/>
          <w:iCs/>
        </w:rPr>
        <w:t xml:space="preserve">. </w:t>
      </w:r>
      <w:r>
        <w:rPr>
          <w:rFonts w:ascii="Times New Roman" w:hAnsi="Times New Roman" w:cs="Times New Roman"/>
          <w:iCs/>
        </w:rPr>
        <w:t xml:space="preserve">Considerato che </w:t>
      </w:r>
      <w:r w:rsidRPr="00563200">
        <w:rPr>
          <w:rFonts w:ascii="Times New Roman" w:hAnsi="Times New Roman" w:cs="Times New Roman"/>
          <w:iCs/>
        </w:rPr>
        <w:t xml:space="preserve">questa tendenza alla riflessività </w:t>
      </w:r>
      <w:r>
        <w:rPr>
          <w:rFonts w:ascii="Times New Roman" w:hAnsi="Times New Roman" w:cs="Times New Roman"/>
          <w:iCs/>
        </w:rPr>
        <w:t xml:space="preserve">appare propria </w:t>
      </w:r>
      <w:r w:rsidRPr="00563200">
        <w:rPr>
          <w:rFonts w:ascii="Times New Roman" w:hAnsi="Times New Roman" w:cs="Times New Roman"/>
          <w:iCs/>
        </w:rPr>
        <w:t xml:space="preserve">del cristianesimo, </w:t>
      </w:r>
      <w:r>
        <w:rPr>
          <w:rFonts w:ascii="Times New Roman" w:hAnsi="Times New Roman" w:cs="Times New Roman"/>
          <w:iCs/>
        </w:rPr>
        <w:t>s</w:t>
      </w:r>
      <w:r w:rsidRPr="00563200">
        <w:rPr>
          <w:rFonts w:ascii="Times New Roman" w:hAnsi="Times New Roman" w:cs="Times New Roman"/>
          <w:iCs/>
        </w:rPr>
        <w:t>toricamente apert</w:t>
      </w:r>
      <w:r>
        <w:rPr>
          <w:rFonts w:ascii="Times New Roman" w:hAnsi="Times New Roman" w:cs="Times New Roman"/>
          <w:iCs/>
        </w:rPr>
        <w:t>o</w:t>
      </w:r>
      <w:r w:rsidRPr="00563200">
        <w:rPr>
          <w:rFonts w:ascii="Times New Roman" w:hAnsi="Times New Roman" w:cs="Times New Roman"/>
          <w:iCs/>
        </w:rPr>
        <w:t xml:space="preserve"> all</w:t>
      </w:r>
      <w:r>
        <w:rPr>
          <w:rFonts w:ascii="Times New Roman" w:hAnsi="Times New Roman" w:cs="Times New Roman"/>
          <w:iCs/>
        </w:rPr>
        <w:t>’</w:t>
      </w:r>
      <w:r w:rsidRPr="00563200">
        <w:rPr>
          <w:rFonts w:ascii="Times New Roman" w:hAnsi="Times New Roman" w:cs="Times New Roman"/>
          <w:iCs/>
        </w:rPr>
        <w:t>esercizio ermeneutico</w:t>
      </w:r>
      <w:r>
        <w:rPr>
          <w:rFonts w:ascii="Times New Roman" w:hAnsi="Times New Roman" w:cs="Times New Roman"/>
          <w:iCs/>
        </w:rPr>
        <w:t xml:space="preserve"> (</w:t>
      </w:r>
      <w:r w:rsidRPr="00980227">
        <w:rPr>
          <w:rFonts w:ascii="Times New Roman" w:hAnsi="Times New Roman" w:cs="Times New Roman"/>
          <w:i/>
        </w:rPr>
        <w:t>Ibidem</w:t>
      </w:r>
      <w:r>
        <w:rPr>
          <w:rFonts w:ascii="Times New Roman" w:hAnsi="Times New Roman" w:cs="Times New Roman"/>
          <w:iCs/>
        </w:rPr>
        <w:t>), l’insegnamento della religione cattolica, senza rinunciare al proprio specifico mandato, può contribuire all’</w:t>
      </w:r>
      <w:r w:rsidRPr="00563200">
        <w:rPr>
          <w:rFonts w:ascii="Times New Roman" w:hAnsi="Times New Roman" w:cs="Times New Roman"/>
          <w:iCs/>
        </w:rPr>
        <w:t xml:space="preserve">arricchimento </w:t>
      </w:r>
      <w:r>
        <w:rPr>
          <w:rFonts w:ascii="Times New Roman" w:hAnsi="Times New Roman" w:cs="Times New Roman"/>
          <w:iCs/>
        </w:rPr>
        <w:t>de</w:t>
      </w:r>
      <w:r w:rsidRPr="00563200">
        <w:rPr>
          <w:rFonts w:ascii="Times New Roman" w:hAnsi="Times New Roman" w:cs="Times New Roman"/>
          <w:iCs/>
        </w:rPr>
        <w:t xml:space="preserve">l curriculum </w:t>
      </w:r>
      <w:r>
        <w:rPr>
          <w:rFonts w:ascii="Times New Roman" w:hAnsi="Times New Roman" w:cs="Times New Roman"/>
          <w:iCs/>
        </w:rPr>
        <w:t xml:space="preserve">scolastico, rafforzandone la capacità di educare a </w:t>
      </w:r>
      <w:r w:rsidRPr="00563200">
        <w:rPr>
          <w:rFonts w:ascii="Times New Roman" w:hAnsi="Times New Roman" w:cs="Times New Roman"/>
          <w:iCs/>
        </w:rPr>
        <w:t>vivere in una società multiculturale, multireligiosa e multi</w:t>
      </w:r>
      <w:r>
        <w:rPr>
          <w:rFonts w:ascii="Times New Roman" w:hAnsi="Times New Roman" w:cs="Times New Roman"/>
          <w:iCs/>
        </w:rPr>
        <w:t>etnica</w:t>
      </w:r>
      <w:r w:rsidRPr="00563200">
        <w:rPr>
          <w:rFonts w:ascii="Times New Roman" w:hAnsi="Times New Roman" w:cs="Times New Roman"/>
          <w:iCs/>
        </w:rPr>
        <w:t>.</w:t>
      </w:r>
      <w:r>
        <w:rPr>
          <w:rFonts w:ascii="Times New Roman" w:hAnsi="Times New Roman" w:cs="Times New Roman"/>
          <w:iCs/>
        </w:rPr>
        <w:t xml:space="preserve"> </w:t>
      </w:r>
    </w:p>
    <w:p w14:paraId="57D02DC9" w14:textId="77777777" w:rsidR="00B954D4" w:rsidRDefault="00B954D4" w:rsidP="00B954D4">
      <w:pPr>
        <w:spacing w:line="360" w:lineRule="auto"/>
        <w:jc w:val="both"/>
        <w:rPr>
          <w:rFonts w:ascii="Times New Roman" w:hAnsi="Times New Roman" w:cs="Times New Roman"/>
          <w:iCs/>
        </w:rPr>
      </w:pPr>
      <w:r>
        <w:rPr>
          <w:rFonts w:ascii="Times New Roman" w:hAnsi="Times New Roman" w:cs="Times New Roman"/>
          <w:iCs/>
        </w:rPr>
        <w:t>R</w:t>
      </w:r>
      <w:r w:rsidRPr="00563200">
        <w:rPr>
          <w:rFonts w:ascii="Times New Roman" w:hAnsi="Times New Roman" w:cs="Times New Roman"/>
          <w:iCs/>
        </w:rPr>
        <w:t>iconoscere l</w:t>
      </w:r>
      <w:r>
        <w:rPr>
          <w:rFonts w:ascii="Times New Roman" w:hAnsi="Times New Roman" w:cs="Times New Roman"/>
          <w:iCs/>
        </w:rPr>
        <w:t>e</w:t>
      </w:r>
      <w:r w:rsidRPr="00563200">
        <w:rPr>
          <w:rFonts w:ascii="Times New Roman" w:hAnsi="Times New Roman" w:cs="Times New Roman"/>
          <w:iCs/>
        </w:rPr>
        <w:t xml:space="preserve"> diversità</w:t>
      </w:r>
      <w:r>
        <w:rPr>
          <w:rFonts w:ascii="Times New Roman" w:hAnsi="Times New Roman" w:cs="Times New Roman"/>
          <w:iCs/>
        </w:rPr>
        <w:t xml:space="preserve"> non deve prestare il fianco alla sottovalutazione degli s</w:t>
      </w:r>
      <w:r w:rsidRPr="00563200">
        <w:rPr>
          <w:rFonts w:ascii="Times New Roman" w:hAnsi="Times New Roman" w:cs="Times New Roman"/>
          <w:iCs/>
        </w:rPr>
        <w:t xml:space="preserve">vantaggi e </w:t>
      </w:r>
      <w:r>
        <w:rPr>
          <w:rFonts w:ascii="Times New Roman" w:hAnsi="Times New Roman" w:cs="Times New Roman"/>
          <w:iCs/>
        </w:rPr>
        <w:t>del</w:t>
      </w:r>
      <w:r w:rsidRPr="00563200">
        <w:rPr>
          <w:rFonts w:ascii="Times New Roman" w:hAnsi="Times New Roman" w:cs="Times New Roman"/>
          <w:iCs/>
        </w:rPr>
        <w:t xml:space="preserve">le disuguaglianze </w:t>
      </w:r>
      <w:r>
        <w:rPr>
          <w:rFonts w:ascii="Times New Roman" w:hAnsi="Times New Roman" w:cs="Times New Roman"/>
          <w:iCs/>
        </w:rPr>
        <w:t xml:space="preserve">scolastiche </w:t>
      </w:r>
      <w:r w:rsidRPr="00563200">
        <w:rPr>
          <w:rFonts w:ascii="Times New Roman" w:hAnsi="Times New Roman" w:cs="Times New Roman"/>
          <w:iCs/>
        </w:rPr>
        <w:t>legate alle diversità</w:t>
      </w:r>
      <w:r>
        <w:rPr>
          <w:rFonts w:ascii="Times New Roman" w:hAnsi="Times New Roman" w:cs="Times New Roman"/>
          <w:iCs/>
        </w:rPr>
        <w:t>,</w:t>
      </w:r>
      <w:r w:rsidRPr="00563200">
        <w:rPr>
          <w:rFonts w:ascii="Times New Roman" w:hAnsi="Times New Roman" w:cs="Times New Roman"/>
          <w:iCs/>
        </w:rPr>
        <w:t xml:space="preserve"> che </w:t>
      </w:r>
      <w:r>
        <w:rPr>
          <w:rFonts w:ascii="Times New Roman" w:hAnsi="Times New Roman" w:cs="Times New Roman"/>
          <w:iCs/>
        </w:rPr>
        <w:t xml:space="preserve">rischiano di </w:t>
      </w:r>
      <w:r w:rsidRPr="00563200">
        <w:rPr>
          <w:rFonts w:ascii="Times New Roman" w:hAnsi="Times New Roman" w:cs="Times New Roman"/>
          <w:iCs/>
        </w:rPr>
        <w:t>riman</w:t>
      </w:r>
      <w:r>
        <w:rPr>
          <w:rFonts w:ascii="Times New Roman" w:hAnsi="Times New Roman" w:cs="Times New Roman"/>
          <w:iCs/>
        </w:rPr>
        <w:t>ere</w:t>
      </w:r>
      <w:r w:rsidRPr="00563200">
        <w:rPr>
          <w:rFonts w:ascii="Times New Roman" w:hAnsi="Times New Roman" w:cs="Times New Roman"/>
          <w:iCs/>
        </w:rPr>
        <w:t xml:space="preserve"> nascoste</w:t>
      </w:r>
      <w:r>
        <w:rPr>
          <w:rFonts w:ascii="Times New Roman" w:hAnsi="Times New Roman" w:cs="Times New Roman"/>
          <w:iCs/>
        </w:rPr>
        <w:t xml:space="preserve"> (</w:t>
      </w:r>
      <w:r w:rsidRPr="00563200">
        <w:rPr>
          <w:rFonts w:ascii="Times New Roman" w:hAnsi="Times New Roman" w:cs="Times New Roman"/>
          <w:iCs/>
        </w:rPr>
        <w:t>Colombo, Santagati 2017</w:t>
      </w:r>
      <w:r>
        <w:rPr>
          <w:rFonts w:ascii="Times New Roman" w:hAnsi="Times New Roman" w:cs="Times New Roman"/>
          <w:iCs/>
        </w:rPr>
        <w:t>)</w:t>
      </w:r>
      <w:r w:rsidRPr="00563200">
        <w:rPr>
          <w:rFonts w:ascii="Times New Roman" w:hAnsi="Times New Roman" w:cs="Times New Roman"/>
          <w:iCs/>
        </w:rPr>
        <w:t>.</w:t>
      </w:r>
      <w:r>
        <w:rPr>
          <w:rFonts w:ascii="Times New Roman" w:hAnsi="Times New Roman" w:cs="Times New Roman"/>
          <w:iCs/>
        </w:rPr>
        <w:t xml:space="preserve"> La</w:t>
      </w:r>
      <w:r w:rsidRPr="00AD66E0">
        <w:rPr>
          <w:rFonts w:ascii="Times New Roman" w:hAnsi="Times New Roman" w:cs="Times New Roman"/>
          <w:iCs/>
        </w:rPr>
        <w:t xml:space="preserve"> scuol</w:t>
      </w:r>
      <w:r>
        <w:rPr>
          <w:rFonts w:ascii="Times New Roman" w:hAnsi="Times New Roman" w:cs="Times New Roman"/>
          <w:iCs/>
        </w:rPr>
        <w:t>a, come la società nel suo insieme, è chiamata a “v</w:t>
      </w:r>
      <w:r w:rsidRPr="00AD66E0">
        <w:rPr>
          <w:rFonts w:ascii="Times New Roman" w:hAnsi="Times New Roman" w:cs="Times New Roman"/>
          <w:iCs/>
        </w:rPr>
        <w:t>alorizza</w:t>
      </w:r>
      <w:r>
        <w:rPr>
          <w:rFonts w:ascii="Times New Roman" w:hAnsi="Times New Roman" w:cs="Times New Roman"/>
          <w:iCs/>
        </w:rPr>
        <w:t>r</w:t>
      </w:r>
      <w:r w:rsidRPr="00AD66E0">
        <w:rPr>
          <w:rFonts w:ascii="Times New Roman" w:hAnsi="Times New Roman" w:cs="Times New Roman"/>
          <w:iCs/>
        </w:rPr>
        <w:t>e l</w:t>
      </w:r>
      <w:r>
        <w:rPr>
          <w:rFonts w:ascii="Times New Roman" w:hAnsi="Times New Roman" w:cs="Times New Roman"/>
          <w:iCs/>
        </w:rPr>
        <w:t>e</w:t>
      </w:r>
      <w:r w:rsidRPr="00AD66E0">
        <w:rPr>
          <w:rFonts w:ascii="Times New Roman" w:hAnsi="Times New Roman" w:cs="Times New Roman"/>
          <w:iCs/>
        </w:rPr>
        <w:t xml:space="preserve"> diversità</w:t>
      </w:r>
      <w:r>
        <w:rPr>
          <w:rFonts w:ascii="Times New Roman" w:hAnsi="Times New Roman" w:cs="Times New Roman"/>
          <w:iCs/>
        </w:rPr>
        <w:t>” contrastando le diseguaglianze (</w:t>
      </w:r>
      <w:r w:rsidRPr="00AD66E0">
        <w:rPr>
          <w:rFonts w:ascii="Times New Roman" w:hAnsi="Times New Roman" w:cs="Times New Roman"/>
          <w:iCs/>
        </w:rPr>
        <w:t>Zanfrini, 2015</w:t>
      </w:r>
      <w:r>
        <w:rPr>
          <w:rFonts w:ascii="Times New Roman" w:hAnsi="Times New Roman" w:cs="Times New Roman"/>
          <w:iCs/>
        </w:rPr>
        <w:t xml:space="preserve">); di qui passa la possibilità di </w:t>
      </w:r>
      <w:r w:rsidRPr="00AD66E0">
        <w:rPr>
          <w:rFonts w:ascii="Times New Roman" w:hAnsi="Times New Roman" w:cs="Times New Roman"/>
          <w:iCs/>
        </w:rPr>
        <w:t xml:space="preserve">mobilitare </w:t>
      </w:r>
      <w:r>
        <w:rPr>
          <w:rFonts w:ascii="Times New Roman" w:hAnsi="Times New Roman" w:cs="Times New Roman"/>
          <w:iCs/>
        </w:rPr>
        <w:t xml:space="preserve">le </w:t>
      </w:r>
      <w:r w:rsidRPr="00AD66E0">
        <w:rPr>
          <w:rFonts w:ascii="Times New Roman" w:hAnsi="Times New Roman" w:cs="Times New Roman"/>
          <w:iCs/>
        </w:rPr>
        <w:t xml:space="preserve">potenzialità e </w:t>
      </w:r>
      <w:r>
        <w:rPr>
          <w:rFonts w:ascii="Times New Roman" w:hAnsi="Times New Roman" w:cs="Times New Roman"/>
          <w:iCs/>
        </w:rPr>
        <w:t xml:space="preserve">le </w:t>
      </w:r>
      <w:r w:rsidRPr="00AD66E0">
        <w:rPr>
          <w:rFonts w:ascii="Times New Roman" w:hAnsi="Times New Roman" w:cs="Times New Roman"/>
          <w:iCs/>
        </w:rPr>
        <w:t xml:space="preserve">risorse distintive </w:t>
      </w:r>
      <w:r>
        <w:rPr>
          <w:rFonts w:ascii="Times New Roman" w:hAnsi="Times New Roman" w:cs="Times New Roman"/>
          <w:iCs/>
        </w:rPr>
        <w:t>di tutti gli studenti e le studentesse, per la loro piena inclusione e realizzazione personale, per il bene della vita scolastica, per il bene comune</w:t>
      </w:r>
      <w:r w:rsidRPr="00AD66E0">
        <w:rPr>
          <w:rFonts w:ascii="Times New Roman" w:hAnsi="Times New Roman" w:cs="Times New Roman"/>
          <w:iCs/>
        </w:rPr>
        <w:t>.</w:t>
      </w:r>
    </w:p>
    <w:p w14:paraId="68796723" w14:textId="77777777" w:rsidR="00B954D4" w:rsidRPr="00DF5CAB" w:rsidRDefault="00B954D4" w:rsidP="00B954D4">
      <w:pPr>
        <w:spacing w:line="360" w:lineRule="auto"/>
        <w:jc w:val="both"/>
        <w:rPr>
          <w:rFonts w:ascii="Times New Roman" w:hAnsi="Times New Roman" w:cs="Times New Roman"/>
          <w:iCs/>
        </w:rPr>
      </w:pPr>
      <w:r>
        <w:rPr>
          <w:rFonts w:ascii="Times New Roman" w:hAnsi="Times New Roman" w:cs="Times New Roman"/>
          <w:iCs/>
        </w:rPr>
        <w:lastRenderedPageBreak/>
        <w:t>Nella prospettiva proposta, “dare</w:t>
      </w:r>
      <w:r w:rsidRPr="00563200">
        <w:rPr>
          <w:rFonts w:ascii="Times New Roman" w:hAnsi="Times New Roman" w:cs="Times New Roman"/>
          <w:iCs/>
        </w:rPr>
        <w:t xml:space="preserve"> cittadinanza</w:t>
      </w:r>
      <w:r>
        <w:rPr>
          <w:rFonts w:ascii="Times New Roman" w:hAnsi="Times New Roman" w:cs="Times New Roman"/>
          <w:iCs/>
        </w:rPr>
        <w:t>”</w:t>
      </w:r>
      <w:r w:rsidRPr="00563200">
        <w:rPr>
          <w:rFonts w:ascii="Times New Roman" w:hAnsi="Times New Roman" w:cs="Times New Roman"/>
          <w:iCs/>
        </w:rPr>
        <w:t xml:space="preserve"> </w:t>
      </w:r>
      <w:r>
        <w:rPr>
          <w:rFonts w:ascii="Times New Roman" w:hAnsi="Times New Roman" w:cs="Times New Roman"/>
          <w:iCs/>
        </w:rPr>
        <w:t xml:space="preserve">alle religioni </w:t>
      </w:r>
      <w:r w:rsidRPr="00563200">
        <w:rPr>
          <w:rFonts w:ascii="Times New Roman" w:hAnsi="Times New Roman" w:cs="Times New Roman"/>
          <w:iCs/>
        </w:rPr>
        <w:t>a scuola</w:t>
      </w:r>
      <w:r>
        <w:rPr>
          <w:rFonts w:ascii="Times New Roman" w:hAnsi="Times New Roman" w:cs="Times New Roman"/>
          <w:iCs/>
        </w:rPr>
        <w:t xml:space="preserve"> invita a considerare la scuola non uno “</w:t>
      </w:r>
      <w:r w:rsidRPr="00563200">
        <w:rPr>
          <w:rFonts w:ascii="Times New Roman" w:hAnsi="Times New Roman" w:cs="Times New Roman"/>
          <w:iCs/>
        </w:rPr>
        <w:t>spazio neutro</w:t>
      </w:r>
      <w:r>
        <w:rPr>
          <w:rFonts w:ascii="Times New Roman" w:hAnsi="Times New Roman" w:cs="Times New Roman"/>
          <w:iCs/>
        </w:rPr>
        <w:t>”</w:t>
      </w:r>
      <w:r w:rsidRPr="00563200">
        <w:rPr>
          <w:rFonts w:ascii="Times New Roman" w:hAnsi="Times New Roman" w:cs="Times New Roman"/>
          <w:iCs/>
        </w:rPr>
        <w:t xml:space="preserve"> </w:t>
      </w:r>
      <w:r>
        <w:rPr>
          <w:rFonts w:ascii="Times New Roman" w:hAnsi="Times New Roman" w:cs="Times New Roman"/>
          <w:iCs/>
        </w:rPr>
        <w:t>ma uno “</w:t>
      </w:r>
      <w:r w:rsidRPr="00563200">
        <w:rPr>
          <w:rFonts w:ascii="Times New Roman" w:hAnsi="Times New Roman" w:cs="Times New Roman"/>
          <w:iCs/>
        </w:rPr>
        <w:t>spazio sicuro</w:t>
      </w:r>
      <w:r>
        <w:rPr>
          <w:rFonts w:ascii="Times New Roman" w:hAnsi="Times New Roman" w:cs="Times New Roman"/>
          <w:iCs/>
        </w:rPr>
        <w:t>”</w:t>
      </w:r>
      <w:r w:rsidRPr="00563200">
        <w:rPr>
          <w:rFonts w:ascii="Times New Roman" w:hAnsi="Times New Roman" w:cs="Times New Roman"/>
          <w:iCs/>
        </w:rPr>
        <w:t xml:space="preserve"> per il dialogo interreligioso e interculturale </w:t>
      </w:r>
      <w:r>
        <w:rPr>
          <w:rFonts w:ascii="Times New Roman" w:hAnsi="Times New Roman" w:cs="Times New Roman"/>
          <w:iCs/>
        </w:rPr>
        <w:t>(</w:t>
      </w:r>
      <w:r w:rsidRPr="00563200">
        <w:rPr>
          <w:rFonts w:ascii="Times New Roman" w:hAnsi="Times New Roman" w:cs="Times New Roman"/>
          <w:iCs/>
        </w:rPr>
        <w:t>ackson, 2014</w:t>
      </w:r>
      <w:r>
        <w:rPr>
          <w:rFonts w:ascii="Times New Roman" w:hAnsi="Times New Roman" w:cs="Times New Roman"/>
          <w:iCs/>
        </w:rPr>
        <w:t xml:space="preserve">; </w:t>
      </w:r>
      <w:r w:rsidRPr="00563200">
        <w:rPr>
          <w:rFonts w:ascii="Times New Roman" w:hAnsi="Times New Roman" w:cs="Times New Roman"/>
          <w:iCs/>
        </w:rPr>
        <w:t>Raccomandazione Europea 2008</w:t>
      </w:r>
      <w:r>
        <w:rPr>
          <w:rFonts w:ascii="Times New Roman" w:hAnsi="Times New Roman" w:cs="Times New Roman"/>
          <w:iCs/>
        </w:rPr>
        <w:t>)</w:t>
      </w:r>
      <w:r w:rsidRPr="00563200">
        <w:rPr>
          <w:rFonts w:ascii="Times New Roman" w:hAnsi="Times New Roman" w:cs="Times New Roman"/>
          <w:iCs/>
        </w:rPr>
        <w:t>.</w:t>
      </w:r>
      <w:r>
        <w:rPr>
          <w:rFonts w:ascii="Times New Roman" w:hAnsi="Times New Roman" w:cs="Times New Roman"/>
          <w:iCs/>
        </w:rPr>
        <w:t xml:space="preserve"> Leva fondamentale per portare avanti questo obiettivo sono le relazioni scuola-famiglia, improntate alla ricerca di spazi di condivisione, negoziazione, riflessività. Sollecitata</w:t>
      </w:r>
      <w:r w:rsidRPr="00563200">
        <w:rPr>
          <w:rFonts w:ascii="Times New Roman" w:hAnsi="Times New Roman" w:cs="Times New Roman"/>
          <w:iCs/>
        </w:rPr>
        <w:t xml:space="preserve"> a </w:t>
      </w:r>
      <w:r>
        <w:rPr>
          <w:rFonts w:ascii="Times New Roman" w:hAnsi="Times New Roman" w:cs="Times New Roman"/>
          <w:iCs/>
        </w:rPr>
        <w:t>interrogarsi</w:t>
      </w:r>
      <w:r w:rsidRPr="00563200">
        <w:rPr>
          <w:rFonts w:ascii="Times New Roman" w:hAnsi="Times New Roman" w:cs="Times New Roman"/>
          <w:iCs/>
        </w:rPr>
        <w:t xml:space="preserve"> sul</w:t>
      </w:r>
      <w:r>
        <w:rPr>
          <w:rFonts w:ascii="Times New Roman" w:hAnsi="Times New Roman" w:cs="Times New Roman"/>
          <w:iCs/>
        </w:rPr>
        <w:t xml:space="preserve">la dimensione formale e sostanziale dei diritti, sui </w:t>
      </w:r>
      <w:r w:rsidRPr="00563200">
        <w:rPr>
          <w:rFonts w:ascii="Times New Roman" w:hAnsi="Times New Roman" w:cs="Times New Roman"/>
          <w:iCs/>
        </w:rPr>
        <w:t>confini delle responsabilità</w:t>
      </w:r>
      <w:r>
        <w:rPr>
          <w:rFonts w:ascii="Times New Roman" w:hAnsi="Times New Roman" w:cs="Times New Roman"/>
          <w:iCs/>
        </w:rPr>
        <w:t>,</w:t>
      </w:r>
      <w:r w:rsidRPr="00563200">
        <w:rPr>
          <w:rFonts w:ascii="Times New Roman" w:hAnsi="Times New Roman" w:cs="Times New Roman"/>
          <w:iCs/>
        </w:rPr>
        <w:t xml:space="preserve"> sui limiti delle pretese </w:t>
      </w:r>
      <w:r>
        <w:rPr>
          <w:rFonts w:ascii="Times New Roman" w:hAnsi="Times New Roman" w:cs="Times New Roman"/>
          <w:iCs/>
        </w:rPr>
        <w:t>di riconoscimento, sulle possibilità di confronto pacifico e rispettoso, l</w:t>
      </w:r>
      <w:r w:rsidRPr="00563200">
        <w:rPr>
          <w:rFonts w:ascii="Times New Roman" w:hAnsi="Times New Roman" w:cs="Times New Roman"/>
          <w:iCs/>
        </w:rPr>
        <w:t xml:space="preserve">a scuola </w:t>
      </w:r>
      <w:r>
        <w:rPr>
          <w:rFonts w:ascii="Times New Roman" w:hAnsi="Times New Roman" w:cs="Times New Roman"/>
          <w:iCs/>
        </w:rPr>
        <w:t>si configura come una “</w:t>
      </w:r>
      <w:r w:rsidRPr="00563200">
        <w:rPr>
          <w:rFonts w:ascii="Times New Roman" w:hAnsi="Times New Roman" w:cs="Times New Roman"/>
          <w:iCs/>
        </w:rPr>
        <w:t>palestra</w:t>
      </w:r>
      <w:r>
        <w:rPr>
          <w:rFonts w:ascii="Times New Roman" w:hAnsi="Times New Roman" w:cs="Times New Roman"/>
          <w:iCs/>
        </w:rPr>
        <w:t>”</w:t>
      </w:r>
      <w:r w:rsidRPr="00563200">
        <w:rPr>
          <w:rFonts w:ascii="Times New Roman" w:hAnsi="Times New Roman" w:cs="Times New Roman"/>
          <w:iCs/>
        </w:rPr>
        <w:t xml:space="preserve"> per la cittadinanza democratica</w:t>
      </w:r>
      <w:r>
        <w:rPr>
          <w:rFonts w:ascii="Times New Roman" w:hAnsi="Times New Roman" w:cs="Times New Roman"/>
          <w:iCs/>
        </w:rPr>
        <w:t xml:space="preserve">. </w:t>
      </w:r>
    </w:p>
    <w:p w14:paraId="147691DE" w14:textId="77777777" w:rsidR="00B954D4" w:rsidRPr="00DF5CAB" w:rsidRDefault="00B954D4" w:rsidP="00B954D4">
      <w:pPr>
        <w:spacing w:line="360" w:lineRule="auto"/>
        <w:jc w:val="both"/>
        <w:rPr>
          <w:rFonts w:ascii="Times New Roman" w:hAnsi="Times New Roman" w:cs="Times New Roman"/>
          <w:iCs/>
        </w:rPr>
      </w:pPr>
    </w:p>
    <w:p w14:paraId="23C6B78F" w14:textId="2D3346F5" w:rsidR="00450346" w:rsidRDefault="00B954D4">
      <w:pPr>
        <w:rPr>
          <w:rFonts w:ascii="Times New Roman" w:hAnsi="Times New Roman" w:cs="Times New Roman"/>
          <w:color w:val="000000" w:themeColor="text1"/>
        </w:rPr>
      </w:pPr>
      <w:r>
        <w:rPr>
          <w:rFonts w:ascii="Times New Roman" w:hAnsi="Times New Roman" w:cs="Times New Roman"/>
          <w:color w:val="000000" w:themeColor="text1"/>
        </w:rPr>
        <w:br w:type="page"/>
      </w:r>
      <w:r w:rsidR="00450346">
        <w:rPr>
          <w:rFonts w:ascii="Times New Roman" w:hAnsi="Times New Roman" w:cs="Times New Roman"/>
          <w:color w:val="000000" w:themeColor="text1"/>
        </w:rPr>
        <w:lastRenderedPageBreak/>
        <w:br w:type="page"/>
      </w:r>
    </w:p>
    <w:p w14:paraId="2335FF38" w14:textId="77777777" w:rsidR="00B954D4" w:rsidRPr="00450346" w:rsidRDefault="00B954D4" w:rsidP="00B954D4">
      <w:pPr>
        <w:rPr>
          <w:rFonts w:ascii="Times New Roman" w:hAnsi="Times New Roman" w:cs="Times New Roman"/>
          <w:color w:val="000000" w:themeColor="text1"/>
          <w:u w:val="single"/>
        </w:rPr>
      </w:pPr>
    </w:p>
    <w:p w14:paraId="197CAE7C" w14:textId="698CD57E" w:rsidR="00B954D4" w:rsidRDefault="00B954D4" w:rsidP="00B954D4">
      <w:pPr>
        <w:spacing w:line="360" w:lineRule="auto"/>
        <w:jc w:val="center"/>
        <w:rPr>
          <w:rFonts w:ascii="Times New Roman" w:hAnsi="Times New Roman" w:cs="Times New Roman"/>
          <w:b/>
          <w:bCs/>
          <w:color w:val="4472C4" w:themeColor="accent1"/>
          <w:u w:val="single"/>
        </w:rPr>
      </w:pPr>
      <w:r w:rsidRPr="00450346">
        <w:rPr>
          <w:rFonts w:ascii="Times New Roman" w:hAnsi="Times New Roman" w:cs="Times New Roman"/>
          <w:b/>
          <w:bCs/>
          <w:color w:val="4472C4" w:themeColor="accent1"/>
          <w:u w:val="single"/>
        </w:rPr>
        <w:t>I conflitti interreligiosi nella scuola multiculturale</w:t>
      </w:r>
    </w:p>
    <w:p w14:paraId="5AE72DEB" w14:textId="77777777" w:rsidR="00450346" w:rsidRPr="00450346" w:rsidRDefault="00450346" w:rsidP="00B954D4">
      <w:pPr>
        <w:spacing w:line="360" w:lineRule="auto"/>
        <w:jc w:val="center"/>
        <w:rPr>
          <w:rFonts w:ascii="Times New Roman" w:hAnsi="Times New Roman" w:cs="Times New Roman"/>
          <w:b/>
          <w:bCs/>
          <w:color w:val="4472C4" w:themeColor="accent1"/>
          <w:u w:val="single"/>
        </w:rPr>
      </w:pPr>
    </w:p>
    <w:p w14:paraId="5F3E941A" w14:textId="77777777" w:rsidR="00B954D4" w:rsidRDefault="00B954D4" w:rsidP="00B954D4">
      <w:pPr>
        <w:spacing w:line="360" w:lineRule="auto"/>
        <w:jc w:val="center"/>
        <w:rPr>
          <w:rFonts w:ascii="Times New Roman" w:hAnsi="Times New Roman" w:cs="Times New Roman"/>
          <w:color w:val="000000" w:themeColor="text1"/>
          <w:sz w:val="20"/>
          <w:szCs w:val="20"/>
        </w:rPr>
      </w:pPr>
      <w:r w:rsidRPr="00613824">
        <w:rPr>
          <w:rFonts w:ascii="Times New Roman" w:hAnsi="Times New Roman" w:cs="Times New Roman"/>
          <w:color w:val="000000" w:themeColor="text1"/>
          <w:sz w:val="20"/>
          <w:szCs w:val="20"/>
        </w:rPr>
        <w:t>Mariagrazia SANTAGATI</w:t>
      </w:r>
      <w:r w:rsidRPr="00613824">
        <w:rPr>
          <w:rStyle w:val="Rimandonotaapidipagina"/>
          <w:rFonts w:ascii="Times New Roman" w:hAnsi="Times New Roman" w:cs="Times New Roman"/>
          <w:color w:val="000000" w:themeColor="text1"/>
          <w:sz w:val="20"/>
          <w:szCs w:val="20"/>
        </w:rPr>
        <w:footnoteReference w:customMarkFollows="1" w:id="20"/>
        <w:t>*</w:t>
      </w:r>
    </w:p>
    <w:p w14:paraId="7EC4871A" w14:textId="71D986D4" w:rsidR="00B954D4" w:rsidRDefault="00B954D4" w:rsidP="00B954D4">
      <w:pPr>
        <w:spacing w:line="360" w:lineRule="auto"/>
        <w:jc w:val="center"/>
        <w:rPr>
          <w:rFonts w:ascii="Times New Roman" w:hAnsi="Times New Roman" w:cs="Times New Roman"/>
          <w:color w:val="000000" w:themeColor="text1"/>
          <w:sz w:val="20"/>
          <w:szCs w:val="20"/>
        </w:rPr>
      </w:pPr>
    </w:p>
    <w:p w14:paraId="411679E3" w14:textId="164ED182" w:rsidR="00450346" w:rsidRDefault="00450346" w:rsidP="00B954D4">
      <w:pPr>
        <w:spacing w:line="360" w:lineRule="auto"/>
        <w:jc w:val="center"/>
        <w:rPr>
          <w:rFonts w:ascii="Times New Roman" w:hAnsi="Times New Roman" w:cs="Times New Roman"/>
          <w:color w:val="000000" w:themeColor="text1"/>
          <w:sz w:val="20"/>
          <w:szCs w:val="20"/>
        </w:rPr>
      </w:pPr>
    </w:p>
    <w:p w14:paraId="68C82C1C" w14:textId="77777777" w:rsidR="00450346" w:rsidRDefault="00450346" w:rsidP="00B954D4">
      <w:pPr>
        <w:spacing w:line="360" w:lineRule="auto"/>
        <w:jc w:val="center"/>
        <w:rPr>
          <w:rFonts w:ascii="Times New Roman" w:hAnsi="Times New Roman" w:cs="Times New Roman"/>
          <w:color w:val="000000" w:themeColor="text1"/>
          <w:sz w:val="20"/>
          <w:szCs w:val="20"/>
        </w:rPr>
      </w:pPr>
    </w:p>
    <w:p w14:paraId="4B8A9EB0" w14:textId="62511DBD" w:rsidR="00B954D4" w:rsidRPr="00613824" w:rsidRDefault="00B954D4" w:rsidP="00B954D4">
      <w:pPr>
        <w:spacing w:line="360" w:lineRule="auto"/>
        <w:rPr>
          <w:rFonts w:ascii="Times New Roman" w:hAnsi="Times New Roman" w:cs="Times New Roman"/>
          <w:b/>
          <w:color w:val="4472C4" w:themeColor="accent1"/>
          <w:shd w:val="clear" w:color="auto" w:fill="FFFFFF"/>
        </w:rPr>
      </w:pPr>
      <w:r w:rsidRPr="00613824">
        <w:rPr>
          <w:rFonts w:ascii="Times New Roman" w:hAnsi="Times New Roman" w:cs="Times New Roman"/>
          <w:b/>
          <w:color w:val="4472C4" w:themeColor="accent1"/>
          <w:shd w:val="clear" w:color="auto" w:fill="FFFFFF"/>
        </w:rPr>
        <w:t>Non temere di discutere di conflitti religiosi a scuola</w:t>
      </w:r>
    </w:p>
    <w:p w14:paraId="1FF6AE3D" w14:textId="77777777" w:rsidR="00B954D4" w:rsidRPr="005F469B" w:rsidRDefault="00B954D4" w:rsidP="00B954D4">
      <w:pPr>
        <w:pStyle w:val="PreformattatoHTML"/>
        <w:shd w:val="clear" w:color="auto" w:fill="FFFFFF" w:themeFill="background1"/>
        <w:spacing w:line="360" w:lineRule="auto"/>
        <w:jc w:val="both"/>
        <w:rPr>
          <w:rFonts w:ascii="Times New Roman" w:hAnsi="Times New Roman" w:cs="Times New Roman"/>
          <w:sz w:val="24"/>
          <w:szCs w:val="24"/>
        </w:rPr>
      </w:pPr>
      <w:r w:rsidRPr="005F469B">
        <w:rPr>
          <w:rFonts w:ascii="Times New Roman" w:hAnsi="Times New Roman" w:cs="Times New Roman"/>
          <w:sz w:val="24"/>
          <w:szCs w:val="24"/>
          <w:shd w:val="clear" w:color="auto" w:fill="FFFFFF"/>
        </w:rPr>
        <w:t>All</w:t>
      </w:r>
      <w:r>
        <w:rPr>
          <w:rFonts w:ascii="Times New Roman" w:hAnsi="Times New Roman" w:cs="Times New Roman"/>
          <w:sz w:val="24"/>
          <w:szCs w:val="24"/>
          <w:shd w:val="clear" w:color="auto" w:fill="FFFFFF"/>
        </w:rPr>
        <w:t>’</w:t>
      </w:r>
      <w:r w:rsidRPr="005F469B">
        <w:rPr>
          <w:rFonts w:ascii="Times New Roman" w:hAnsi="Times New Roman" w:cs="Times New Roman"/>
          <w:sz w:val="24"/>
          <w:szCs w:val="24"/>
          <w:shd w:val="clear" w:color="auto" w:fill="FFFFFF"/>
        </w:rPr>
        <w:t>interno della parte dell</w:t>
      </w:r>
      <w:r>
        <w:rPr>
          <w:rFonts w:ascii="Times New Roman" w:hAnsi="Times New Roman" w:cs="Times New Roman"/>
          <w:sz w:val="24"/>
          <w:szCs w:val="24"/>
          <w:shd w:val="clear" w:color="auto" w:fill="FFFFFF"/>
        </w:rPr>
        <w:t>’</w:t>
      </w:r>
      <w:r w:rsidRPr="005F469B">
        <w:rPr>
          <w:rFonts w:ascii="Times New Roman" w:hAnsi="Times New Roman" w:cs="Times New Roman"/>
          <w:sz w:val="24"/>
          <w:szCs w:val="24"/>
          <w:shd w:val="clear" w:color="auto" w:fill="FFFFFF"/>
        </w:rPr>
        <w:t>indagine relativa alle diversità religiose a scuola, un approfondimento è dedicato ai conflitti. Ricerche internazionali e nazionali individuano nel campo scolastico uno spazio in cui buone relazioni, amicizie, conflitti e tensioni di vario genere sono compresenti. Un</w:t>
      </w:r>
      <w:r>
        <w:rPr>
          <w:rFonts w:ascii="Times New Roman" w:hAnsi="Times New Roman" w:cs="Times New Roman"/>
          <w:sz w:val="24"/>
          <w:szCs w:val="24"/>
          <w:shd w:val="clear" w:color="auto" w:fill="FFFFFF"/>
        </w:rPr>
        <w:t>a</w:t>
      </w:r>
      <w:r w:rsidRPr="005F469B">
        <w:rPr>
          <w:rFonts w:ascii="Times New Roman" w:hAnsi="Times New Roman" w:cs="Times New Roman"/>
          <w:sz w:val="24"/>
          <w:szCs w:val="24"/>
          <w:shd w:val="clear" w:color="auto" w:fill="FFFFFF"/>
        </w:rPr>
        <w:t xml:space="preserve"> particolare attenzione, nell</w:t>
      </w:r>
      <w:r>
        <w:rPr>
          <w:rFonts w:ascii="Times New Roman" w:hAnsi="Times New Roman" w:cs="Times New Roman"/>
          <w:sz w:val="24"/>
          <w:szCs w:val="24"/>
          <w:shd w:val="clear" w:color="auto" w:fill="FFFFFF"/>
        </w:rPr>
        <w:t>’</w:t>
      </w:r>
      <w:r w:rsidRPr="005F469B">
        <w:rPr>
          <w:rFonts w:ascii="Times New Roman" w:hAnsi="Times New Roman" w:cs="Times New Roman"/>
          <w:sz w:val="24"/>
          <w:szCs w:val="24"/>
          <w:shd w:val="clear" w:color="auto" w:fill="FFFFFF"/>
        </w:rPr>
        <w:t xml:space="preserve">ultimo decennio, è stata dedicata però al “bullismo etnico o religioso”, fenomeno comprendente una vasta </w:t>
      </w:r>
      <w:r w:rsidRPr="005F469B">
        <w:rPr>
          <w:rFonts w:ascii="Times New Roman" w:hAnsi="Times New Roman" w:cs="Times New Roman"/>
          <w:sz w:val="24"/>
          <w:szCs w:val="24"/>
        </w:rPr>
        <w:t>gamma di comportamenti aggressivi, la cui definizione è stata introdotta in Gran Bretagna dai giovani coinvolti nell</w:t>
      </w:r>
      <w:r>
        <w:rPr>
          <w:rFonts w:ascii="Times New Roman" w:hAnsi="Times New Roman" w:cs="Times New Roman"/>
          <w:sz w:val="24"/>
          <w:szCs w:val="24"/>
        </w:rPr>
        <w:t>’</w:t>
      </w:r>
      <w:r w:rsidRPr="005F469B">
        <w:rPr>
          <w:rFonts w:ascii="Times New Roman" w:hAnsi="Times New Roman" w:cs="Times New Roman"/>
          <w:sz w:val="24"/>
          <w:szCs w:val="24"/>
        </w:rPr>
        <w:t xml:space="preserve">ambito del </w:t>
      </w:r>
      <w:r w:rsidRPr="005F469B">
        <w:rPr>
          <w:rFonts w:ascii="Times New Roman" w:hAnsi="Times New Roman" w:cs="Times New Roman"/>
          <w:i/>
          <w:sz w:val="24"/>
          <w:szCs w:val="24"/>
        </w:rPr>
        <w:t>Beatbullying</w:t>
      </w:r>
      <w:r>
        <w:rPr>
          <w:rFonts w:ascii="Times New Roman" w:hAnsi="Times New Roman" w:cs="Times New Roman"/>
          <w:i/>
          <w:sz w:val="24"/>
          <w:szCs w:val="24"/>
        </w:rPr>
        <w:t>’</w:t>
      </w:r>
      <w:r w:rsidRPr="005F469B">
        <w:rPr>
          <w:rFonts w:ascii="Times New Roman" w:hAnsi="Times New Roman" w:cs="Times New Roman"/>
          <w:i/>
          <w:sz w:val="24"/>
          <w:szCs w:val="24"/>
        </w:rPr>
        <w:t>s Interfaith Project</w:t>
      </w:r>
      <w:r w:rsidRPr="005F469B">
        <w:rPr>
          <w:rFonts w:ascii="Times New Roman" w:hAnsi="Times New Roman" w:cs="Times New Roman"/>
          <w:sz w:val="24"/>
          <w:szCs w:val="24"/>
        </w:rPr>
        <w:t xml:space="preserve"> (2008): “essere schernito, escluso o colpito fisicamente, emotivamente o verbalmente sulla base delle proprie convinzioni religiose, dell</w:t>
      </w:r>
      <w:r>
        <w:rPr>
          <w:rFonts w:ascii="Times New Roman" w:hAnsi="Times New Roman" w:cs="Times New Roman"/>
          <w:sz w:val="24"/>
          <w:szCs w:val="24"/>
        </w:rPr>
        <w:t>’</w:t>
      </w:r>
      <w:r w:rsidRPr="005F469B">
        <w:rPr>
          <w:rFonts w:ascii="Times New Roman" w:hAnsi="Times New Roman" w:cs="Times New Roman"/>
          <w:sz w:val="24"/>
          <w:szCs w:val="24"/>
        </w:rPr>
        <w:t>affiliazione a una data religione, dell</w:t>
      </w:r>
      <w:r>
        <w:rPr>
          <w:rFonts w:ascii="Times New Roman" w:hAnsi="Times New Roman" w:cs="Times New Roman"/>
          <w:sz w:val="24"/>
          <w:szCs w:val="24"/>
        </w:rPr>
        <w:t>’</w:t>
      </w:r>
      <w:r w:rsidRPr="005F469B">
        <w:rPr>
          <w:rFonts w:ascii="Times New Roman" w:hAnsi="Times New Roman" w:cs="Times New Roman"/>
          <w:sz w:val="24"/>
          <w:szCs w:val="24"/>
        </w:rPr>
        <w:t>identità religiosa che viene percepita, da parte di altri, anche appartenenti ad altri gruppi religiosi o sistemi di credenze”.</w:t>
      </w:r>
    </w:p>
    <w:p w14:paraId="55872E01" w14:textId="77777777" w:rsidR="00B954D4" w:rsidRPr="005F469B" w:rsidRDefault="00B954D4" w:rsidP="00B954D4">
      <w:pPr>
        <w:pStyle w:val="PreformattatoHTML"/>
        <w:shd w:val="clear" w:color="auto" w:fill="FFFFFF" w:themeFill="background1"/>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Pr="005F469B">
        <w:rPr>
          <w:rFonts w:ascii="Times New Roman" w:hAnsi="Times New Roman" w:cs="Times New Roman"/>
          <w:sz w:val="24"/>
          <w:szCs w:val="24"/>
        </w:rPr>
        <w:t>n Italia, scarsa è l</w:t>
      </w:r>
      <w:r>
        <w:rPr>
          <w:rFonts w:ascii="Times New Roman" w:hAnsi="Times New Roman" w:cs="Times New Roman"/>
          <w:sz w:val="24"/>
          <w:szCs w:val="24"/>
        </w:rPr>
        <w:t>’</w:t>
      </w:r>
      <w:r w:rsidRPr="005F469B">
        <w:rPr>
          <w:rFonts w:ascii="Times New Roman" w:hAnsi="Times New Roman" w:cs="Times New Roman"/>
          <w:sz w:val="24"/>
          <w:szCs w:val="24"/>
        </w:rPr>
        <w:t>attenzione a questo tema: gli studi svolti nelle scuole multiculturali del Nord Italia (Colombo, Santagati, 2014) mettono in luce che sono gli studenti con background migratorio arrivati di recente in Italia che hanno limitate relazioni e qualche tensione con i compagni. Gli stranieri nati in Italia, invece, mostrano migliori relazioni con compagni di classe e insegnanti. Inoltre, la religiosità degli studenti mostra avere un ruolo importante nell</w:t>
      </w:r>
      <w:r>
        <w:rPr>
          <w:rFonts w:ascii="Times New Roman" w:hAnsi="Times New Roman" w:cs="Times New Roman"/>
          <w:sz w:val="24"/>
          <w:szCs w:val="24"/>
        </w:rPr>
        <w:t>’</w:t>
      </w:r>
      <w:r w:rsidRPr="005F469B">
        <w:rPr>
          <w:rFonts w:ascii="Times New Roman" w:hAnsi="Times New Roman" w:cs="Times New Roman"/>
          <w:sz w:val="24"/>
          <w:szCs w:val="24"/>
        </w:rPr>
        <w:t>integrazione scolastica (Santagati, Argentin, Colombo,</w:t>
      </w:r>
      <w:r>
        <w:rPr>
          <w:rFonts w:ascii="Times New Roman" w:hAnsi="Times New Roman" w:cs="Times New Roman"/>
          <w:sz w:val="24"/>
          <w:szCs w:val="24"/>
        </w:rPr>
        <w:t xml:space="preserve"> 2</w:t>
      </w:r>
      <w:r w:rsidRPr="005F469B">
        <w:rPr>
          <w:rFonts w:ascii="Times New Roman" w:hAnsi="Times New Roman" w:cs="Times New Roman"/>
          <w:sz w:val="24"/>
          <w:szCs w:val="24"/>
        </w:rPr>
        <w:t>019): poiché favorisce il benessere degli studenti, migliorando il vissuto relazionale e promuovendo l</w:t>
      </w:r>
      <w:r>
        <w:rPr>
          <w:rFonts w:ascii="Times New Roman" w:hAnsi="Times New Roman" w:cs="Times New Roman"/>
          <w:sz w:val="24"/>
          <w:szCs w:val="24"/>
        </w:rPr>
        <w:t>’</w:t>
      </w:r>
      <w:r w:rsidRPr="005F469B">
        <w:rPr>
          <w:rFonts w:ascii="Times New Roman" w:hAnsi="Times New Roman" w:cs="Times New Roman"/>
          <w:sz w:val="24"/>
          <w:szCs w:val="24"/>
        </w:rPr>
        <w:t xml:space="preserve">apertura agli scambi interetnici. </w:t>
      </w:r>
    </w:p>
    <w:p w14:paraId="3DFCC005" w14:textId="77777777" w:rsidR="00B954D4" w:rsidRPr="005F469B" w:rsidRDefault="00B954D4" w:rsidP="00B954D4">
      <w:pPr>
        <w:pStyle w:val="PreformattatoHTML"/>
        <w:shd w:val="clear" w:color="auto" w:fill="FFFFFF" w:themeFill="background1"/>
        <w:spacing w:line="360" w:lineRule="auto"/>
        <w:jc w:val="both"/>
        <w:rPr>
          <w:rFonts w:ascii="Times New Roman" w:hAnsi="Times New Roman" w:cs="Times New Roman"/>
          <w:sz w:val="24"/>
          <w:szCs w:val="24"/>
        </w:rPr>
      </w:pPr>
      <w:r w:rsidRPr="005F469B">
        <w:rPr>
          <w:rFonts w:ascii="Times New Roman" w:hAnsi="Times New Roman" w:cs="Times New Roman"/>
          <w:sz w:val="24"/>
          <w:szCs w:val="24"/>
        </w:rPr>
        <w:t>Il nostro studio di tipo esplorativo, basato su 14 focus group (FG) che hanno coinvolto adulti (insegnanti, dirigenti scolastici e genitori) e studenti che frequentano le scuole secondarie di primo grado, aggiunge un ulteriore tassello all</w:t>
      </w:r>
      <w:r>
        <w:rPr>
          <w:rFonts w:ascii="Times New Roman" w:hAnsi="Times New Roman" w:cs="Times New Roman"/>
          <w:sz w:val="24"/>
          <w:szCs w:val="24"/>
        </w:rPr>
        <w:t>’</w:t>
      </w:r>
      <w:r w:rsidRPr="005F469B">
        <w:rPr>
          <w:rFonts w:ascii="Times New Roman" w:hAnsi="Times New Roman" w:cs="Times New Roman"/>
          <w:sz w:val="24"/>
          <w:szCs w:val="24"/>
        </w:rPr>
        <w:t>analisi della situazione italiana. Nel mio intervento, mi focalizzerò sulle dinamiche relazionali che si creano nelle classi multietniche e multireligiose, mappando i conflitti di matrice religiosa all</w:t>
      </w:r>
      <w:r>
        <w:rPr>
          <w:rFonts w:ascii="Times New Roman" w:hAnsi="Times New Roman" w:cs="Times New Roman"/>
          <w:sz w:val="24"/>
          <w:szCs w:val="24"/>
        </w:rPr>
        <w:t>’</w:t>
      </w:r>
      <w:r w:rsidRPr="005F469B">
        <w:rPr>
          <w:rFonts w:ascii="Times New Roman" w:hAnsi="Times New Roman" w:cs="Times New Roman"/>
          <w:sz w:val="24"/>
          <w:szCs w:val="24"/>
        </w:rPr>
        <w:t>interno dei contesti scolastici ed evidenziando argomentazioni e spiegazioni che emergono dalle narrazioni e dalle discussioni fra studenti e fra adulti.</w:t>
      </w:r>
    </w:p>
    <w:p w14:paraId="6DCDEFC2" w14:textId="7EFB0D57" w:rsidR="00B954D4" w:rsidRDefault="00B954D4" w:rsidP="00B954D4">
      <w:pPr>
        <w:pStyle w:val="PreformattatoHTML"/>
        <w:shd w:val="clear" w:color="auto" w:fill="FFFFFF" w:themeFill="background1"/>
        <w:spacing w:line="360" w:lineRule="auto"/>
        <w:jc w:val="both"/>
        <w:rPr>
          <w:rFonts w:ascii="Times New Roman" w:hAnsi="Times New Roman" w:cs="Times New Roman"/>
          <w:sz w:val="24"/>
          <w:szCs w:val="24"/>
        </w:rPr>
      </w:pPr>
    </w:p>
    <w:p w14:paraId="1073D174" w14:textId="77777777" w:rsidR="00B954D4" w:rsidRPr="005F469B" w:rsidRDefault="00B954D4" w:rsidP="00B954D4">
      <w:pPr>
        <w:pStyle w:val="PreformattatoHTML"/>
        <w:shd w:val="clear" w:color="auto" w:fill="FFFFFF" w:themeFill="background1"/>
        <w:spacing w:line="360" w:lineRule="auto"/>
        <w:jc w:val="both"/>
        <w:rPr>
          <w:rFonts w:ascii="Times New Roman" w:hAnsi="Times New Roman" w:cs="Times New Roman"/>
          <w:sz w:val="24"/>
          <w:szCs w:val="24"/>
        </w:rPr>
      </w:pPr>
    </w:p>
    <w:p w14:paraId="45F689E2" w14:textId="6B1975CC" w:rsidR="00B954D4" w:rsidRPr="00613824" w:rsidRDefault="00B954D4" w:rsidP="00B954D4">
      <w:pPr>
        <w:pStyle w:val="PreformattatoHTML"/>
        <w:shd w:val="clear" w:color="auto" w:fill="FFFFFF" w:themeFill="background1"/>
        <w:spacing w:line="360" w:lineRule="auto"/>
        <w:jc w:val="both"/>
        <w:rPr>
          <w:rFonts w:ascii="Times New Roman" w:hAnsi="Times New Roman" w:cs="Times New Roman"/>
          <w:b/>
          <w:color w:val="4472C4" w:themeColor="accent1"/>
          <w:sz w:val="24"/>
          <w:szCs w:val="24"/>
        </w:rPr>
      </w:pPr>
      <w:r w:rsidRPr="00613824">
        <w:rPr>
          <w:rFonts w:ascii="Times New Roman" w:hAnsi="Times New Roman" w:cs="Times New Roman"/>
          <w:b/>
          <w:color w:val="4472C4" w:themeColor="accent1"/>
          <w:sz w:val="24"/>
          <w:szCs w:val="24"/>
        </w:rPr>
        <w:lastRenderedPageBreak/>
        <w:t>Guardare ai conflitti (inter)religiosi dal punto di vista di studenti e adulti</w:t>
      </w:r>
    </w:p>
    <w:p w14:paraId="1E147B25" w14:textId="77777777" w:rsidR="00B954D4" w:rsidRPr="005F469B" w:rsidRDefault="00B954D4" w:rsidP="00B954D4">
      <w:pPr>
        <w:spacing w:line="360" w:lineRule="auto"/>
        <w:contextualSpacing/>
        <w:jc w:val="both"/>
        <w:rPr>
          <w:rFonts w:ascii="Times New Roman" w:hAnsi="Times New Roman" w:cs="Times New Roman"/>
        </w:rPr>
      </w:pPr>
      <w:r w:rsidRPr="005F469B">
        <w:rPr>
          <w:rFonts w:ascii="Times New Roman" w:hAnsi="Times New Roman" w:cs="Times New Roman"/>
          <w:color w:val="212121"/>
        </w:rPr>
        <w:t>Dall</w:t>
      </w:r>
      <w:r>
        <w:rPr>
          <w:rFonts w:ascii="Times New Roman" w:hAnsi="Times New Roman" w:cs="Times New Roman"/>
          <w:color w:val="212121"/>
        </w:rPr>
        <w:t>’</w:t>
      </w:r>
      <w:r w:rsidRPr="005F469B">
        <w:rPr>
          <w:rFonts w:ascii="Times New Roman" w:hAnsi="Times New Roman" w:cs="Times New Roman"/>
          <w:color w:val="212121"/>
        </w:rPr>
        <w:t xml:space="preserve">analisi dei FG emerge che </w:t>
      </w:r>
      <w:r w:rsidRPr="005F469B">
        <w:rPr>
          <w:rFonts w:ascii="Times New Roman" w:hAnsi="Times New Roman" w:cs="Times New Roman"/>
        </w:rPr>
        <w:t xml:space="preserve">la diversità religiosa viene normalmente sperimentata, espressa, ma è spesso data per scontata o nascosta nelle scuole multiculturali. Sembra però diventare “La Questione”, educativa e pubblica, specialmente quando compaiono i conflitti. Studenti, genitori, insegnanti, rispetto a tale tema, esprimono diversi punti di vista nella descrizione, analisi e interpretazione del conflitto religioso nelle classi. </w:t>
      </w:r>
    </w:p>
    <w:p w14:paraId="12C4FE54" w14:textId="77777777" w:rsidR="00B954D4" w:rsidRPr="005F469B" w:rsidRDefault="00B954D4" w:rsidP="00B954D4">
      <w:pPr>
        <w:spacing w:line="360" w:lineRule="auto"/>
        <w:contextualSpacing/>
        <w:jc w:val="both"/>
        <w:rPr>
          <w:rFonts w:ascii="Times New Roman" w:hAnsi="Times New Roman" w:cs="Times New Roman"/>
        </w:rPr>
      </w:pPr>
      <w:r w:rsidRPr="005F469B">
        <w:rPr>
          <w:rFonts w:ascii="Times New Roman" w:hAnsi="Times New Roman" w:cs="Times New Roman"/>
        </w:rPr>
        <w:t>Innanzitutto, l</w:t>
      </w:r>
      <w:r>
        <w:rPr>
          <w:rFonts w:ascii="Times New Roman" w:hAnsi="Times New Roman" w:cs="Times New Roman"/>
        </w:rPr>
        <w:t>’</w:t>
      </w:r>
      <w:r w:rsidRPr="005F469B">
        <w:rPr>
          <w:rFonts w:ascii="Times New Roman" w:hAnsi="Times New Roman" w:cs="Times New Roman"/>
        </w:rPr>
        <w:t xml:space="preserve">analisi dei FG evidenzia che gli studenti identificano un numero maggiore di casi di conflitti di natura religiosa rispetto agli adulti (23 </w:t>
      </w:r>
      <w:r w:rsidRPr="005F469B">
        <w:rPr>
          <w:rFonts w:ascii="Times New Roman" w:hAnsi="Times New Roman" w:cs="Times New Roman"/>
          <w:i/>
        </w:rPr>
        <w:t xml:space="preserve">versus </w:t>
      </w:r>
      <w:r w:rsidRPr="005F469B">
        <w:rPr>
          <w:rFonts w:ascii="Times New Roman" w:hAnsi="Times New Roman" w:cs="Times New Roman"/>
        </w:rPr>
        <w:t xml:space="preserve">15) e risultano essere i </w:t>
      </w:r>
      <w:r w:rsidRPr="005F469B">
        <w:rPr>
          <w:rFonts w:ascii="Times New Roman" w:hAnsi="Times New Roman" w:cs="Times New Roman"/>
          <w:i/>
        </w:rPr>
        <w:t>protagonisti</w:t>
      </w:r>
      <w:r w:rsidRPr="005F469B">
        <w:rPr>
          <w:rFonts w:ascii="Times New Roman" w:hAnsi="Times New Roman" w:cs="Times New Roman"/>
        </w:rPr>
        <w:t xml:space="preserve"> delle loro narrazioni di conflitto. Raccontano storie concrete e dettagliate, offrendo una descrizione molto ampia dei differenti tipi di conflitti in cui sono stati direttamente coinvolti. Gli adulti offrono invece una versione semplificata dei conflitti, riferendosi a singoli episodi, a esperienze raccontate da colleghi o studenti e a casi isolati e non generalizzabili: sono principalmente </w:t>
      </w:r>
      <w:r w:rsidRPr="005F469B">
        <w:rPr>
          <w:rFonts w:ascii="Times New Roman" w:hAnsi="Times New Roman" w:cs="Times New Roman"/>
          <w:i/>
        </w:rPr>
        <w:t>spettatori</w:t>
      </w:r>
      <w:r w:rsidRPr="005F469B">
        <w:rPr>
          <w:rFonts w:ascii="Times New Roman" w:hAnsi="Times New Roman" w:cs="Times New Roman"/>
        </w:rPr>
        <w:t xml:space="preserve"> in questi eventi, mentre osservano qualcosa considerato non così pericoloso o importante.</w:t>
      </w:r>
    </w:p>
    <w:p w14:paraId="2A5DA5B9" w14:textId="77777777" w:rsidR="00B954D4" w:rsidRPr="005F469B" w:rsidRDefault="00B954D4" w:rsidP="00B954D4">
      <w:pPr>
        <w:spacing w:line="360" w:lineRule="auto"/>
        <w:contextualSpacing/>
        <w:jc w:val="both"/>
        <w:rPr>
          <w:rFonts w:ascii="Times New Roman" w:hAnsi="Times New Roman" w:cs="Times New Roman"/>
        </w:rPr>
      </w:pPr>
      <w:r w:rsidRPr="005F469B">
        <w:rPr>
          <w:rFonts w:ascii="Times New Roman" w:hAnsi="Times New Roman" w:cs="Times New Roman"/>
        </w:rPr>
        <w:t xml:space="preserve">Gli studenti presentano una serie più ampia e differenziata di esperienze di conflitto, soprattutto facendo riferimento a </w:t>
      </w:r>
      <w:r w:rsidRPr="005F469B">
        <w:rPr>
          <w:rFonts w:ascii="Times New Roman" w:hAnsi="Times New Roman" w:cs="Times New Roman"/>
          <w:i/>
        </w:rPr>
        <w:t>contrasti tra pari</w:t>
      </w:r>
      <w:r w:rsidRPr="005F469B">
        <w:rPr>
          <w:rFonts w:ascii="Times New Roman" w:hAnsi="Times New Roman" w:cs="Times New Roman"/>
        </w:rPr>
        <w:t xml:space="preserve"> che appartengono a diverse religioni, ma non solo: parlano infatti di conflitti tra praticanti e non della stessa fede, o tra atei e credenti, ecc</w:t>
      </w:r>
      <w:r>
        <w:rPr>
          <w:rFonts w:ascii="Times New Roman" w:hAnsi="Times New Roman" w:cs="Times New Roman"/>
        </w:rPr>
        <w:t xml:space="preserve">. </w:t>
      </w:r>
      <w:r w:rsidRPr="005F469B">
        <w:rPr>
          <w:rFonts w:ascii="Times New Roman" w:hAnsi="Times New Roman" w:cs="Times New Roman"/>
        </w:rPr>
        <w:t xml:space="preserve">Nelle descrizioni, inoltre, mettono in luce la </w:t>
      </w:r>
      <w:r w:rsidRPr="005F469B">
        <w:rPr>
          <w:rFonts w:ascii="Times New Roman" w:hAnsi="Times New Roman" w:cs="Times New Roman"/>
          <w:i/>
        </w:rPr>
        <w:t>violenza verbale e fisica</w:t>
      </w:r>
      <w:r w:rsidRPr="005F469B">
        <w:rPr>
          <w:rFonts w:ascii="Times New Roman" w:hAnsi="Times New Roman" w:cs="Times New Roman"/>
        </w:rPr>
        <w:t xml:space="preserve"> che entra in gioco, violenza assente invece nella discussione fra adulti che, al massimo, accennano a</w:t>
      </w:r>
      <w:r>
        <w:rPr>
          <w:rFonts w:ascii="Times New Roman" w:hAnsi="Times New Roman" w:cs="Times New Roman"/>
        </w:rPr>
        <w:t xml:space="preserve"> </w:t>
      </w:r>
      <w:r w:rsidRPr="005F469B">
        <w:rPr>
          <w:rFonts w:ascii="Times New Roman" w:hAnsi="Times New Roman" w:cs="Times New Roman"/>
        </w:rPr>
        <w:t xml:space="preserve">“parole usate come armi”. I conflitti sono inoltre interpretati dagli studenti come conseguenza di </w:t>
      </w:r>
      <w:r w:rsidRPr="005F469B">
        <w:rPr>
          <w:rFonts w:ascii="Times New Roman" w:hAnsi="Times New Roman" w:cs="Times New Roman"/>
          <w:i/>
        </w:rPr>
        <w:t>atteggiamenti superficiali</w:t>
      </w:r>
      <w:r w:rsidRPr="005F469B">
        <w:rPr>
          <w:rFonts w:ascii="Times New Roman" w:hAnsi="Times New Roman" w:cs="Times New Roman"/>
        </w:rPr>
        <w:t xml:space="preserve"> dei pari e dell</w:t>
      </w:r>
      <w:r>
        <w:rPr>
          <w:rFonts w:ascii="Times New Roman" w:hAnsi="Times New Roman" w:cs="Times New Roman"/>
        </w:rPr>
        <w:t>’</w:t>
      </w:r>
      <w:r w:rsidRPr="005F469B">
        <w:rPr>
          <w:rFonts w:ascii="Times New Roman" w:hAnsi="Times New Roman" w:cs="Times New Roman"/>
        </w:rPr>
        <w:t>abitudine a prendere in giro compagni di classe con diversi background religiosi, usando una grande varietà di espressioni provocatorie, imprecazioni e bestemmie. Le vittime, spesso, riferiscono di sentimenti ed emozioni negativi, vissuti durante il conflitto, mostrando un coinvolgimento ampio e diretto.</w:t>
      </w:r>
    </w:p>
    <w:p w14:paraId="65AB6F70" w14:textId="77777777" w:rsidR="00B954D4" w:rsidRPr="005F469B" w:rsidRDefault="00B954D4" w:rsidP="00B954D4">
      <w:pPr>
        <w:spacing w:line="360" w:lineRule="auto"/>
        <w:contextualSpacing/>
        <w:jc w:val="both"/>
        <w:rPr>
          <w:rFonts w:ascii="Times New Roman" w:hAnsi="Times New Roman" w:cs="Times New Roman"/>
        </w:rPr>
      </w:pPr>
      <w:r w:rsidRPr="005F469B">
        <w:rPr>
          <w:rFonts w:ascii="Times New Roman" w:hAnsi="Times New Roman" w:cs="Times New Roman"/>
        </w:rPr>
        <w:t xml:space="preserve">Gli adulti parlano principalmente di conflitti fra gli studenti, ma prendono in considerazione anche i </w:t>
      </w:r>
      <w:r w:rsidRPr="005F469B">
        <w:rPr>
          <w:rFonts w:ascii="Times New Roman" w:hAnsi="Times New Roman" w:cs="Times New Roman"/>
          <w:i/>
        </w:rPr>
        <w:t>conflitti insegnante-studente, insegnante-genitori</w:t>
      </w:r>
      <w:r w:rsidRPr="005F469B">
        <w:rPr>
          <w:rFonts w:ascii="Times New Roman" w:hAnsi="Times New Roman" w:cs="Times New Roman"/>
        </w:rPr>
        <w:t xml:space="preserve">. Evidenziano soprattutto esempi di violenza verbale e di </w:t>
      </w:r>
      <w:r w:rsidRPr="005F469B">
        <w:rPr>
          <w:rFonts w:ascii="Times New Roman" w:hAnsi="Times New Roman" w:cs="Times New Roman"/>
          <w:i/>
        </w:rPr>
        <w:t>mancanza di rispetto</w:t>
      </w:r>
      <w:r w:rsidRPr="005F469B">
        <w:rPr>
          <w:rFonts w:ascii="Times New Roman" w:hAnsi="Times New Roman" w:cs="Times New Roman"/>
        </w:rPr>
        <w:t xml:space="preserve"> per il loro ruolo. Descrivono scontri, controversie, litigi e </w:t>
      </w:r>
      <w:r w:rsidRPr="005F469B">
        <w:rPr>
          <w:rFonts w:ascii="Times New Roman" w:hAnsi="Times New Roman" w:cs="Times New Roman"/>
          <w:i/>
        </w:rPr>
        <w:t>disaccordi verbali</w:t>
      </w:r>
      <w:r w:rsidRPr="005F469B">
        <w:rPr>
          <w:rFonts w:ascii="Times New Roman" w:hAnsi="Times New Roman" w:cs="Times New Roman"/>
        </w:rPr>
        <w:t>, ad esempio tra insegnanti cattolici e studenti musulmani, insegnanti donne e padri musulmani, ecc. Nella situazione conflittuale, inoltre, gli adulti discutono di “falsi conflitti religiosi” in cui gli studenti “fanno le vittime”: infatti, per gli adulti dei FG, gli studenti non possono sempre essere considerati vittime di bullismo religioso o esclusi o discriminati sulla base della loro appartenenza religiosa. Talvolta gli studenti, agli occhi degli adulti, “usano” queste situazioni in cerca di giustificazioni e scuse per i loro comportamenti negativi o problematici.</w:t>
      </w:r>
    </w:p>
    <w:p w14:paraId="7CDF1598" w14:textId="77777777" w:rsidR="00B954D4" w:rsidRPr="005F469B" w:rsidRDefault="00B954D4" w:rsidP="00B954D4">
      <w:pPr>
        <w:spacing w:line="360" w:lineRule="auto"/>
        <w:contextualSpacing/>
        <w:jc w:val="both"/>
        <w:rPr>
          <w:rFonts w:ascii="Times New Roman" w:hAnsi="Times New Roman" w:cs="Times New Roman"/>
        </w:rPr>
      </w:pPr>
      <w:r w:rsidRPr="005F469B">
        <w:rPr>
          <w:rFonts w:ascii="Times New Roman" w:hAnsi="Times New Roman" w:cs="Times New Roman"/>
        </w:rPr>
        <w:t xml:space="preserve">Le situazioni conflittuali sono interpretate dagli studenti come dinamiche e atteggiamenti gruppo-centrici, che guardano alla religione degli altri dalla prospettiva della loro religione di appartenenza </w:t>
      </w:r>
      <w:r w:rsidRPr="005F469B">
        <w:rPr>
          <w:rFonts w:ascii="Times New Roman" w:hAnsi="Times New Roman" w:cs="Times New Roman"/>
        </w:rPr>
        <w:lastRenderedPageBreak/>
        <w:t xml:space="preserve">(ritenuta superiore), mentre gli adulti sottolineano la chiusura del gruppo maggioritario (cattolico) rispetto ai non cattolici, facendo una chiara distinzione </w:t>
      </w:r>
      <w:r w:rsidRPr="005F469B">
        <w:rPr>
          <w:rFonts w:ascii="Times New Roman" w:hAnsi="Times New Roman" w:cs="Times New Roman"/>
          <w:color w:val="212121"/>
        </w:rPr>
        <w:t>insider-outsider</w:t>
      </w:r>
      <w:r w:rsidRPr="005F469B">
        <w:rPr>
          <w:rFonts w:ascii="Times New Roman" w:hAnsi="Times New Roman" w:cs="Times New Roman"/>
        </w:rPr>
        <w:t>.</w:t>
      </w:r>
    </w:p>
    <w:p w14:paraId="154C565E" w14:textId="77777777" w:rsidR="00B954D4" w:rsidRPr="005F469B" w:rsidRDefault="00B954D4" w:rsidP="00B954D4">
      <w:pPr>
        <w:spacing w:line="360" w:lineRule="auto"/>
        <w:contextualSpacing/>
        <w:jc w:val="both"/>
        <w:rPr>
          <w:rFonts w:ascii="Times New Roman" w:hAnsi="Times New Roman" w:cs="Times New Roman"/>
        </w:rPr>
      </w:pPr>
      <w:r w:rsidRPr="005F469B">
        <w:rPr>
          <w:rFonts w:ascii="Times New Roman" w:hAnsi="Times New Roman" w:cs="Times New Roman"/>
        </w:rPr>
        <w:t>Un</w:t>
      </w:r>
      <w:r>
        <w:rPr>
          <w:rFonts w:ascii="Times New Roman" w:hAnsi="Times New Roman" w:cs="Times New Roman"/>
        </w:rPr>
        <w:t>’</w:t>
      </w:r>
      <w:r w:rsidRPr="005F469B">
        <w:rPr>
          <w:rFonts w:ascii="Times New Roman" w:hAnsi="Times New Roman" w:cs="Times New Roman"/>
        </w:rPr>
        <w:t xml:space="preserve">ulteriore differenza nello sguardo tra studenti e adulti si connette al fatto che il problema principale che sta dietro alle questioni religiose, da parte degli studenti, riguarda la </w:t>
      </w:r>
      <w:r w:rsidRPr="005F469B">
        <w:rPr>
          <w:rFonts w:ascii="Times New Roman" w:hAnsi="Times New Roman" w:cs="Times New Roman"/>
          <w:i/>
        </w:rPr>
        <w:t>libertà</w:t>
      </w:r>
      <w:r w:rsidRPr="005F469B">
        <w:rPr>
          <w:rFonts w:ascii="Times New Roman" w:hAnsi="Times New Roman" w:cs="Times New Roman"/>
        </w:rPr>
        <w:t xml:space="preserve"> (e l</w:t>
      </w:r>
      <w:r>
        <w:rPr>
          <w:rFonts w:ascii="Times New Roman" w:hAnsi="Times New Roman" w:cs="Times New Roman"/>
        </w:rPr>
        <w:t>’</w:t>
      </w:r>
      <w:r w:rsidRPr="005F469B">
        <w:rPr>
          <w:rFonts w:ascii="Times New Roman" w:hAnsi="Times New Roman" w:cs="Times New Roman"/>
        </w:rPr>
        <w:t xml:space="preserve">autonomia) nella scelta religiosa </w:t>
      </w:r>
      <w:r w:rsidRPr="005F469B">
        <w:rPr>
          <w:rFonts w:ascii="Times New Roman" w:hAnsi="Times New Roman" w:cs="Times New Roman"/>
          <w:i/>
        </w:rPr>
        <w:t>rispetto ai</w:t>
      </w:r>
      <w:r w:rsidRPr="005F469B">
        <w:rPr>
          <w:rFonts w:ascii="Times New Roman" w:hAnsi="Times New Roman" w:cs="Times New Roman"/>
        </w:rPr>
        <w:t xml:space="preserve"> loro </w:t>
      </w:r>
      <w:r w:rsidRPr="005F469B">
        <w:rPr>
          <w:rFonts w:ascii="Times New Roman" w:hAnsi="Times New Roman" w:cs="Times New Roman"/>
          <w:i/>
        </w:rPr>
        <w:t>genitori</w:t>
      </w:r>
      <w:r w:rsidRPr="005F469B">
        <w:rPr>
          <w:rFonts w:ascii="Times New Roman" w:hAnsi="Times New Roman" w:cs="Times New Roman"/>
        </w:rPr>
        <w:t>; mentre per gli adulti partecipanti ai FG – principalmente donne, insegnanti, appartenenti alla maggioranza nazionale e religiosa –, l</w:t>
      </w:r>
      <w:r>
        <w:rPr>
          <w:rFonts w:ascii="Times New Roman" w:hAnsi="Times New Roman" w:cs="Times New Roman"/>
        </w:rPr>
        <w:t>’</w:t>
      </w:r>
      <w:r w:rsidRPr="005F469B">
        <w:rPr>
          <w:rFonts w:ascii="Times New Roman" w:hAnsi="Times New Roman" w:cs="Times New Roman"/>
        </w:rPr>
        <w:t xml:space="preserve">oggetto della controversia riguarda spesso il ruolo </w:t>
      </w:r>
      <w:r w:rsidRPr="005F469B">
        <w:rPr>
          <w:rFonts w:ascii="Times New Roman" w:hAnsi="Times New Roman" w:cs="Times New Roman"/>
          <w:i/>
        </w:rPr>
        <w:t>delle donne</w:t>
      </w:r>
      <w:r w:rsidRPr="005F469B">
        <w:rPr>
          <w:rFonts w:ascii="Times New Roman" w:hAnsi="Times New Roman" w:cs="Times New Roman"/>
        </w:rPr>
        <w:t xml:space="preserve"> nella scuola e nella società. </w:t>
      </w:r>
    </w:p>
    <w:p w14:paraId="2C9A083A" w14:textId="77777777" w:rsidR="00B954D4" w:rsidRPr="005F469B" w:rsidRDefault="00B954D4" w:rsidP="00B954D4">
      <w:pPr>
        <w:spacing w:line="360" w:lineRule="auto"/>
        <w:contextualSpacing/>
        <w:jc w:val="both"/>
        <w:rPr>
          <w:rFonts w:ascii="Times New Roman" w:hAnsi="Times New Roman" w:cs="Times New Roman"/>
        </w:rPr>
      </w:pPr>
      <w:r w:rsidRPr="005F469B">
        <w:rPr>
          <w:rFonts w:ascii="Times New Roman" w:hAnsi="Times New Roman" w:cs="Times New Roman"/>
        </w:rPr>
        <w:t xml:space="preserve">Infine, nella nostra ricerca emerge che </w:t>
      </w:r>
      <w:r w:rsidRPr="005F469B">
        <w:rPr>
          <w:rFonts w:ascii="Times New Roman" w:hAnsi="Times New Roman" w:cs="Times New Roman"/>
          <w:i/>
        </w:rPr>
        <w:t>per i più giovani</w:t>
      </w:r>
      <w:r w:rsidRPr="005F469B">
        <w:rPr>
          <w:rFonts w:ascii="Times New Roman" w:hAnsi="Times New Roman" w:cs="Times New Roman"/>
        </w:rPr>
        <w:t xml:space="preserve"> </w:t>
      </w:r>
      <w:r w:rsidRPr="005F469B">
        <w:rPr>
          <w:rFonts w:ascii="Times New Roman" w:hAnsi="Times New Roman" w:cs="Times New Roman"/>
          <w:i/>
        </w:rPr>
        <w:t>la religione è un</w:t>
      </w:r>
      <w:r>
        <w:rPr>
          <w:rFonts w:ascii="Times New Roman" w:hAnsi="Times New Roman" w:cs="Times New Roman"/>
          <w:i/>
        </w:rPr>
        <w:t>’</w:t>
      </w:r>
      <w:r w:rsidRPr="005F469B">
        <w:rPr>
          <w:rFonts w:ascii="Times New Roman" w:hAnsi="Times New Roman" w:cs="Times New Roman"/>
          <w:i/>
        </w:rPr>
        <w:t>importante dimensione della propria esperienza di vita</w:t>
      </w:r>
      <w:r w:rsidRPr="005F469B">
        <w:rPr>
          <w:rFonts w:ascii="Times New Roman" w:hAnsi="Times New Roman" w:cs="Times New Roman"/>
        </w:rPr>
        <w:t>, che influenza profondamente l</w:t>
      </w:r>
      <w:r>
        <w:rPr>
          <w:rFonts w:ascii="Times New Roman" w:hAnsi="Times New Roman" w:cs="Times New Roman"/>
        </w:rPr>
        <w:t>’</w:t>
      </w:r>
      <w:r w:rsidRPr="005F469B">
        <w:rPr>
          <w:rFonts w:ascii="Times New Roman" w:hAnsi="Times New Roman" w:cs="Times New Roman"/>
        </w:rPr>
        <w:t>identità in costruzione degli studenti. La componente religiosa dell</w:t>
      </w:r>
      <w:r>
        <w:rPr>
          <w:rFonts w:ascii="Times New Roman" w:hAnsi="Times New Roman" w:cs="Times New Roman"/>
        </w:rPr>
        <w:t>’</w:t>
      </w:r>
      <w:r w:rsidRPr="005F469B">
        <w:rPr>
          <w:rFonts w:ascii="Times New Roman" w:hAnsi="Times New Roman" w:cs="Times New Roman"/>
        </w:rPr>
        <w:t>identità personale, sociale e culturale è fondamentale poiché è collegata alla storia delle famiglie immigrate e all</w:t>
      </w:r>
      <w:r>
        <w:rPr>
          <w:rFonts w:ascii="Times New Roman" w:hAnsi="Times New Roman" w:cs="Times New Roman"/>
        </w:rPr>
        <w:t>’</w:t>
      </w:r>
      <w:r w:rsidRPr="005F469B">
        <w:rPr>
          <w:rFonts w:ascii="Times New Roman" w:hAnsi="Times New Roman" w:cs="Times New Roman"/>
        </w:rPr>
        <w:t>esperienza collettiva di trasmissione e socializzazione alla cultura e ai valori da una generazione all</w:t>
      </w:r>
      <w:r>
        <w:rPr>
          <w:rFonts w:ascii="Times New Roman" w:hAnsi="Times New Roman" w:cs="Times New Roman"/>
        </w:rPr>
        <w:t>’</w:t>
      </w:r>
      <w:r w:rsidRPr="005F469B">
        <w:rPr>
          <w:rFonts w:ascii="Times New Roman" w:hAnsi="Times New Roman" w:cs="Times New Roman"/>
        </w:rPr>
        <w:t xml:space="preserve">altra. Cercando di prendere le distanze da un coinvolgimento eccessivo e doloroso nei conflitti, gli studenti usano la strategia di </w:t>
      </w:r>
      <w:r w:rsidRPr="005F469B">
        <w:rPr>
          <w:rFonts w:ascii="Times New Roman" w:hAnsi="Times New Roman" w:cs="Times New Roman"/>
          <w:i/>
        </w:rPr>
        <w:t>ignorare</w:t>
      </w:r>
      <w:r w:rsidRPr="005F469B">
        <w:rPr>
          <w:rFonts w:ascii="Times New Roman" w:hAnsi="Times New Roman" w:cs="Times New Roman"/>
        </w:rPr>
        <w:t xml:space="preserve"> gli attacchi religiosi o lottare quando sono più forti dei compagni di classe, ma spesso scelgono di rimanere immobili e </w:t>
      </w:r>
      <w:r w:rsidRPr="005F469B">
        <w:rPr>
          <w:rFonts w:ascii="Times New Roman" w:hAnsi="Times New Roman" w:cs="Times New Roman"/>
          <w:i/>
        </w:rPr>
        <w:t>resistere</w:t>
      </w:r>
      <w:r w:rsidRPr="005F469B">
        <w:rPr>
          <w:rFonts w:ascii="Times New Roman" w:hAnsi="Times New Roman" w:cs="Times New Roman"/>
        </w:rPr>
        <w:t xml:space="preserve">, aspettando la fine del conflitto, in scene in cui gli adulti non sono così presenti e attivi. </w:t>
      </w:r>
    </w:p>
    <w:p w14:paraId="2C3A55C4" w14:textId="77777777" w:rsidR="00B954D4" w:rsidRPr="005F469B" w:rsidRDefault="00B954D4" w:rsidP="00B954D4">
      <w:pPr>
        <w:spacing w:line="360" w:lineRule="auto"/>
        <w:contextualSpacing/>
        <w:jc w:val="both"/>
        <w:rPr>
          <w:rFonts w:ascii="Times New Roman" w:hAnsi="Times New Roman" w:cs="Times New Roman"/>
        </w:rPr>
      </w:pPr>
      <w:r w:rsidRPr="005F469B">
        <w:rPr>
          <w:rFonts w:ascii="Times New Roman" w:hAnsi="Times New Roman" w:cs="Times New Roman"/>
        </w:rPr>
        <w:t xml:space="preserve">Dal canto loro, </w:t>
      </w:r>
      <w:r w:rsidRPr="005F469B">
        <w:rPr>
          <w:rFonts w:ascii="Times New Roman" w:hAnsi="Times New Roman" w:cs="Times New Roman"/>
          <w:i/>
        </w:rPr>
        <w:t>gli adulti ritengono che la questione religiosa non sia così importante e rilevante nell</w:t>
      </w:r>
      <w:r>
        <w:rPr>
          <w:rFonts w:ascii="Times New Roman" w:hAnsi="Times New Roman" w:cs="Times New Roman"/>
          <w:i/>
        </w:rPr>
        <w:t>’</w:t>
      </w:r>
      <w:r w:rsidRPr="005F469B">
        <w:rPr>
          <w:rFonts w:ascii="Times New Roman" w:hAnsi="Times New Roman" w:cs="Times New Roman"/>
          <w:i/>
        </w:rPr>
        <w:t>ambiente scolastico</w:t>
      </w:r>
      <w:r w:rsidRPr="005F469B">
        <w:rPr>
          <w:rFonts w:ascii="Times New Roman" w:hAnsi="Times New Roman" w:cs="Times New Roman"/>
        </w:rPr>
        <w:t>. Di conseguenza, tendono a minimizzare i conflitti scolastici, conflitti che sono sempre rappresentati sotto il controllo dell</w:t>
      </w:r>
      <w:r>
        <w:rPr>
          <w:rFonts w:ascii="Times New Roman" w:hAnsi="Times New Roman" w:cs="Times New Roman"/>
        </w:rPr>
        <w:t>’</w:t>
      </w:r>
      <w:r w:rsidRPr="005F469B">
        <w:rPr>
          <w:rFonts w:ascii="Times New Roman" w:hAnsi="Times New Roman" w:cs="Times New Roman"/>
        </w:rPr>
        <w:t>insegnante, degli adulti e delle istituzioni educative, con l</w:t>
      </w:r>
      <w:r>
        <w:rPr>
          <w:rFonts w:ascii="Times New Roman" w:hAnsi="Times New Roman" w:cs="Times New Roman"/>
        </w:rPr>
        <w:t>’</w:t>
      </w:r>
      <w:r w:rsidRPr="005F469B">
        <w:rPr>
          <w:rFonts w:ascii="Times New Roman" w:hAnsi="Times New Roman" w:cs="Times New Roman"/>
        </w:rPr>
        <w:t>illusione di svolgere un ruolo educativo importante nella prevenzione di queste situazioni.</w:t>
      </w:r>
    </w:p>
    <w:p w14:paraId="54F8F8A0" w14:textId="77777777" w:rsidR="00B954D4" w:rsidRPr="005F469B" w:rsidRDefault="00B954D4" w:rsidP="00B954D4">
      <w:pPr>
        <w:spacing w:line="360" w:lineRule="auto"/>
        <w:contextualSpacing/>
        <w:jc w:val="both"/>
        <w:rPr>
          <w:rFonts w:ascii="Times New Roman" w:hAnsi="Times New Roman" w:cs="Times New Roman"/>
        </w:rPr>
      </w:pPr>
      <w:r w:rsidRPr="005F469B">
        <w:rPr>
          <w:rFonts w:ascii="Times New Roman" w:hAnsi="Times New Roman" w:cs="Times New Roman"/>
        </w:rPr>
        <w:t xml:space="preserve">Emerge, in un certo senso, una sorta di </w:t>
      </w:r>
      <w:r w:rsidRPr="005F469B">
        <w:rPr>
          <w:rFonts w:ascii="Times New Roman" w:hAnsi="Times New Roman" w:cs="Times New Roman"/>
          <w:i/>
        </w:rPr>
        <w:t>divide</w:t>
      </w:r>
      <w:r w:rsidRPr="005F469B">
        <w:rPr>
          <w:rFonts w:ascii="Times New Roman" w:hAnsi="Times New Roman" w:cs="Times New Roman"/>
        </w:rPr>
        <w:t xml:space="preserve"> generazionale, nel modo diverso di leggere e interpretare i conflitti religiosi a scuola. Per gli adulti, le disuguaglianze socio-economiche che ne sono alla base (connesse all</w:t>
      </w:r>
      <w:r>
        <w:rPr>
          <w:rFonts w:ascii="Times New Roman" w:hAnsi="Times New Roman" w:cs="Times New Roman"/>
        </w:rPr>
        <w:t>’</w:t>
      </w:r>
      <w:r w:rsidRPr="005F469B">
        <w:rPr>
          <w:rFonts w:ascii="Times New Roman" w:hAnsi="Times New Roman" w:cs="Times New Roman"/>
        </w:rPr>
        <w:t>immigrazione e anche alla questione femminile) ne sono la spiegazione principale: la religione è un pretesto del conflitto, l</w:t>
      </w:r>
      <w:r>
        <w:rPr>
          <w:rFonts w:ascii="Times New Roman" w:hAnsi="Times New Roman" w:cs="Times New Roman"/>
        </w:rPr>
        <w:t>’</w:t>
      </w:r>
      <w:r w:rsidRPr="005F469B">
        <w:rPr>
          <w:rFonts w:ascii="Times New Roman" w:hAnsi="Times New Roman" w:cs="Times New Roman"/>
        </w:rPr>
        <w:t>aspetto più visibile e manifesto, legittimato e culturalmente accettato per giustificare la divisione tra gruppi. La religione è la miccia che fa scoppiare il conflitto, trasformando una situazione già incandescente, poiché caratterizzata da disparità e risorse scarse. In effetti, questi adulti coinvolti nella ricerca sono cresciuti in un</w:t>
      </w:r>
      <w:r>
        <w:rPr>
          <w:rFonts w:ascii="Times New Roman" w:hAnsi="Times New Roman" w:cs="Times New Roman"/>
        </w:rPr>
        <w:t>’</w:t>
      </w:r>
      <w:r w:rsidRPr="005F469B">
        <w:rPr>
          <w:rFonts w:ascii="Times New Roman" w:hAnsi="Times New Roman" w:cs="Times New Roman"/>
        </w:rPr>
        <w:t xml:space="preserve">epoca in cui il conflitto prevalente era “il conflitto di classe”, per tale motivo probabilmente si riferiscono alla natura socioeconomica e materiale dei conflitti, sottovalutando le altre dimensioni. </w:t>
      </w:r>
    </w:p>
    <w:p w14:paraId="6E66E358" w14:textId="77777777" w:rsidR="00B954D4" w:rsidRPr="005F469B" w:rsidRDefault="00B954D4" w:rsidP="00B954D4">
      <w:pPr>
        <w:spacing w:line="360" w:lineRule="auto"/>
        <w:contextualSpacing/>
        <w:jc w:val="both"/>
        <w:rPr>
          <w:rFonts w:ascii="Times New Roman" w:hAnsi="Times New Roman" w:cs="Times New Roman"/>
        </w:rPr>
      </w:pPr>
      <w:r w:rsidRPr="005F469B">
        <w:rPr>
          <w:rFonts w:ascii="Times New Roman" w:hAnsi="Times New Roman" w:cs="Times New Roman"/>
        </w:rPr>
        <w:t>Per gli studenti, invece, la questione dell</w:t>
      </w:r>
      <w:r>
        <w:rPr>
          <w:rFonts w:ascii="Times New Roman" w:hAnsi="Times New Roman" w:cs="Times New Roman"/>
        </w:rPr>
        <w:t>’</w:t>
      </w:r>
      <w:r w:rsidRPr="005F469B">
        <w:rPr>
          <w:rFonts w:ascii="Times New Roman" w:hAnsi="Times New Roman" w:cs="Times New Roman"/>
        </w:rPr>
        <w:t>identità e dell</w:t>
      </w:r>
      <w:r>
        <w:rPr>
          <w:rFonts w:ascii="Times New Roman" w:hAnsi="Times New Roman" w:cs="Times New Roman"/>
        </w:rPr>
        <w:t>’</w:t>
      </w:r>
      <w:r w:rsidRPr="005F469B">
        <w:rPr>
          <w:rFonts w:ascii="Times New Roman" w:hAnsi="Times New Roman" w:cs="Times New Roman"/>
        </w:rPr>
        <w:t xml:space="preserve">appartenenza al gruppo risulta essere la più rilevante nella società contemporanea in cui il conflitto è interpretato spesso come “scontro fra civiltà” e mostra una natura culturale, etnica, religiosa: i giovani partecipanti dei FG sottolineano la matrice culturale di conflitti, suggerendo non solo la trasformazione etnico-religiosa del conflitto, ma anche la </w:t>
      </w:r>
      <w:r w:rsidRPr="005F469B">
        <w:rPr>
          <w:rFonts w:ascii="Times New Roman" w:hAnsi="Times New Roman" w:cs="Times New Roman"/>
          <w:i/>
        </w:rPr>
        <w:t>presenza significativa del religioso nella sfera scolastica, sociale e pubblica</w:t>
      </w:r>
      <w:r w:rsidRPr="005F469B">
        <w:rPr>
          <w:rFonts w:ascii="Times New Roman" w:hAnsi="Times New Roman" w:cs="Times New Roman"/>
        </w:rPr>
        <w:t xml:space="preserve">. </w:t>
      </w:r>
    </w:p>
    <w:p w14:paraId="7C2CA345" w14:textId="77777777" w:rsidR="00B954D4" w:rsidRPr="005F469B" w:rsidRDefault="00B954D4" w:rsidP="00B954D4">
      <w:pPr>
        <w:spacing w:line="360" w:lineRule="auto"/>
        <w:contextualSpacing/>
        <w:jc w:val="both"/>
        <w:rPr>
          <w:rFonts w:ascii="Times New Roman" w:hAnsi="Times New Roman" w:cs="Times New Roman"/>
        </w:rPr>
      </w:pPr>
    </w:p>
    <w:p w14:paraId="7BD8A80C" w14:textId="4AC8F903" w:rsidR="00B954D4" w:rsidRPr="00450346" w:rsidRDefault="00B954D4" w:rsidP="00450346">
      <w:pPr>
        <w:pStyle w:val="PreformattatoHTML"/>
        <w:shd w:val="clear" w:color="auto" w:fill="FFFFFF" w:themeFill="background1"/>
        <w:spacing w:line="360" w:lineRule="auto"/>
        <w:jc w:val="both"/>
        <w:rPr>
          <w:rFonts w:ascii="Times New Roman" w:hAnsi="Times New Roman" w:cs="Times New Roman"/>
          <w:b/>
          <w:color w:val="4472C4" w:themeColor="accent1"/>
          <w:sz w:val="24"/>
          <w:szCs w:val="24"/>
        </w:rPr>
      </w:pPr>
      <w:r w:rsidRPr="00613824">
        <w:rPr>
          <w:rFonts w:ascii="Times New Roman" w:hAnsi="Times New Roman" w:cs="Times New Roman"/>
          <w:b/>
          <w:color w:val="4472C4" w:themeColor="accent1"/>
          <w:sz w:val="24"/>
          <w:szCs w:val="24"/>
        </w:rPr>
        <w:lastRenderedPageBreak/>
        <w:t>Abitare il conflitto all</w:t>
      </w:r>
      <w:r>
        <w:rPr>
          <w:rFonts w:ascii="Times New Roman" w:hAnsi="Times New Roman" w:cs="Times New Roman"/>
          <w:b/>
          <w:color w:val="4472C4" w:themeColor="accent1"/>
          <w:sz w:val="24"/>
          <w:szCs w:val="24"/>
        </w:rPr>
        <w:t>’</w:t>
      </w:r>
      <w:r w:rsidRPr="00613824">
        <w:rPr>
          <w:rFonts w:ascii="Times New Roman" w:hAnsi="Times New Roman" w:cs="Times New Roman"/>
          <w:b/>
          <w:color w:val="4472C4" w:themeColor="accent1"/>
          <w:sz w:val="24"/>
          <w:szCs w:val="24"/>
        </w:rPr>
        <w:t>interno della cornice democratica e interculturale</w:t>
      </w:r>
    </w:p>
    <w:p w14:paraId="41B3DEAD" w14:textId="77777777" w:rsidR="00B954D4" w:rsidRPr="005F469B" w:rsidRDefault="00B954D4" w:rsidP="00B954D4">
      <w:pPr>
        <w:spacing w:line="360" w:lineRule="auto"/>
        <w:contextualSpacing/>
        <w:jc w:val="both"/>
        <w:rPr>
          <w:rFonts w:ascii="Times New Roman" w:hAnsi="Times New Roman" w:cs="Times New Roman"/>
        </w:rPr>
      </w:pPr>
      <w:r w:rsidRPr="005F469B">
        <w:rPr>
          <w:rFonts w:ascii="Times New Roman" w:hAnsi="Times New Roman" w:cs="Times New Roman"/>
        </w:rPr>
        <w:t>Il problema principale su cui possiamo ragionare e riflettere, anche in termini di intervento, riguarda il fatto che, da un lato, gli adulti paiono sottovalutare la questione dell</w:t>
      </w:r>
      <w:r>
        <w:rPr>
          <w:rFonts w:ascii="Times New Roman" w:hAnsi="Times New Roman" w:cs="Times New Roman"/>
        </w:rPr>
        <w:t>’</w:t>
      </w:r>
      <w:r w:rsidRPr="005F469B">
        <w:rPr>
          <w:rFonts w:ascii="Times New Roman" w:hAnsi="Times New Roman" w:cs="Times New Roman"/>
        </w:rPr>
        <w:t>identità religiosa, considerandola una questione controversa e privata e, dall</w:t>
      </w:r>
      <w:r>
        <w:rPr>
          <w:rFonts w:ascii="Times New Roman" w:hAnsi="Times New Roman" w:cs="Times New Roman"/>
        </w:rPr>
        <w:t>’</w:t>
      </w:r>
      <w:r w:rsidRPr="005F469B">
        <w:rPr>
          <w:rFonts w:ascii="Times New Roman" w:hAnsi="Times New Roman" w:cs="Times New Roman"/>
        </w:rPr>
        <w:t>altro lato, gli studenti sottovalutano la questione socio-economica, che diventerà probabilmente più importante nel passaggio all</w:t>
      </w:r>
      <w:r>
        <w:rPr>
          <w:rFonts w:ascii="Times New Roman" w:hAnsi="Times New Roman" w:cs="Times New Roman"/>
        </w:rPr>
        <w:t>’</w:t>
      </w:r>
      <w:r w:rsidRPr="005F469B">
        <w:rPr>
          <w:rFonts w:ascii="Times New Roman" w:hAnsi="Times New Roman" w:cs="Times New Roman"/>
        </w:rPr>
        <w:t>età adulta. Sebbene forniscano una diversa interpretazione, gli adulti e gli studenti usano una strategia simile di fronte ai conflitti: ovvero rimuovere e rifiutare di affrontare argomenti considerati contraddittori e problematici nella società contemporanea. Quale il ruolo del fattore religioso e della spiritualità in un</w:t>
      </w:r>
      <w:r>
        <w:rPr>
          <w:rFonts w:ascii="Times New Roman" w:hAnsi="Times New Roman" w:cs="Times New Roman"/>
        </w:rPr>
        <w:t>’</w:t>
      </w:r>
      <w:r w:rsidRPr="005F469B">
        <w:rPr>
          <w:rFonts w:ascii="Times New Roman" w:hAnsi="Times New Roman" w:cs="Times New Roman"/>
        </w:rPr>
        <w:t>epoca material</w:t>
      </w:r>
      <w:r>
        <w:rPr>
          <w:rFonts w:ascii="Times New Roman" w:hAnsi="Times New Roman" w:cs="Times New Roman"/>
        </w:rPr>
        <w:t>istica</w:t>
      </w:r>
      <w:r w:rsidRPr="005F469B">
        <w:rPr>
          <w:rFonts w:ascii="Times New Roman" w:hAnsi="Times New Roman" w:cs="Times New Roman"/>
        </w:rPr>
        <w:t xml:space="preserve"> e consumistica? Quali possibilità per l</w:t>
      </w:r>
      <w:r>
        <w:rPr>
          <w:rFonts w:ascii="Times New Roman" w:hAnsi="Times New Roman" w:cs="Times New Roman"/>
        </w:rPr>
        <w:t>’</w:t>
      </w:r>
      <w:r w:rsidRPr="005F469B">
        <w:rPr>
          <w:rFonts w:ascii="Times New Roman" w:hAnsi="Times New Roman" w:cs="Times New Roman"/>
        </w:rPr>
        <w:t xml:space="preserve">entrata nel mercato del lavoro e per le prospettive di carriera per i giovani in società in perenne crisi economica e “senza lavoro”? </w:t>
      </w:r>
    </w:p>
    <w:p w14:paraId="2C7278AD" w14:textId="77777777" w:rsidR="00B954D4" w:rsidRPr="005F469B" w:rsidRDefault="00B954D4" w:rsidP="00B954D4">
      <w:pPr>
        <w:spacing w:line="360" w:lineRule="auto"/>
        <w:contextualSpacing/>
        <w:jc w:val="both"/>
        <w:rPr>
          <w:rFonts w:ascii="Times New Roman" w:hAnsi="Times New Roman" w:cs="Times New Roman"/>
        </w:rPr>
      </w:pPr>
      <w:r w:rsidRPr="005F469B">
        <w:rPr>
          <w:rFonts w:ascii="Times New Roman" w:hAnsi="Times New Roman" w:cs="Times New Roman"/>
        </w:rPr>
        <w:t xml:space="preserve">Riflettere su questi dilemmi, affrontare il </w:t>
      </w:r>
      <w:r w:rsidRPr="005F469B">
        <w:rPr>
          <w:rFonts w:ascii="Times New Roman" w:hAnsi="Times New Roman" w:cs="Times New Roman"/>
          <w:i/>
        </w:rPr>
        <w:t>divide</w:t>
      </w:r>
      <w:r w:rsidRPr="005F469B">
        <w:rPr>
          <w:rFonts w:ascii="Times New Roman" w:hAnsi="Times New Roman" w:cs="Times New Roman"/>
        </w:rPr>
        <w:t xml:space="preserve"> generazionale e discutere del nesso tra materiale e immateriale, economico e culturale nella società contemporanea, nella scuola e negli altri contesti educativi, è il cuore del problema. Si tratta di considerare la religione un elemento di per sé importante per gli individui e per i gruppi, una dimensione indipendente dalle altre sfere della vita. Allo stesso tempo, si tratta di decostruire il ruolo svolto dalla religione, come dimensione dipendente e influenzato da altre dimensioni della vita sociale (come quella politica, economica, etnica, ecc.).</w:t>
      </w:r>
    </w:p>
    <w:p w14:paraId="3E8C58EB" w14:textId="77777777" w:rsidR="00B954D4" w:rsidRPr="005F469B" w:rsidRDefault="00B954D4" w:rsidP="00B954D4">
      <w:pPr>
        <w:spacing w:line="360" w:lineRule="auto"/>
        <w:contextualSpacing/>
        <w:jc w:val="both"/>
        <w:rPr>
          <w:rFonts w:ascii="Times New Roman" w:hAnsi="Times New Roman" w:cs="Times New Roman"/>
        </w:rPr>
      </w:pPr>
      <w:r w:rsidRPr="005F469B">
        <w:rPr>
          <w:rFonts w:ascii="Times New Roman" w:hAnsi="Times New Roman" w:cs="Times New Roman"/>
        </w:rPr>
        <w:t>Immaginiamo che questo divario generazionale sia anche una conseguenza della storia dell</w:t>
      </w:r>
      <w:r>
        <w:rPr>
          <w:rFonts w:ascii="Times New Roman" w:hAnsi="Times New Roman" w:cs="Times New Roman"/>
        </w:rPr>
        <w:t>’</w:t>
      </w:r>
      <w:r w:rsidRPr="005F469B">
        <w:rPr>
          <w:rFonts w:ascii="Times New Roman" w:hAnsi="Times New Roman" w:cs="Times New Roman"/>
        </w:rPr>
        <w:t xml:space="preserve">immigrazione in Italia, che solo di recente (dal 2000 in avanti) </w:t>
      </w:r>
      <w:r>
        <w:rPr>
          <w:rFonts w:ascii="Times New Roman" w:hAnsi="Times New Roman" w:cs="Times New Roman"/>
        </w:rPr>
        <w:t>è</w:t>
      </w:r>
      <w:r w:rsidRPr="005F469B">
        <w:rPr>
          <w:rFonts w:ascii="Times New Roman" w:hAnsi="Times New Roman" w:cs="Times New Roman"/>
        </w:rPr>
        <w:t xml:space="preserve"> divenut</w:t>
      </w:r>
      <w:r>
        <w:rPr>
          <w:rFonts w:ascii="Times New Roman" w:hAnsi="Times New Roman" w:cs="Times New Roman"/>
        </w:rPr>
        <w:t>a</w:t>
      </w:r>
      <w:r w:rsidRPr="005F469B">
        <w:rPr>
          <w:rFonts w:ascii="Times New Roman" w:hAnsi="Times New Roman" w:cs="Times New Roman"/>
        </w:rPr>
        <w:t xml:space="preserve"> un </w:t>
      </w:r>
      <w:r>
        <w:rPr>
          <w:rFonts w:ascii="Times New Roman" w:hAnsi="Times New Roman" w:cs="Times New Roman"/>
        </w:rPr>
        <w:t>Paes</w:t>
      </w:r>
      <w:r w:rsidRPr="005F469B">
        <w:rPr>
          <w:rFonts w:ascii="Times New Roman" w:hAnsi="Times New Roman" w:cs="Times New Roman"/>
        </w:rPr>
        <w:t>e di immigrazione simile alle altre realtà europee di cinquant</w:t>
      </w:r>
      <w:r>
        <w:rPr>
          <w:rFonts w:ascii="Times New Roman" w:hAnsi="Times New Roman" w:cs="Times New Roman"/>
        </w:rPr>
        <w:t>’</w:t>
      </w:r>
      <w:r w:rsidRPr="005F469B">
        <w:rPr>
          <w:rFonts w:ascii="Times New Roman" w:hAnsi="Times New Roman" w:cs="Times New Roman"/>
        </w:rPr>
        <w:t>anni fa (ovvero Francia, Germania, Regno Unito, ecc.). Fin dalla sua apparizione nella sfera pubblica (e fino ad ora), l</w:t>
      </w:r>
      <w:r>
        <w:rPr>
          <w:rFonts w:ascii="Times New Roman" w:hAnsi="Times New Roman" w:cs="Times New Roman"/>
        </w:rPr>
        <w:t>’</w:t>
      </w:r>
      <w:r w:rsidRPr="005F469B">
        <w:rPr>
          <w:rFonts w:ascii="Times New Roman" w:hAnsi="Times New Roman" w:cs="Times New Roman"/>
        </w:rPr>
        <w:t>immigrazione internazionale in Italia è sempre stata rappresentata da una retorica focalizzata sull</w:t>
      </w:r>
      <w:r>
        <w:rPr>
          <w:rFonts w:ascii="Times New Roman" w:hAnsi="Times New Roman" w:cs="Times New Roman"/>
        </w:rPr>
        <w:t>’</w:t>
      </w:r>
      <w:r w:rsidRPr="005F469B">
        <w:rPr>
          <w:rFonts w:ascii="Times New Roman" w:hAnsi="Times New Roman" w:cs="Times New Roman"/>
        </w:rPr>
        <w:t>invasione e sull</w:t>
      </w:r>
      <w:r>
        <w:rPr>
          <w:rFonts w:ascii="Times New Roman" w:hAnsi="Times New Roman" w:cs="Times New Roman"/>
        </w:rPr>
        <w:t>’</w:t>
      </w:r>
      <w:r w:rsidRPr="005F469B">
        <w:rPr>
          <w:rFonts w:ascii="Times New Roman" w:hAnsi="Times New Roman" w:cs="Times New Roman"/>
        </w:rPr>
        <w:t>emergenza. Questa visione ha indotto probabilmente la popolazione adulta a sostenere principalmente rivendicazioni e priorità materiali per i nativi nel mercato del lavoro o nell</w:t>
      </w:r>
      <w:r>
        <w:rPr>
          <w:rFonts w:ascii="Times New Roman" w:hAnsi="Times New Roman" w:cs="Times New Roman"/>
        </w:rPr>
        <w:t>’</w:t>
      </w:r>
      <w:r w:rsidRPr="005F469B">
        <w:rPr>
          <w:rFonts w:ascii="Times New Roman" w:hAnsi="Times New Roman" w:cs="Times New Roman"/>
        </w:rPr>
        <w:t>assistenza sociale. Con la crescita delle nuove generazioni nelle scuole multiculturali, prevediamo che le situazioni conflittuali legate anche alle questioni identitarie aumenteranno e un passaggio dal conflitto socioeconomico a quello culturale avverrà anche in Italia.</w:t>
      </w:r>
    </w:p>
    <w:p w14:paraId="293C0192" w14:textId="77777777" w:rsidR="00B954D4" w:rsidRPr="005F469B" w:rsidRDefault="00B954D4" w:rsidP="00B954D4">
      <w:pPr>
        <w:spacing w:line="360" w:lineRule="auto"/>
        <w:contextualSpacing/>
        <w:jc w:val="both"/>
        <w:rPr>
          <w:rFonts w:ascii="Times New Roman" w:hAnsi="Times New Roman" w:cs="Times New Roman"/>
        </w:rPr>
      </w:pPr>
      <w:r w:rsidRPr="005F469B">
        <w:rPr>
          <w:rFonts w:ascii="Times New Roman" w:hAnsi="Times New Roman" w:cs="Times New Roman"/>
        </w:rPr>
        <w:t>Ecco perché il nostro studio può essere utile nel porre l</w:t>
      </w:r>
      <w:r>
        <w:rPr>
          <w:rFonts w:ascii="Times New Roman" w:hAnsi="Times New Roman" w:cs="Times New Roman"/>
        </w:rPr>
        <w:t>’</w:t>
      </w:r>
      <w:r w:rsidRPr="005F469B">
        <w:rPr>
          <w:rFonts w:ascii="Times New Roman" w:hAnsi="Times New Roman" w:cs="Times New Roman"/>
        </w:rPr>
        <w:t>attenzione alla sfida di lavorare sulle disparità socio-economiche, senza dimenticare le identità culturali e religiose, che possono produrre altrettante forme di esclusione e di disagio nei percorsi educativi e non solo. La sfida consiste nel far fronte contemporaneamente alle disuguaglianze socioeconomiche e nell</w:t>
      </w:r>
      <w:r>
        <w:rPr>
          <w:rFonts w:ascii="Times New Roman" w:hAnsi="Times New Roman" w:cs="Times New Roman"/>
        </w:rPr>
        <w:t>’</w:t>
      </w:r>
      <w:r w:rsidRPr="005F469B">
        <w:rPr>
          <w:rFonts w:ascii="Times New Roman" w:hAnsi="Times New Roman" w:cs="Times New Roman"/>
        </w:rPr>
        <w:t xml:space="preserve">accettare e </w:t>
      </w:r>
      <w:r>
        <w:rPr>
          <w:rFonts w:ascii="Times New Roman" w:hAnsi="Times New Roman" w:cs="Times New Roman"/>
        </w:rPr>
        <w:t>r</w:t>
      </w:r>
      <w:r w:rsidRPr="005F469B">
        <w:rPr>
          <w:rFonts w:ascii="Times New Roman" w:hAnsi="Times New Roman" w:cs="Times New Roman"/>
        </w:rPr>
        <w:t xml:space="preserve">iconoscere le identità religiose, promuovendo </w:t>
      </w:r>
      <w:r w:rsidRPr="00F232A2">
        <w:rPr>
          <w:rFonts w:ascii="Times New Roman" w:hAnsi="Times New Roman" w:cs="Times New Roman"/>
          <w:i/>
          <w:iCs/>
        </w:rPr>
        <w:t>in primis</w:t>
      </w:r>
      <w:r w:rsidRPr="005F469B">
        <w:rPr>
          <w:rFonts w:ascii="Times New Roman" w:hAnsi="Times New Roman" w:cs="Times New Roman"/>
        </w:rPr>
        <w:t xml:space="preserve"> nella scuola lo scambio fra diversi e combinando diverse dimensioni che da tempo costituiscono la base del modello italiano dell</w:t>
      </w:r>
      <w:r>
        <w:rPr>
          <w:rFonts w:ascii="Times New Roman" w:hAnsi="Times New Roman" w:cs="Times New Roman"/>
        </w:rPr>
        <w:t>’</w:t>
      </w:r>
      <w:r w:rsidRPr="005F469B">
        <w:rPr>
          <w:rFonts w:ascii="Times New Roman" w:hAnsi="Times New Roman" w:cs="Times New Roman"/>
        </w:rPr>
        <w:t>integrazione interculturale in ambienti educativi. Ancora una volta è tempo di combinare meglio l</w:t>
      </w:r>
      <w:r>
        <w:rPr>
          <w:rFonts w:ascii="Times New Roman" w:hAnsi="Times New Roman" w:cs="Times New Roman"/>
        </w:rPr>
        <w:t>’</w:t>
      </w:r>
      <w:r w:rsidRPr="005F469B">
        <w:rPr>
          <w:rFonts w:ascii="Times New Roman" w:hAnsi="Times New Roman" w:cs="Times New Roman"/>
        </w:rPr>
        <w:t>apprendimento cognitivo con l</w:t>
      </w:r>
      <w:r>
        <w:rPr>
          <w:rFonts w:ascii="Times New Roman" w:hAnsi="Times New Roman" w:cs="Times New Roman"/>
        </w:rPr>
        <w:t>’</w:t>
      </w:r>
      <w:r w:rsidRPr="005F469B">
        <w:rPr>
          <w:rFonts w:ascii="Times New Roman" w:hAnsi="Times New Roman" w:cs="Times New Roman"/>
        </w:rPr>
        <w:t xml:space="preserve">inclusione relazionale, sperimentando a scuola (e non solo) uno spazio di “normale esperienza” di </w:t>
      </w:r>
      <w:r w:rsidRPr="005F469B">
        <w:rPr>
          <w:rFonts w:ascii="Times New Roman" w:hAnsi="Times New Roman" w:cs="Times New Roman"/>
        </w:rPr>
        <w:lastRenderedPageBreak/>
        <w:t>espressione delle identità delle minoranze religiose; offrendo alle nuove generazioni la libertà di (non) continuare con la tradizione familiare in termini di appartenenza religiosa senza imposizion</w:t>
      </w:r>
      <w:r>
        <w:rPr>
          <w:rFonts w:ascii="Times New Roman" w:hAnsi="Times New Roman" w:cs="Times New Roman"/>
        </w:rPr>
        <w:t>i</w:t>
      </w:r>
      <w:r w:rsidRPr="005F469B">
        <w:rPr>
          <w:rFonts w:ascii="Times New Roman" w:hAnsi="Times New Roman" w:cs="Times New Roman"/>
        </w:rPr>
        <w:t xml:space="preserve"> o violenza, ma con la</w:t>
      </w:r>
      <w:r>
        <w:rPr>
          <w:rFonts w:ascii="Times New Roman" w:hAnsi="Times New Roman" w:cs="Times New Roman"/>
        </w:rPr>
        <w:t xml:space="preserve"> </w:t>
      </w:r>
      <w:r w:rsidRPr="005F469B">
        <w:rPr>
          <w:rFonts w:ascii="Times New Roman" w:hAnsi="Times New Roman" w:cs="Times New Roman"/>
        </w:rPr>
        <w:t>guida e il sostegno degli adulti; riconoscendo le altre disparità che si sovrappongono alla “black box” dell</w:t>
      </w:r>
      <w:r>
        <w:rPr>
          <w:rFonts w:ascii="Times New Roman" w:hAnsi="Times New Roman" w:cs="Times New Roman"/>
        </w:rPr>
        <w:t>’</w:t>
      </w:r>
      <w:r w:rsidRPr="005F469B">
        <w:rPr>
          <w:rFonts w:ascii="Times New Roman" w:hAnsi="Times New Roman" w:cs="Times New Roman"/>
        </w:rPr>
        <w:t>identità religiosa (</w:t>
      </w:r>
      <w:r w:rsidRPr="005F469B">
        <w:rPr>
          <w:rFonts w:ascii="Times New Roman" w:hAnsi="Times New Roman" w:cs="Times New Roman"/>
          <w:i/>
        </w:rPr>
        <w:t>divide</w:t>
      </w:r>
      <w:r w:rsidRPr="005F469B">
        <w:rPr>
          <w:rFonts w:ascii="Times New Roman" w:hAnsi="Times New Roman" w:cs="Times New Roman"/>
        </w:rPr>
        <w:t xml:space="preserve"> sociali, economici, culturali, di genere, ecc.), da prendere in considerazione in termini di pari opportunità e garanzia di diritti nell</w:t>
      </w:r>
      <w:r>
        <w:rPr>
          <w:rFonts w:ascii="Times New Roman" w:hAnsi="Times New Roman" w:cs="Times New Roman"/>
        </w:rPr>
        <w:t>’</w:t>
      </w:r>
      <w:r w:rsidRPr="005F469B">
        <w:rPr>
          <w:rFonts w:ascii="Times New Roman" w:hAnsi="Times New Roman" w:cs="Times New Roman"/>
        </w:rPr>
        <w:t>istruzione e nella società. È tempo di abitare, accettare e gestire il conflitto all</w:t>
      </w:r>
      <w:r>
        <w:rPr>
          <w:rFonts w:ascii="Times New Roman" w:hAnsi="Times New Roman" w:cs="Times New Roman"/>
        </w:rPr>
        <w:t>’</w:t>
      </w:r>
      <w:r w:rsidRPr="005F469B">
        <w:rPr>
          <w:rFonts w:ascii="Times New Roman" w:hAnsi="Times New Roman" w:cs="Times New Roman"/>
        </w:rPr>
        <w:t>interno della cornice democratica dell</w:t>
      </w:r>
      <w:r>
        <w:rPr>
          <w:rFonts w:ascii="Times New Roman" w:hAnsi="Times New Roman" w:cs="Times New Roman"/>
        </w:rPr>
        <w:t>’</w:t>
      </w:r>
      <w:r w:rsidRPr="005F469B">
        <w:rPr>
          <w:rFonts w:ascii="Times New Roman" w:hAnsi="Times New Roman" w:cs="Times New Roman"/>
        </w:rPr>
        <w:t>interculturalismo, che può consentire di ascoltare, discutere, affrontare questioni contraddittorie che dividono l</w:t>
      </w:r>
      <w:r>
        <w:rPr>
          <w:rFonts w:ascii="Times New Roman" w:hAnsi="Times New Roman" w:cs="Times New Roman"/>
        </w:rPr>
        <w:t>’</w:t>
      </w:r>
      <w:r w:rsidRPr="005F469B">
        <w:rPr>
          <w:rFonts w:ascii="Times New Roman" w:hAnsi="Times New Roman" w:cs="Times New Roman"/>
        </w:rPr>
        <w:t>opinione pubblica, ma che possono ancora trovare nei meccanismi democratici un modo per essere gestite e ricomposte in questo mondo controverso.</w:t>
      </w:r>
    </w:p>
    <w:p w14:paraId="7E14FB7A" w14:textId="77777777" w:rsidR="00B954D4" w:rsidRPr="005F469B" w:rsidRDefault="00B954D4" w:rsidP="00B954D4">
      <w:pPr>
        <w:spacing w:line="360" w:lineRule="auto"/>
        <w:ind w:firstLine="284"/>
        <w:contextualSpacing/>
        <w:jc w:val="both"/>
        <w:rPr>
          <w:rFonts w:ascii="Times New Roman" w:hAnsi="Times New Roman" w:cs="Times New Roman"/>
        </w:rPr>
      </w:pPr>
    </w:p>
    <w:p w14:paraId="0600756E" w14:textId="1B05C321" w:rsidR="00450346" w:rsidRDefault="00B954D4">
      <w:pPr>
        <w:rPr>
          <w:rFonts w:ascii="Times New Roman" w:eastAsia="Times New Roman" w:hAnsi="Times New Roman" w:cs="Times New Roman"/>
          <w:sz w:val="25"/>
          <w:szCs w:val="25"/>
          <w:lang w:val="fr-FR" w:eastAsia="it-IT"/>
        </w:rPr>
      </w:pPr>
      <w:r>
        <w:rPr>
          <w:rFonts w:ascii="Times New Roman" w:eastAsia="Times New Roman" w:hAnsi="Times New Roman" w:cs="Times New Roman"/>
          <w:sz w:val="25"/>
          <w:szCs w:val="25"/>
          <w:lang w:val="fr-FR" w:eastAsia="it-IT"/>
        </w:rPr>
        <w:br w:type="page"/>
      </w:r>
      <w:r w:rsidR="00450346">
        <w:rPr>
          <w:rFonts w:ascii="Times New Roman" w:eastAsia="Times New Roman" w:hAnsi="Times New Roman" w:cs="Times New Roman"/>
          <w:sz w:val="25"/>
          <w:szCs w:val="25"/>
          <w:lang w:val="fr-FR" w:eastAsia="it-IT"/>
        </w:rPr>
        <w:lastRenderedPageBreak/>
        <w:br w:type="page"/>
      </w:r>
    </w:p>
    <w:p w14:paraId="471B9710" w14:textId="77777777" w:rsidR="00B954D4" w:rsidRPr="00450346" w:rsidRDefault="00B954D4" w:rsidP="00B954D4">
      <w:pPr>
        <w:rPr>
          <w:rFonts w:ascii="Times New Roman" w:eastAsia="Times New Roman" w:hAnsi="Times New Roman" w:cs="Times New Roman"/>
          <w:sz w:val="25"/>
          <w:szCs w:val="25"/>
          <w:u w:val="single"/>
          <w:lang w:val="fr-FR" w:eastAsia="it-IT"/>
        </w:rPr>
      </w:pPr>
    </w:p>
    <w:p w14:paraId="5AA5A50C" w14:textId="77777777" w:rsidR="00B954D4" w:rsidRPr="00450346" w:rsidRDefault="00B954D4" w:rsidP="00B954D4">
      <w:pPr>
        <w:spacing w:line="360" w:lineRule="auto"/>
        <w:jc w:val="center"/>
        <w:rPr>
          <w:rFonts w:ascii="Times New Roman" w:hAnsi="Times New Roman" w:cs="Times New Roman"/>
          <w:b/>
          <w:bCs/>
          <w:color w:val="4472C4" w:themeColor="accent1"/>
          <w:u w:val="single"/>
        </w:rPr>
      </w:pPr>
      <w:r w:rsidRPr="00450346">
        <w:rPr>
          <w:rFonts w:ascii="Times New Roman" w:hAnsi="Times New Roman" w:cs="Times New Roman"/>
          <w:b/>
          <w:bCs/>
          <w:color w:val="4472C4" w:themeColor="accent1"/>
          <w:u w:val="single"/>
        </w:rPr>
        <w:t>Il principio di laicità: cosa insegna l’esperienza francese</w:t>
      </w:r>
    </w:p>
    <w:p w14:paraId="1FB99E05" w14:textId="77777777" w:rsidR="00B954D4" w:rsidRPr="00BC48AA" w:rsidRDefault="00B954D4" w:rsidP="00B954D4">
      <w:pPr>
        <w:spacing w:line="360" w:lineRule="auto"/>
        <w:jc w:val="center"/>
        <w:rPr>
          <w:rFonts w:ascii="Times New Roman" w:hAnsi="Times New Roman" w:cs="Times New Roman"/>
          <w:b/>
          <w:bCs/>
          <w:color w:val="4472C4" w:themeColor="accent1"/>
        </w:rPr>
      </w:pPr>
    </w:p>
    <w:p w14:paraId="2EEFE56F" w14:textId="77777777" w:rsidR="00B954D4" w:rsidRDefault="00B954D4" w:rsidP="00B954D4">
      <w:pPr>
        <w:spacing w:line="360" w:lineRule="auto"/>
        <w:jc w:val="center"/>
      </w:pPr>
      <w:r w:rsidRPr="00BC48AA">
        <w:rPr>
          <w:rFonts w:ascii="Times New Roman" w:hAnsi="Times New Roman" w:cs="Times New Roman"/>
          <w:color w:val="000000" w:themeColor="text1"/>
          <w:sz w:val="20"/>
          <w:szCs w:val="20"/>
        </w:rPr>
        <w:t>Alessandro BERGAMASCHI</w:t>
      </w:r>
      <w:r>
        <w:rPr>
          <w:rStyle w:val="Rimandonotaapidipagina"/>
          <w:rFonts w:ascii="Times New Roman" w:hAnsi="Times New Roman" w:cs="Times New Roman"/>
          <w:color w:val="000000" w:themeColor="text1"/>
          <w:sz w:val="20"/>
          <w:szCs w:val="20"/>
        </w:rPr>
        <w:footnoteReference w:customMarkFollows="1" w:id="21"/>
        <w:t>*</w:t>
      </w:r>
      <w:r w:rsidRPr="00BC48AA">
        <w:t xml:space="preserve"> </w:t>
      </w:r>
    </w:p>
    <w:p w14:paraId="44418EF8" w14:textId="087F24FF" w:rsidR="00B954D4" w:rsidRDefault="00B954D4" w:rsidP="00B954D4">
      <w:pPr>
        <w:spacing w:line="360" w:lineRule="auto"/>
        <w:jc w:val="center"/>
      </w:pPr>
    </w:p>
    <w:p w14:paraId="10BAF87F" w14:textId="6FDBD9E7" w:rsidR="00450346" w:rsidRDefault="00450346" w:rsidP="00B954D4">
      <w:pPr>
        <w:spacing w:line="360" w:lineRule="auto"/>
        <w:jc w:val="center"/>
      </w:pPr>
    </w:p>
    <w:p w14:paraId="604374D8" w14:textId="77777777" w:rsidR="00450346" w:rsidRDefault="00450346" w:rsidP="00B954D4">
      <w:pPr>
        <w:spacing w:line="360" w:lineRule="auto"/>
        <w:jc w:val="center"/>
      </w:pPr>
    </w:p>
    <w:p w14:paraId="22168A0D" w14:textId="77777777" w:rsidR="00B954D4" w:rsidRPr="00F232A2" w:rsidRDefault="00B954D4" w:rsidP="00B954D4">
      <w:pPr>
        <w:spacing w:line="360" w:lineRule="auto"/>
        <w:jc w:val="both"/>
        <w:rPr>
          <w:rFonts w:ascii="Times New Roman" w:hAnsi="Times New Roman" w:cs="Times New Roman"/>
          <w:b/>
          <w:bCs/>
          <w:color w:val="0070C0"/>
        </w:rPr>
      </w:pPr>
      <w:r w:rsidRPr="00F232A2">
        <w:rPr>
          <w:rFonts w:ascii="Times New Roman" w:hAnsi="Times New Roman" w:cs="Times New Roman"/>
          <w:b/>
          <w:bCs/>
          <w:color w:val="0070C0"/>
        </w:rPr>
        <w:t>Premessa</w:t>
      </w:r>
    </w:p>
    <w:p w14:paraId="361A59F0" w14:textId="77777777" w:rsidR="00B954D4" w:rsidRDefault="00B954D4" w:rsidP="00B954D4">
      <w:pPr>
        <w:spacing w:line="360" w:lineRule="auto"/>
        <w:jc w:val="both"/>
        <w:rPr>
          <w:rFonts w:ascii="Times New Roman" w:hAnsi="Times New Roman" w:cs="Times New Roman"/>
          <w:color w:val="000000" w:themeColor="text1"/>
        </w:rPr>
      </w:pPr>
      <w:r w:rsidRPr="00BC48AA">
        <w:rPr>
          <w:rStyle w:val="Rimandonotaapidipagina"/>
          <w:rFonts w:ascii="Times New Roman" w:hAnsi="Times New Roman" w:cs="Times New Roman"/>
          <w:color w:val="000000" w:themeColor="text1"/>
          <w:vertAlign w:val="baseline"/>
        </w:rPr>
        <w:t>In un</w:t>
      </w:r>
      <w:r>
        <w:rPr>
          <w:rStyle w:val="Rimandonotaapidipagina"/>
          <w:rFonts w:ascii="Times New Roman" w:hAnsi="Times New Roman" w:cs="Times New Roman"/>
          <w:color w:val="000000" w:themeColor="text1"/>
          <w:vertAlign w:val="baseline"/>
        </w:rPr>
        <w:t>’</w:t>
      </w:r>
      <w:r w:rsidRPr="00BC48AA">
        <w:rPr>
          <w:rStyle w:val="Rimandonotaapidipagina"/>
          <w:rFonts w:ascii="Times New Roman" w:hAnsi="Times New Roman" w:cs="Times New Roman"/>
          <w:color w:val="000000" w:themeColor="text1"/>
          <w:vertAlign w:val="baseline"/>
        </w:rPr>
        <w:t xml:space="preserve">epoca in cui le </w:t>
      </w:r>
      <w:r>
        <w:rPr>
          <w:rFonts w:ascii="Times New Roman" w:hAnsi="Times New Roman" w:cs="Times New Roman"/>
          <w:color w:val="000000" w:themeColor="text1"/>
        </w:rPr>
        <w:t>“</w:t>
      </w:r>
      <w:r w:rsidRPr="00BC48AA">
        <w:rPr>
          <w:rStyle w:val="Rimandonotaapidipagina"/>
          <w:rFonts w:ascii="Times New Roman" w:hAnsi="Times New Roman" w:cs="Times New Roman"/>
          <w:color w:val="000000" w:themeColor="text1"/>
          <w:vertAlign w:val="baseline"/>
        </w:rPr>
        <w:t>questioni religiose</w:t>
      </w:r>
      <w:r>
        <w:rPr>
          <w:rFonts w:ascii="Times New Roman" w:hAnsi="Times New Roman" w:cs="Times New Roman"/>
          <w:color w:val="000000" w:themeColor="text1"/>
        </w:rPr>
        <w:t>”</w:t>
      </w:r>
      <w:r w:rsidRPr="00BC48AA">
        <w:rPr>
          <w:rStyle w:val="Rimandonotaapidipagina"/>
          <w:rFonts w:ascii="Times New Roman" w:hAnsi="Times New Roman" w:cs="Times New Roman"/>
          <w:color w:val="000000" w:themeColor="text1"/>
          <w:vertAlign w:val="baseline"/>
        </w:rPr>
        <w:t xml:space="preserve"> ricevono un</w:t>
      </w:r>
      <w:r>
        <w:rPr>
          <w:rStyle w:val="Rimandonotaapidipagina"/>
          <w:rFonts w:ascii="Times New Roman" w:hAnsi="Times New Roman" w:cs="Times New Roman"/>
          <w:color w:val="000000" w:themeColor="text1"/>
          <w:vertAlign w:val="baseline"/>
        </w:rPr>
        <w:t>’</w:t>
      </w:r>
      <w:r w:rsidRPr="00BC48AA">
        <w:rPr>
          <w:rStyle w:val="Rimandonotaapidipagina"/>
          <w:rFonts w:ascii="Times New Roman" w:hAnsi="Times New Roman" w:cs="Times New Roman"/>
          <w:color w:val="000000" w:themeColor="text1"/>
          <w:vertAlign w:val="baseline"/>
        </w:rPr>
        <w:t>attenzione crescente, è interessante prestare attenzione a un contesto, la Francia, che continua a professare il credo di una ferrea laicità. Nell</w:t>
      </w:r>
      <w:r>
        <w:rPr>
          <w:rStyle w:val="Rimandonotaapidipagina"/>
          <w:rFonts w:ascii="Times New Roman" w:hAnsi="Times New Roman" w:cs="Times New Roman"/>
          <w:color w:val="000000" w:themeColor="text1"/>
          <w:vertAlign w:val="baseline"/>
        </w:rPr>
        <w:t>’</w:t>
      </w:r>
      <w:r w:rsidRPr="00BC48AA">
        <w:rPr>
          <w:rStyle w:val="Rimandonotaapidipagina"/>
          <w:rFonts w:ascii="Times New Roman" w:hAnsi="Times New Roman" w:cs="Times New Roman"/>
          <w:color w:val="000000" w:themeColor="text1"/>
          <w:vertAlign w:val="baseline"/>
        </w:rPr>
        <w:t xml:space="preserve">ambito del nostro contributo </w:t>
      </w:r>
      <w:r>
        <w:rPr>
          <w:rStyle w:val="Rimandonotaapidipagina"/>
          <w:rFonts w:ascii="Times New Roman" w:hAnsi="Times New Roman" w:cs="Times New Roman"/>
          <w:color w:val="000000" w:themeColor="text1"/>
          <w:vertAlign w:val="baseline"/>
        </w:rPr>
        <w:t xml:space="preserve">metteremo in evidenza </w:t>
      </w:r>
      <w:r w:rsidRPr="00BC48AA">
        <w:rPr>
          <w:rStyle w:val="Rimandonotaapidipagina"/>
          <w:rFonts w:ascii="Times New Roman" w:hAnsi="Times New Roman" w:cs="Times New Roman"/>
          <w:color w:val="000000" w:themeColor="text1"/>
          <w:vertAlign w:val="baseline"/>
        </w:rPr>
        <w:t>che nonostante la Francia si presenti come un modello di laicità radicale</w:t>
      </w:r>
      <w:r>
        <w:rPr>
          <w:rStyle w:val="Rimandonotaapidipagina"/>
          <w:rFonts w:ascii="Times New Roman" w:hAnsi="Times New Roman" w:cs="Times New Roman"/>
          <w:color w:val="000000" w:themeColor="text1"/>
          <w:vertAlign w:val="baseline"/>
        </w:rPr>
        <w:t xml:space="preserve"> – </w:t>
      </w:r>
      <w:r w:rsidRPr="00BC48AA">
        <w:rPr>
          <w:rStyle w:val="Rimandonotaapidipagina"/>
          <w:rFonts w:ascii="Times New Roman" w:hAnsi="Times New Roman" w:cs="Times New Roman"/>
          <w:color w:val="000000" w:themeColor="text1"/>
          <w:vertAlign w:val="baseline"/>
        </w:rPr>
        <w:t>nel senso che le istituzioni religiose non intervengono nella definizione delle “questioni pubbliche” e il sacro deve rimanere relegato alla sola sfera privata</w:t>
      </w:r>
      <w:r>
        <w:rPr>
          <w:rStyle w:val="Rimandonotaapidipagina"/>
          <w:rFonts w:ascii="Times New Roman" w:hAnsi="Times New Roman" w:cs="Times New Roman"/>
          <w:color w:val="000000" w:themeColor="text1"/>
          <w:vertAlign w:val="baseline"/>
        </w:rPr>
        <w:t xml:space="preserve"> – </w:t>
      </w:r>
      <w:r w:rsidRPr="00BC48AA">
        <w:rPr>
          <w:rStyle w:val="Rimandonotaapidipagina"/>
          <w:rFonts w:ascii="Times New Roman" w:hAnsi="Times New Roman" w:cs="Times New Roman"/>
          <w:color w:val="000000" w:themeColor="text1"/>
          <w:vertAlign w:val="baseline"/>
        </w:rPr>
        <w:t>la religione continua a esercitare un</w:t>
      </w:r>
      <w:r>
        <w:rPr>
          <w:rStyle w:val="Rimandonotaapidipagina"/>
          <w:rFonts w:ascii="Times New Roman" w:hAnsi="Times New Roman" w:cs="Times New Roman"/>
          <w:color w:val="000000" w:themeColor="text1"/>
          <w:vertAlign w:val="baseline"/>
        </w:rPr>
        <w:t>’</w:t>
      </w:r>
      <w:r w:rsidRPr="00BC48AA">
        <w:rPr>
          <w:rStyle w:val="Rimandonotaapidipagina"/>
          <w:rFonts w:ascii="Times New Roman" w:hAnsi="Times New Roman" w:cs="Times New Roman"/>
          <w:color w:val="000000" w:themeColor="text1"/>
          <w:vertAlign w:val="baseline"/>
        </w:rPr>
        <w:t>influenza implicita in ogni aspetto della realtà sociale (Hervieu-Leger, 1999).</w:t>
      </w:r>
      <w:r>
        <w:rPr>
          <w:rStyle w:val="Rimandonotaapidipagina"/>
          <w:rFonts w:ascii="Times New Roman" w:hAnsi="Times New Roman" w:cs="Times New Roman"/>
          <w:color w:val="000000" w:themeColor="text1"/>
          <w:vertAlign w:val="baseline"/>
        </w:rPr>
        <w:t xml:space="preserve"> </w:t>
      </w:r>
    </w:p>
    <w:p w14:paraId="2BF91A1D" w14:textId="77777777" w:rsidR="00B954D4" w:rsidRDefault="00B954D4" w:rsidP="00B954D4">
      <w:pPr>
        <w:spacing w:line="360" w:lineRule="auto"/>
        <w:jc w:val="both"/>
        <w:rPr>
          <w:rFonts w:ascii="Times New Roman" w:hAnsi="Times New Roman" w:cs="Times New Roman"/>
          <w:color w:val="000000" w:themeColor="text1"/>
        </w:rPr>
      </w:pPr>
    </w:p>
    <w:p w14:paraId="5203CEC1" w14:textId="16E65B1D" w:rsidR="00B954D4" w:rsidRPr="00F232A2" w:rsidRDefault="00B954D4" w:rsidP="00B954D4">
      <w:pPr>
        <w:spacing w:line="360" w:lineRule="auto"/>
        <w:jc w:val="both"/>
        <w:rPr>
          <w:rStyle w:val="Rimandonotaapidipagina"/>
          <w:rFonts w:ascii="Times New Roman" w:hAnsi="Times New Roman" w:cs="Times New Roman"/>
          <w:b/>
          <w:bCs/>
          <w:color w:val="0070C0"/>
          <w:vertAlign w:val="baseline"/>
        </w:rPr>
      </w:pPr>
      <w:r w:rsidRPr="00F232A2">
        <w:rPr>
          <w:rFonts w:ascii="Times New Roman" w:hAnsi="Times New Roman" w:cs="Times New Roman"/>
          <w:b/>
          <w:bCs/>
          <w:color w:val="0070C0"/>
        </w:rPr>
        <w:t>Il principio di laicità</w:t>
      </w:r>
    </w:p>
    <w:p w14:paraId="771FA17E" w14:textId="77777777" w:rsidR="00B954D4" w:rsidRPr="00BC48AA" w:rsidRDefault="00B954D4" w:rsidP="00B954D4">
      <w:pPr>
        <w:spacing w:line="360" w:lineRule="auto"/>
        <w:jc w:val="both"/>
        <w:rPr>
          <w:rStyle w:val="Rimandonotaapidipagina"/>
          <w:rFonts w:ascii="Times New Roman" w:hAnsi="Times New Roman" w:cs="Times New Roman"/>
          <w:color w:val="000000" w:themeColor="text1"/>
          <w:vertAlign w:val="baseline"/>
        </w:rPr>
      </w:pPr>
      <w:r w:rsidRPr="00BC48AA">
        <w:rPr>
          <w:rStyle w:val="Rimandonotaapidipagina"/>
          <w:rFonts w:ascii="Times New Roman" w:hAnsi="Times New Roman" w:cs="Times New Roman"/>
          <w:color w:val="000000" w:themeColor="text1"/>
          <w:vertAlign w:val="baseline"/>
        </w:rPr>
        <w:t xml:space="preserve">Il principio di laicità è </w:t>
      </w:r>
      <w:r>
        <w:rPr>
          <w:rStyle w:val="Rimandonotaapidipagina"/>
          <w:rFonts w:ascii="Times New Roman" w:hAnsi="Times New Roman" w:cs="Times New Roman"/>
          <w:color w:val="000000" w:themeColor="text1"/>
          <w:vertAlign w:val="baseline"/>
        </w:rPr>
        <w:t>i</w:t>
      </w:r>
      <w:r>
        <w:rPr>
          <w:rFonts w:ascii="Times New Roman" w:hAnsi="Times New Roman" w:cs="Times New Roman"/>
          <w:color w:val="000000" w:themeColor="text1"/>
        </w:rPr>
        <w:t>l fondamento</w:t>
      </w:r>
      <w:r w:rsidRPr="00BC48AA">
        <w:rPr>
          <w:rStyle w:val="Rimandonotaapidipagina"/>
          <w:rFonts w:ascii="Times New Roman" w:hAnsi="Times New Roman" w:cs="Times New Roman"/>
          <w:color w:val="000000" w:themeColor="text1"/>
          <w:vertAlign w:val="baseline"/>
        </w:rPr>
        <w:t xml:space="preserve"> della filosofia sociale e politica francese e la sua ambizione è quella di essere un elemento chiave della coesione sociale. Da sempre preoccupati di disporre di una cultura nazionale omogenea, le istituzioni repubblicane hanno sempre guardato con sospetto ogni forma di potere locale</w:t>
      </w:r>
      <w:r>
        <w:rPr>
          <w:rStyle w:val="Rimandonotaapidipagina"/>
          <w:rFonts w:ascii="Times New Roman" w:hAnsi="Times New Roman" w:cs="Times New Roman"/>
          <w:color w:val="000000" w:themeColor="text1"/>
          <w:vertAlign w:val="baseline"/>
        </w:rPr>
        <w:t xml:space="preserve"> (</w:t>
      </w:r>
      <w:r w:rsidRPr="00BC48AA">
        <w:rPr>
          <w:rStyle w:val="Rimandonotaapidipagina"/>
          <w:rFonts w:ascii="Times New Roman" w:hAnsi="Times New Roman" w:cs="Times New Roman"/>
          <w:color w:val="000000" w:themeColor="text1"/>
          <w:vertAlign w:val="baseline"/>
        </w:rPr>
        <w:t>come le parrocchie e le diocesi</w:t>
      </w:r>
      <w:r>
        <w:rPr>
          <w:rStyle w:val="Rimandonotaapidipagina"/>
          <w:rFonts w:ascii="Times New Roman" w:hAnsi="Times New Roman" w:cs="Times New Roman"/>
          <w:color w:val="000000" w:themeColor="text1"/>
          <w:vertAlign w:val="baseline"/>
        </w:rPr>
        <w:t>)</w:t>
      </w:r>
      <w:r w:rsidRPr="00BC48AA">
        <w:rPr>
          <w:rStyle w:val="Rimandonotaapidipagina"/>
          <w:rFonts w:ascii="Times New Roman" w:hAnsi="Times New Roman" w:cs="Times New Roman"/>
          <w:color w:val="000000" w:themeColor="text1"/>
          <w:vertAlign w:val="baseline"/>
        </w:rPr>
        <w:t xml:space="preserve"> che avesse potuto professare un credo differente. Quando nel corso del XVIII secolo la classe politica si interrogò su quale potesse essere l</w:t>
      </w:r>
      <w:r>
        <w:rPr>
          <w:rStyle w:val="Rimandonotaapidipagina"/>
          <w:rFonts w:ascii="Times New Roman" w:hAnsi="Times New Roman" w:cs="Times New Roman"/>
          <w:color w:val="000000" w:themeColor="text1"/>
          <w:vertAlign w:val="baseline"/>
        </w:rPr>
        <w:t>’</w:t>
      </w:r>
      <w:r w:rsidRPr="00BC48AA">
        <w:rPr>
          <w:rStyle w:val="Rimandonotaapidipagina"/>
          <w:rFonts w:ascii="Times New Roman" w:hAnsi="Times New Roman" w:cs="Times New Roman"/>
          <w:color w:val="000000" w:themeColor="text1"/>
          <w:vertAlign w:val="baseline"/>
        </w:rPr>
        <w:t>attore capace di trasmettere l</w:t>
      </w:r>
      <w:r>
        <w:rPr>
          <w:rStyle w:val="Rimandonotaapidipagina"/>
          <w:rFonts w:ascii="Times New Roman" w:hAnsi="Times New Roman" w:cs="Times New Roman"/>
          <w:color w:val="000000" w:themeColor="text1"/>
          <w:vertAlign w:val="baseline"/>
        </w:rPr>
        <w:t>’</w:t>
      </w:r>
      <w:r w:rsidRPr="00BC48AA">
        <w:rPr>
          <w:rStyle w:val="Rimandonotaapidipagina"/>
          <w:rFonts w:ascii="Times New Roman" w:hAnsi="Times New Roman" w:cs="Times New Roman"/>
          <w:color w:val="000000" w:themeColor="text1"/>
          <w:vertAlign w:val="baseline"/>
        </w:rPr>
        <w:t>idea che tutti i cittadini sono posti su un piano di uguaglianza a prescindere dalle loro origini e pratiche culturali, gli intellettuali dell</w:t>
      </w:r>
      <w:r>
        <w:rPr>
          <w:rStyle w:val="Rimandonotaapidipagina"/>
          <w:rFonts w:ascii="Times New Roman" w:hAnsi="Times New Roman" w:cs="Times New Roman"/>
          <w:color w:val="000000" w:themeColor="text1"/>
          <w:vertAlign w:val="baseline"/>
        </w:rPr>
        <w:t>’</w:t>
      </w:r>
      <w:r w:rsidRPr="00BC48AA">
        <w:rPr>
          <w:rStyle w:val="Rimandonotaapidipagina"/>
          <w:rFonts w:ascii="Times New Roman" w:hAnsi="Times New Roman" w:cs="Times New Roman"/>
          <w:color w:val="000000" w:themeColor="text1"/>
          <w:vertAlign w:val="baseline"/>
        </w:rPr>
        <w:t>epoca – Emile Durkheim, il fondatore della sociologia, tra i primi – non hanno esitato a rivolgersi al sistema scolastico. In Francia la scuola è l</w:t>
      </w:r>
      <w:r>
        <w:rPr>
          <w:rStyle w:val="Rimandonotaapidipagina"/>
          <w:rFonts w:ascii="Times New Roman" w:hAnsi="Times New Roman" w:cs="Times New Roman"/>
          <w:color w:val="000000" w:themeColor="text1"/>
          <w:vertAlign w:val="baseline"/>
        </w:rPr>
        <w:t>’</w:t>
      </w:r>
      <w:r w:rsidRPr="00BC48AA">
        <w:rPr>
          <w:rStyle w:val="Rimandonotaapidipagina"/>
          <w:rFonts w:ascii="Times New Roman" w:hAnsi="Times New Roman" w:cs="Times New Roman"/>
          <w:color w:val="000000" w:themeColor="text1"/>
          <w:vertAlign w:val="baseline"/>
        </w:rPr>
        <w:t>istituzione che ha il compito di trasmettere e perpetuare l</w:t>
      </w:r>
      <w:r>
        <w:rPr>
          <w:rStyle w:val="Rimandonotaapidipagina"/>
          <w:rFonts w:ascii="Times New Roman" w:hAnsi="Times New Roman" w:cs="Times New Roman"/>
          <w:color w:val="000000" w:themeColor="text1"/>
          <w:vertAlign w:val="baseline"/>
        </w:rPr>
        <w:t>’</w:t>
      </w:r>
      <w:r w:rsidRPr="00BC48AA">
        <w:rPr>
          <w:rStyle w:val="Rimandonotaapidipagina"/>
          <w:rFonts w:ascii="Times New Roman" w:hAnsi="Times New Roman" w:cs="Times New Roman"/>
          <w:color w:val="000000" w:themeColor="text1"/>
          <w:vertAlign w:val="baseline"/>
        </w:rPr>
        <w:t>universalismo repubblicano. Detto altrimenti, il suo compito primario è la formazione del cittadino repubblicano.</w:t>
      </w:r>
      <w:r>
        <w:rPr>
          <w:rStyle w:val="Rimandonotaapidipagina"/>
          <w:rFonts w:ascii="Times New Roman" w:hAnsi="Times New Roman" w:cs="Times New Roman"/>
          <w:color w:val="000000" w:themeColor="text1"/>
          <w:vertAlign w:val="baseline"/>
        </w:rPr>
        <w:t xml:space="preserve">   </w:t>
      </w:r>
    </w:p>
    <w:p w14:paraId="138367BF" w14:textId="77777777" w:rsidR="00B954D4" w:rsidRPr="00BC48AA" w:rsidRDefault="00B954D4" w:rsidP="00B954D4">
      <w:pPr>
        <w:spacing w:line="360" w:lineRule="auto"/>
        <w:jc w:val="both"/>
        <w:rPr>
          <w:rStyle w:val="Rimandonotaapidipagina"/>
          <w:rFonts w:ascii="Times New Roman" w:hAnsi="Times New Roman" w:cs="Times New Roman"/>
          <w:color w:val="000000" w:themeColor="text1"/>
          <w:vertAlign w:val="baseline"/>
        </w:rPr>
      </w:pPr>
      <w:r w:rsidRPr="00BC48AA">
        <w:rPr>
          <w:rStyle w:val="Rimandonotaapidipagina"/>
          <w:rFonts w:ascii="Times New Roman" w:hAnsi="Times New Roman" w:cs="Times New Roman"/>
          <w:color w:val="000000" w:themeColor="text1"/>
          <w:vertAlign w:val="baseline"/>
        </w:rPr>
        <w:t xml:space="preserve">La questione di fondo risiede nelle contraddizioni esistenti tra un apparato ideologico che conta almeno due secoli di vita e una società profondamente segnata da flussi migratori internazionali. A titolo di esempio, </w:t>
      </w:r>
      <w:r>
        <w:rPr>
          <w:rFonts w:ascii="Times New Roman" w:hAnsi="Times New Roman" w:cs="Times New Roman"/>
          <w:color w:val="000000" w:themeColor="text1"/>
        </w:rPr>
        <w:t xml:space="preserve">all’inizio del Novecento, </w:t>
      </w:r>
      <w:r w:rsidRPr="00BC48AA">
        <w:rPr>
          <w:rStyle w:val="Rimandonotaapidipagina"/>
          <w:rFonts w:ascii="Times New Roman" w:hAnsi="Times New Roman" w:cs="Times New Roman"/>
          <w:color w:val="000000" w:themeColor="text1"/>
          <w:vertAlign w:val="baseline"/>
        </w:rPr>
        <w:t xml:space="preserve">la Francia è stata il primo </w:t>
      </w:r>
      <w:r>
        <w:rPr>
          <w:rStyle w:val="Rimandonotaapidipagina"/>
          <w:rFonts w:ascii="Times New Roman" w:hAnsi="Times New Roman" w:cs="Times New Roman"/>
          <w:color w:val="000000" w:themeColor="text1"/>
          <w:vertAlign w:val="baseline"/>
        </w:rPr>
        <w:t>Paes</w:t>
      </w:r>
      <w:r w:rsidRPr="00BC48AA">
        <w:rPr>
          <w:rStyle w:val="Rimandonotaapidipagina"/>
          <w:rFonts w:ascii="Times New Roman" w:hAnsi="Times New Roman" w:cs="Times New Roman"/>
          <w:color w:val="000000" w:themeColor="text1"/>
          <w:vertAlign w:val="baseline"/>
        </w:rPr>
        <w:t>e europeo a domandare forza lavoro straniera</w:t>
      </w:r>
      <w:r>
        <w:rPr>
          <w:rStyle w:val="Rimandonotaapidipagina"/>
          <w:rFonts w:ascii="Times New Roman" w:hAnsi="Times New Roman" w:cs="Times New Roman"/>
          <w:color w:val="000000" w:themeColor="text1"/>
          <w:vertAlign w:val="baseline"/>
        </w:rPr>
        <w:t xml:space="preserve"> </w:t>
      </w:r>
      <w:r w:rsidRPr="00BC48AA">
        <w:rPr>
          <w:rStyle w:val="Rimandonotaapidipagina"/>
          <w:rFonts w:ascii="Times New Roman" w:hAnsi="Times New Roman" w:cs="Times New Roman"/>
          <w:color w:val="000000" w:themeColor="text1"/>
          <w:vertAlign w:val="baseline"/>
        </w:rPr>
        <w:t>per assolvere i bisogni legati all</w:t>
      </w:r>
      <w:r>
        <w:rPr>
          <w:rStyle w:val="Rimandonotaapidipagina"/>
          <w:rFonts w:ascii="Times New Roman" w:hAnsi="Times New Roman" w:cs="Times New Roman"/>
          <w:color w:val="000000" w:themeColor="text1"/>
          <w:vertAlign w:val="baseline"/>
        </w:rPr>
        <w:t>’</w:t>
      </w:r>
      <w:r w:rsidRPr="00BC48AA">
        <w:rPr>
          <w:rStyle w:val="Rimandonotaapidipagina"/>
          <w:rFonts w:ascii="Times New Roman" w:hAnsi="Times New Roman" w:cs="Times New Roman"/>
          <w:color w:val="000000" w:themeColor="text1"/>
          <w:vertAlign w:val="baseline"/>
        </w:rPr>
        <w:t xml:space="preserve">economia di guerra. </w:t>
      </w:r>
      <w:r>
        <w:rPr>
          <w:rStyle w:val="Rimandonotaapidipagina"/>
          <w:rFonts w:ascii="Times New Roman" w:hAnsi="Times New Roman" w:cs="Times New Roman"/>
          <w:color w:val="000000" w:themeColor="text1"/>
          <w:vertAlign w:val="baseline"/>
        </w:rPr>
        <w:t>I</w:t>
      </w:r>
      <w:r>
        <w:rPr>
          <w:rFonts w:ascii="Times New Roman" w:hAnsi="Times New Roman" w:cs="Times New Roman"/>
          <w:color w:val="000000" w:themeColor="text1"/>
        </w:rPr>
        <w:t xml:space="preserve">l fenomeno </w:t>
      </w:r>
      <w:r>
        <w:rPr>
          <w:rFonts w:ascii="Times New Roman" w:hAnsi="Times New Roman" w:cs="Times New Roman"/>
          <w:color w:val="000000" w:themeColor="text1"/>
        </w:rPr>
        <w:lastRenderedPageBreak/>
        <w:t>del</w:t>
      </w:r>
      <w:r w:rsidRPr="00BC48AA">
        <w:rPr>
          <w:rStyle w:val="Rimandonotaapidipagina"/>
          <w:rFonts w:ascii="Times New Roman" w:hAnsi="Times New Roman" w:cs="Times New Roman"/>
          <w:color w:val="000000" w:themeColor="text1"/>
          <w:vertAlign w:val="baseline"/>
        </w:rPr>
        <w:t>l</w:t>
      </w:r>
      <w:r>
        <w:rPr>
          <w:rStyle w:val="Rimandonotaapidipagina"/>
          <w:rFonts w:ascii="Times New Roman" w:hAnsi="Times New Roman" w:cs="Times New Roman"/>
          <w:color w:val="000000" w:themeColor="text1"/>
          <w:vertAlign w:val="baseline"/>
        </w:rPr>
        <w:t>’</w:t>
      </w:r>
      <w:r w:rsidRPr="00BC48AA">
        <w:rPr>
          <w:rStyle w:val="Rimandonotaapidipagina"/>
          <w:rFonts w:ascii="Times New Roman" w:hAnsi="Times New Roman" w:cs="Times New Roman"/>
          <w:color w:val="000000" w:themeColor="text1"/>
          <w:vertAlign w:val="baseline"/>
        </w:rPr>
        <w:t>immigrazione internazionale</w:t>
      </w:r>
      <w:r>
        <w:rPr>
          <w:rStyle w:val="Rimandonotaapidipagina"/>
          <w:rFonts w:ascii="Times New Roman" w:hAnsi="Times New Roman" w:cs="Times New Roman"/>
          <w:color w:val="000000" w:themeColor="text1"/>
          <w:vertAlign w:val="baseline"/>
        </w:rPr>
        <w:t xml:space="preserve"> </w:t>
      </w:r>
      <w:r w:rsidRPr="00BC48AA">
        <w:rPr>
          <w:rStyle w:val="Rimandonotaapidipagina"/>
          <w:rFonts w:ascii="Times New Roman" w:hAnsi="Times New Roman" w:cs="Times New Roman"/>
          <w:color w:val="000000" w:themeColor="text1"/>
          <w:vertAlign w:val="baseline"/>
        </w:rPr>
        <w:t>ha diversificato profondamente</w:t>
      </w:r>
      <w:r>
        <w:rPr>
          <w:rFonts w:ascii="Times New Roman" w:hAnsi="Times New Roman" w:cs="Times New Roman"/>
          <w:color w:val="000000" w:themeColor="text1"/>
        </w:rPr>
        <w:t>, dal punto di vista socio-cultiurale,</w:t>
      </w:r>
      <w:r w:rsidRPr="00BC48AA">
        <w:rPr>
          <w:rStyle w:val="Rimandonotaapidipagina"/>
          <w:rFonts w:ascii="Times New Roman" w:hAnsi="Times New Roman" w:cs="Times New Roman"/>
          <w:color w:val="000000" w:themeColor="text1"/>
          <w:vertAlign w:val="baseline"/>
        </w:rPr>
        <w:t xml:space="preserve"> il paesaggio sociale repubblicano</w:t>
      </w:r>
      <w:r>
        <w:rPr>
          <w:rStyle w:val="Rimandonotaapidipagina"/>
          <w:rFonts w:ascii="Times New Roman" w:hAnsi="Times New Roman" w:cs="Times New Roman"/>
          <w:color w:val="000000" w:themeColor="text1"/>
          <w:vertAlign w:val="baseline"/>
        </w:rPr>
        <w:t>.</w:t>
      </w:r>
    </w:p>
    <w:p w14:paraId="332FBF5D" w14:textId="77777777" w:rsidR="00B954D4" w:rsidRPr="00BC48AA" w:rsidRDefault="00B954D4" w:rsidP="00B954D4">
      <w:pPr>
        <w:spacing w:line="360" w:lineRule="auto"/>
        <w:jc w:val="both"/>
        <w:rPr>
          <w:rStyle w:val="Rimandonotaapidipagina"/>
          <w:rFonts w:ascii="Times New Roman" w:hAnsi="Times New Roman" w:cs="Times New Roman"/>
          <w:color w:val="000000" w:themeColor="text1"/>
          <w:vertAlign w:val="baseline"/>
        </w:rPr>
      </w:pPr>
      <w:r w:rsidRPr="00BC48AA">
        <w:rPr>
          <w:rStyle w:val="Rimandonotaapidipagina"/>
          <w:rFonts w:ascii="Times New Roman" w:hAnsi="Times New Roman" w:cs="Times New Roman"/>
          <w:color w:val="000000" w:themeColor="text1"/>
          <w:vertAlign w:val="baseline"/>
        </w:rPr>
        <w:t>Tenuto conto della diseguaglianze che caratterizzano il funzionamento del sistema scolastico francese (PISA, 2015), è interessante domandarsi se l</w:t>
      </w:r>
      <w:r>
        <w:rPr>
          <w:rStyle w:val="Rimandonotaapidipagina"/>
          <w:rFonts w:ascii="Times New Roman" w:hAnsi="Times New Roman" w:cs="Times New Roman"/>
          <w:color w:val="000000" w:themeColor="text1"/>
          <w:vertAlign w:val="baseline"/>
        </w:rPr>
        <w:t>’</w:t>
      </w:r>
      <w:r w:rsidRPr="00BC48AA">
        <w:rPr>
          <w:rStyle w:val="Rimandonotaapidipagina"/>
          <w:rFonts w:ascii="Times New Roman" w:hAnsi="Times New Roman" w:cs="Times New Roman"/>
          <w:color w:val="000000" w:themeColor="text1"/>
          <w:vertAlign w:val="baseline"/>
        </w:rPr>
        <w:t>origine migratoria dei giovani non rappresenti un fattore che influenz</w:t>
      </w:r>
      <w:r>
        <w:rPr>
          <w:rFonts w:ascii="Times New Roman" w:hAnsi="Times New Roman" w:cs="Times New Roman"/>
          <w:color w:val="000000" w:themeColor="text1"/>
        </w:rPr>
        <w:t>a</w:t>
      </w:r>
      <w:r w:rsidRPr="00BC48AA">
        <w:rPr>
          <w:rStyle w:val="Rimandonotaapidipagina"/>
          <w:rFonts w:ascii="Times New Roman" w:hAnsi="Times New Roman" w:cs="Times New Roman"/>
          <w:color w:val="000000" w:themeColor="text1"/>
          <w:vertAlign w:val="baseline"/>
        </w:rPr>
        <w:t xml:space="preserve"> l</w:t>
      </w:r>
      <w:r>
        <w:rPr>
          <w:rStyle w:val="Rimandonotaapidipagina"/>
          <w:rFonts w:ascii="Times New Roman" w:hAnsi="Times New Roman" w:cs="Times New Roman"/>
          <w:color w:val="000000" w:themeColor="text1"/>
          <w:vertAlign w:val="baseline"/>
        </w:rPr>
        <w:t>’</w:t>
      </w:r>
      <w:r w:rsidRPr="00BC48AA">
        <w:rPr>
          <w:rStyle w:val="Rimandonotaapidipagina"/>
          <w:rFonts w:ascii="Times New Roman" w:hAnsi="Times New Roman" w:cs="Times New Roman"/>
          <w:color w:val="000000" w:themeColor="text1"/>
          <w:vertAlign w:val="baseline"/>
        </w:rPr>
        <w:t xml:space="preserve">identificazione </w:t>
      </w:r>
      <w:r>
        <w:rPr>
          <w:rStyle w:val="Rimandonotaapidipagina"/>
          <w:rFonts w:ascii="Times New Roman" w:hAnsi="Times New Roman" w:cs="Times New Roman"/>
          <w:color w:val="000000" w:themeColor="text1"/>
          <w:vertAlign w:val="baseline"/>
        </w:rPr>
        <w:t>n</w:t>
      </w:r>
      <w:r>
        <w:rPr>
          <w:rFonts w:ascii="Times New Roman" w:hAnsi="Times New Roman" w:cs="Times New Roman"/>
          <w:color w:val="000000" w:themeColor="text1"/>
        </w:rPr>
        <w:t>ella</w:t>
      </w:r>
      <w:r w:rsidRPr="00BC48AA">
        <w:rPr>
          <w:rStyle w:val="Rimandonotaapidipagina"/>
          <w:rFonts w:ascii="Times New Roman" w:hAnsi="Times New Roman" w:cs="Times New Roman"/>
          <w:color w:val="000000" w:themeColor="text1"/>
          <w:vertAlign w:val="baseline"/>
        </w:rPr>
        <w:t xml:space="preserve"> collettività nazionale. Per rispondere a questa domanda abbiamo interrogato 2.906 allievi degli istituti medi secondari nella regione Provence-Alpes-Cote d</w:t>
      </w:r>
      <w:r>
        <w:rPr>
          <w:rStyle w:val="Rimandonotaapidipagina"/>
          <w:rFonts w:ascii="Times New Roman" w:hAnsi="Times New Roman" w:cs="Times New Roman"/>
          <w:color w:val="000000" w:themeColor="text1"/>
          <w:vertAlign w:val="baseline"/>
        </w:rPr>
        <w:t>’</w:t>
      </w:r>
      <w:r w:rsidRPr="00BC48AA">
        <w:rPr>
          <w:rStyle w:val="Rimandonotaapidipagina"/>
          <w:rFonts w:ascii="Times New Roman" w:hAnsi="Times New Roman" w:cs="Times New Roman"/>
          <w:color w:val="000000" w:themeColor="text1"/>
          <w:vertAlign w:val="baseline"/>
        </w:rPr>
        <w:t>Azur (età media 15 anni).</w:t>
      </w:r>
      <w:r>
        <w:rPr>
          <w:rStyle w:val="Rimandonotaapidipagina"/>
          <w:rFonts w:ascii="Times New Roman" w:hAnsi="Times New Roman" w:cs="Times New Roman"/>
          <w:color w:val="000000" w:themeColor="text1"/>
          <w:vertAlign w:val="baseline"/>
        </w:rPr>
        <w:t xml:space="preserve"> </w:t>
      </w:r>
    </w:p>
    <w:p w14:paraId="49CD165F" w14:textId="77777777" w:rsidR="00B954D4" w:rsidRPr="00BC48AA" w:rsidRDefault="00B954D4" w:rsidP="00B954D4">
      <w:pPr>
        <w:spacing w:line="360" w:lineRule="auto"/>
        <w:jc w:val="both"/>
        <w:rPr>
          <w:rStyle w:val="Rimandonotaapidipagina"/>
          <w:rFonts w:ascii="Times New Roman" w:hAnsi="Times New Roman" w:cs="Times New Roman"/>
          <w:color w:val="000000" w:themeColor="text1"/>
          <w:vertAlign w:val="baseline"/>
        </w:rPr>
      </w:pPr>
      <w:r w:rsidRPr="00BC48AA">
        <w:rPr>
          <w:rStyle w:val="Rimandonotaapidipagina"/>
          <w:rFonts w:ascii="Times New Roman" w:hAnsi="Times New Roman" w:cs="Times New Roman"/>
          <w:color w:val="000000" w:themeColor="text1"/>
          <w:vertAlign w:val="baseline"/>
        </w:rPr>
        <w:t>Da un punto di vista dell</w:t>
      </w:r>
      <w:r>
        <w:rPr>
          <w:rStyle w:val="Rimandonotaapidipagina"/>
          <w:rFonts w:ascii="Times New Roman" w:hAnsi="Times New Roman" w:cs="Times New Roman"/>
          <w:color w:val="000000" w:themeColor="text1"/>
          <w:vertAlign w:val="baseline"/>
        </w:rPr>
        <w:t>’</w:t>
      </w:r>
      <w:r w:rsidRPr="00BC48AA">
        <w:rPr>
          <w:rStyle w:val="Rimandonotaapidipagina"/>
          <w:rFonts w:ascii="Times New Roman" w:hAnsi="Times New Roman" w:cs="Times New Roman"/>
          <w:color w:val="000000" w:themeColor="text1"/>
          <w:vertAlign w:val="baseline"/>
        </w:rPr>
        <w:t>affiliazione religiosa, i principali gruppi sono tre : coloro che non aderiscono ad alcuna religione (37%), i cristiani cattolici (30%) e i musulmani (20%). Per quanto riguarda l</w:t>
      </w:r>
      <w:r>
        <w:rPr>
          <w:rStyle w:val="Rimandonotaapidipagina"/>
          <w:rFonts w:ascii="Times New Roman" w:hAnsi="Times New Roman" w:cs="Times New Roman"/>
          <w:color w:val="000000" w:themeColor="text1"/>
          <w:vertAlign w:val="baseline"/>
        </w:rPr>
        <w:t>’</w:t>
      </w:r>
      <w:r w:rsidRPr="00BC48AA">
        <w:rPr>
          <w:rStyle w:val="Rimandonotaapidipagina"/>
          <w:rFonts w:ascii="Times New Roman" w:hAnsi="Times New Roman" w:cs="Times New Roman"/>
          <w:color w:val="000000" w:themeColor="text1"/>
          <w:vertAlign w:val="baseline"/>
        </w:rPr>
        <w:t xml:space="preserve">intensità del sentimento religioso, sono i giovani musulmani che si distinguono nettamente rispetto alle altre categorie. Anche per quanto riguarda la pratica religiosa i giovani musulmani si distinguono </w:t>
      </w:r>
      <w:r>
        <w:rPr>
          <w:rStyle w:val="Rimandonotaapidipagina"/>
          <w:rFonts w:ascii="Times New Roman" w:hAnsi="Times New Roman" w:cs="Times New Roman"/>
          <w:color w:val="000000" w:themeColor="text1"/>
          <w:vertAlign w:val="baseline"/>
        </w:rPr>
        <w:t>p</w:t>
      </w:r>
      <w:r>
        <w:rPr>
          <w:rFonts w:ascii="Times New Roman" w:hAnsi="Times New Roman" w:cs="Times New Roman"/>
          <w:color w:val="000000" w:themeColor="text1"/>
        </w:rPr>
        <w:t>er una maggiore frequenza</w:t>
      </w:r>
      <w:r w:rsidRPr="00BC48AA">
        <w:rPr>
          <w:rStyle w:val="Rimandonotaapidipagina"/>
          <w:rFonts w:ascii="Times New Roman" w:hAnsi="Times New Roman" w:cs="Times New Roman"/>
          <w:color w:val="000000" w:themeColor="text1"/>
          <w:vertAlign w:val="baseline"/>
        </w:rPr>
        <w:t xml:space="preserve"> (partecipazion</w:t>
      </w:r>
      <w:r>
        <w:rPr>
          <w:rStyle w:val="Rimandonotaapidipagina"/>
          <w:rFonts w:ascii="Times New Roman" w:hAnsi="Times New Roman" w:cs="Times New Roman"/>
          <w:color w:val="000000" w:themeColor="text1"/>
          <w:vertAlign w:val="baseline"/>
        </w:rPr>
        <w:t>e</w:t>
      </w:r>
      <w:r w:rsidRPr="00BC48AA">
        <w:rPr>
          <w:rStyle w:val="Rimandonotaapidipagina"/>
          <w:rFonts w:ascii="Times New Roman" w:hAnsi="Times New Roman" w:cs="Times New Roman"/>
          <w:color w:val="000000" w:themeColor="text1"/>
          <w:vertAlign w:val="baseline"/>
        </w:rPr>
        <w:t xml:space="preserve"> a riti religio</w:t>
      </w:r>
      <w:r>
        <w:rPr>
          <w:rStyle w:val="Rimandonotaapidipagina"/>
          <w:rFonts w:ascii="Times New Roman" w:hAnsi="Times New Roman" w:cs="Times New Roman"/>
          <w:color w:val="000000" w:themeColor="text1"/>
          <w:vertAlign w:val="baseline"/>
        </w:rPr>
        <w:t>si</w:t>
      </w:r>
      <w:r w:rsidRPr="00BC48AA">
        <w:rPr>
          <w:rStyle w:val="Rimandonotaapidipagina"/>
          <w:rFonts w:ascii="Times New Roman" w:hAnsi="Times New Roman" w:cs="Times New Roman"/>
          <w:color w:val="000000" w:themeColor="text1"/>
          <w:vertAlign w:val="baseline"/>
        </w:rPr>
        <w:t xml:space="preserve"> almeno 1 volta al mese: 51% </w:t>
      </w:r>
      <w:r w:rsidRPr="00F232A2">
        <w:rPr>
          <w:rStyle w:val="Rimandonotaapidipagina"/>
          <w:rFonts w:ascii="Times New Roman" w:hAnsi="Times New Roman" w:cs="Times New Roman"/>
          <w:i/>
          <w:iCs/>
          <w:color w:val="000000" w:themeColor="text1"/>
          <w:vertAlign w:val="baseline"/>
        </w:rPr>
        <w:t>vs</w:t>
      </w:r>
      <w:r w:rsidRPr="00BC48AA">
        <w:rPr>
          <w:rStyle w:val="Rimandonotaapidipagina"/>
          <w:rFonts w:ascii="Times New Roman" w:hAnsi="Times New Roman" w:cs="Times New Roman"/>
          <w:color w:val="000000" w:themeColor="text1"/>
          <w:vertAlign w:val="baseline"/>
        </w:rPr>
        <w:t xml:space="preserve"> 40% cattolici).</w:t>
      </w:r>
      <w:r>
        <w:rPr>
          <w:rStyle w:val="Rimandonotaapidipagina"/>
          <w:rFonts w:ascii="Times New Roman" w:hAnsi="Times New Roman" w:cs="Times New Roman"/>
          <w:color w:val="000000" w:themeColor="text1"/>
          <w:vertAlign w:val="baseline"/>
        </w:rPr>
        <w:t xml:space="preserve"> </w:t>
      </w:r>
    </w:p>
    <w:p w14:paraId="5BE00E35" w14:textId="77777777" w:rsidR="00B954D4" w:rsidRPr="00BC48AA" w:rsidRDefault="00B954D4" w:rsidP="00B954D4">
      <w:pPr>
        <w:spacing w:line="360" w:lineRule="auto"/>
        <w:jc w:val="both"/>
        <w:rPr>
          <w:rStyle w:val="Rimandonotaapidipagina"/>
          <w:rFonts w:ascii="Times New Roman" w:hAnsi="Times New Roman" w:cs="Times New Roman"/>
          <w:color w:val="000000" w:themeColor="text1"/>
          <w:vertAlign w:val="baseline"/>
        </w:rPr>
      </w:pPr>
      <w:r w:rsidRPr="00BC48AA">
        <w:rPr>
          <w:rStyle w:val="Rimandonotaapidipagina"/>
          <w:rFonts w:ascii="Times New Roman" w:hAnsi="Times New Roman" w:cs="Times New Roman"/>
          <w:color w:val="000000" w:themeColor="text1"/>
          <w:vertAlign w:val="baseline"/>
        </w:rPr>
        <w:t>Per quanto riguarda l</w:t>
      </w:r>
      <w:r>
        <w:rPr>
          <w:rStyle w:val="Rimandonotaapidipagina"/>
          <w:rFonts w:ascii="Times New Roman" w:hAnsi="Times New Roman" w:cs="Times New Roman"/>
          <w:color w:val="000000" w:themeColor="text1"/>
          <w:vertAlign w:val="baseline"/>
        </w:rPr>
        <w:t>’</w:t>
      </w:r>
      <w:r w:rsidRPr="00BC48AA">
        <w:rPr>
          <w:rStyle w:val="Rimandonotaapidipagina"/>
          <w:rFonts w:ascii="Times New Roman" w:hAnsi="Times New Roman" w:cs="Times New Roman"/>
          <w:color w:val="000000" w:themeColor="text1"/>
          <w:vertAlign w:val="baseline"/>
        </w:rPr>
        <w:t>auto-identificazione alla comunità nazionale, la maggioranza dei giovani dichiara di sentirsi frances</w:t>
      </w:r>
      <w:r>
        <w:rPr>
          <w:rStyle w:val="Rimandonotaapidipagina"/>
          <w:rFonts w:ascii="Times New Roman" w:hAnsi="Times New Roman" w:cs="Times New Roman"/>
          <w:color w:val="000000" w:themeColor="text1"/>
          <w:vertAlign w:val="baseline"/>
        </w:rPr>
        <w:t>e</w:t>
      </w:r>
      <w:r w:rsidRPr="00BC48AA">
        <w:rPr>
          <w:rStyle w:val="Rimandonotaapidipagina"/>
          <w:rFonts w:ascii="Times New Roman" w:hAnsi="Times New Roman" w:cs="Times New Roman"/>
          <w:color w:val="000000" w:themeColor="text1"/>
          <w:vertAlign w:val="baseline"/>
        </w:rPr>
        <w:t xml:space="preserve"> (87%) e di sentirsi percepit</w:t>
      </w:r>
      <w:r>
        <w:rPr>
          <w:rFonts w:ascii="Times New Roman" w:hAnsi="Times New Roman" w:cs="Times New Roman"/>
          <w:color w:val="000000" w:themeColor="text1"/>
        </w:rPr>
        <w:t>o</w:t>
      </w:r>
      <w:r w:rsidRPr="00BC48AA">
        <w:rPr>
          <w:rStyle w:val="Rimandonotaapidipagina"/>
          <w:rFonts w:ascii="Times New Roman" w:hAnsi="Times New Roman" w:cs="Times New Roman"/>
          <w:color w:val="000000" w:themeColor="text1"/>
          <w:vertAlign w:val="baseline"/>
        </w:rPr>
        <w:t xml:space="preserve"> dagli altri come frances</w:t>
      </w:r>
      <w:r>
        <w:rPr>
          <w:rStyle w:val="Rimandonotaapidipagina"/>
          <w:rFonts w:ascii="Times New Roman" w:hAnsi="Times New Roman" w:cs="Times New Roman"/>
          <w:color w:val="000000" w:themeColor="text1"/>
          <w:vertAlign w:val="baseline"/>
        </w:rPr>
        <w:t>e</w:t>
      </w:r>
      <w:r w:rsidRPr="00BC48AA">
        <w:rPr>
          <w:rStyle w:val="Rimandonotaapidipagina"/>
          <w:rFonts w:ascii="Times New Roman" w:hAnsi="Times New Roman" w:cs="Times New Roman"/>
          <w:color w:val="000000" w:themeColor="text1"/>
          <w:vertAlign w:val="baseline"/>
        </w:rPr>
        <w:t xml:space="preserve"> (78%). Tuttavia, </w:t>
      </w:r>
      <w:r>
        <w:rPr>
          <w:rFonts w:ascii="Times New Roman" w:hAnsi="Times New Roman" w:cs="Times New Roman"/>
          <w:color w:val="000000" w:themeColor="text1"/>
        </w:rPr>
        <w:t xml:space="preserve">il senso di auto-identificazione è più debole per i giovani di confessione musulmana e per coloro i quali si caratterizzano per una maggiore pratica religiosa. </w:t>
      </w:r>
    </w:p>
    <w:p w14:paraId="3D8DDCF9" w14:textId="77777777" w:rsidR="00B954D4" w:rsidRDefault="00B954D4" w:rsidP="00B954D4">
      <w:pPr>
        <w:spacing w:line="360" w:lineRule="auto"/>
        <w:jc w:val="both"/>
        <w:rPr>
          <w:rFonts w:ascii="Times New Roman" w:hAnsi="Times New Roman" w:cs="Times New Roman"/>
          <w:color w:val="000000" w:themeColor="text1"/>
        </w:rPr>
      </w:pPr>
      <w:r>
        <w:rPr>
          <w:rStyle w:val="Rimandonotaapidipagina"/>
          <w:rFonts w:ascii="Times New Roman" w:hAnsi="Times New Roman" w:cs="Times New Roman"/>
          <w:color w:val="000000" w:themeColor="text1"/>
          <w:vertAlign w:val="baseline"/>
        </w:rPr>
        <w:t xml:space="preserve">È </w:t>
      </w:r>
      <w:r w:rsidRPr="00BC48AA">
        <w:rPr>
          <w:rStyle w:val="Rimandonotaapidipagina"/>
          <w:rFonts w:ascii="Times New Roman" w:hAnsi="Times New Roman" w:cs="Times New Roman"/>
          <w:color w:val="000000" w:themeColor="text1"/>
          <w:vertAlign w:val="baseline"/>
        </w:rPr>
        <w:t>interessante connettere l</w:t>
      </w:r>
      <w:r>
        <w:rPr>
          <w:rStyle w:val="Rimandonotaapidipagina"/>
          <w:rFonts w:ascii="Times New Roman" w:hAnsi="Times New Roman" w:cs="Times New Roman"/>
          <w:color w:val="000000" w:themeColor="text1"/>
          <w:vertAlign w:val="baseline"/>
        </w:rPr>
        <w:t>’</w:t>
      </w:r>
      <w:r w:rsidRPr="00BC48AA">
        <w:rPr>
          <w:rStyle w:val="Rimandonotaapidipagina"/>
          <w:rFonts w:ascii="Times New Roman" w:hAnsi="Times New Roman" w:cs="Times New Roman"/>
          <w:color w:val="000000" w:themeColor="text1"/>
          <w:vertAlign w:val="baseline"/>
        </w:rPr>
        <w:t>affiliazione religiosa con la situazione scolastica dei giovani inter</w:t>
      </w:r>
      <w:r>
        <w:rPr>
          <w:rFonts w:ascii="Times New Roman" w:hAnsi="Times New Roman" w:cs="Times New Roman"/>
          <w:color w:val="000000" w:themeColor="text1"/>
        </w:rPr>
        <w:t>vistati</w:t>
      </w:r>
      <w:r w:rsidRPr="00BC48AA">
        <w:rPr>
          <w:rStyle w:val="Rimandonotaapidipagina"/>
          <w:rFonts w:ascii="Times New Roman" w:hAnsi="Times New Roman" w:cs="Times New Roman"/>
          <w:color w:val="000000" w:themeColor="text1"/>
          <w:vertAlign w:val="baseline"/>
        </w:rPr>
        <w:t xml:space="preserve">. Rispetto ai cristiano-cattolici, i giovani musulmani si caratterizzano per dei provvedimenti disciplinari più frequenti e per </w:t>
      </w:r>
      <w:r>
        <w:rPr>
          <w:rStyle w:val="Rimandonotaapidipagina"/>
          <w:rFonts w:ascii="Times New Roman" w:hAnsi="Times New Roman" w:cs="Times New Roman"/>
          <w:color w:val="000000" w:themeColor="text1"/>
          <w:vertAlign w:val="baseline"/>
        </w:rPr>
        <w:t>l</w:t>
      </w:r>
      <w:r>
        <w:rPr>
          <w:rFonts w:ascii="Times New Roman" w:hAnsi="Times New Roman" w:cs="Times New Roman"/>
          <w:color w:val="000000" w:themeColor="text1"/>
        </w:rPr>
        <w:t>a percezione</w:t>
      </w:r>
      <w:r w:rsidRPr="00BC48AA">
        <w:rPr>
          <w:rStyle w:val="Rimandonotaapidipagina"/>
          <w:rFonts w:ascii="Times New Roman" w:hAnsi="Times New Roman" w:cs="Times New Roman"/>
          <w:color w:val="000000" w:themeColor="text1"/>
          <w:vertAlign w:val="baseline"/>
        </w:rPr>
        <w:t xml:space="preserve"> di subire </w:t>
      </w:r>
      <w:r>
        <w:rPr>
          <w:rStyle w:val="Rimandonotaapidipagina"/>
          <w:rFonts w:ascii="Times New Roman" w:hAnsi="Times New Roman" w:cs="Times New Roman"/>
          <w:color w:val="000000" w:themeColor="text1"/>
          <w:vertAlign w:val="baseline"/>
        </w:rPr>
        <w:t>m</w:t>
      </w:r>
      <w:r>
        <w:rPr>
          <w:rFonts w:ascii="Times New Roman" w:hAnsi="Times New Roman" w:cs="Times New Roman"/>
          <w:color w:val="000000" w:themeColor="text1"/>
        </w:rPr>
        <w:t xml:space="preserve">aggiori </w:t>
      </w:r>
      <w:r w:rsidRPr="00BC48AA">
        <w:rPr>
          <w:rStyle w:val="Rimandonotaapidipagina"/>
          <w:rFonts w:ascii="Times New Roman" w:hAnsi="Times New Roman" w:cs="Times New Roman"/>
          <w:color w:val="000000" w:themeColor="text1"/>
          <w:vertAlign w:val="baseline"/>
        </w:rPr>
        <w:t>discriminazioni da parte dell</w:t>
      </w:r>
      <w:r>
        <w:rPr>
          <w:rStyle w:val="Rimandonotaapidipagina"/>
          <w:rFonts w:ascii="Times New Roman" w:hAnsi="Times New Roman" w:cs="Times New Roman"/>
          <w:color w:val="000000" w:themeColor="text1"/>
          <w:vertAlign w:val="baseline"/>
        </w:rPr>
        <w:t>’</w:t>
      </w:r>
      <w:r w:rsidRPr="00BC48AA">
        <w:rPr>
          <w:rStyle w:val="Rimandonotaapidipagina"/>
          <w:rFonts w:ascii="Times New Roman" w:hAnsi="Times New Roman" w:cs="Times New Roman"/>
          <w:color w:val="000000" w:themeColor="text1"/>
          <w:vertAlign w:val="baseline"/>
        </w:rPr>
        <w:t>istituzione scolastica. Diverse indagini condotte in questi ultimi anni (</w:t>
      </w:r>
      <w:r w:rsidRPr="00F232A2">
        <w:rPr>
          <w:rStyle w:val="Rimandonotaapidipagina"/>
          <w:rFonts w:ascii="Times New Roman" w:hAnsi="Times New Roman" w:cs="Times New Roman"/>
          <w:i/>
          <w:iCs/>
          <w:color w:val="000000" w:themeColor="text1"/>
          <w:vertAlign w:val="baseline"/>
        </w:rPr>
        <w:t>Trajectoires et Origines</w:t>
      </w:r>
      <w:r w:rsidRPr="00BC48AA">
        <w:rPr>
          <w:rStyle w:val="Rimandonotaapidipagina"/>
          <w:rFonts w:ascii="Times New Roman" w:hAnsi="Times New Roman" w:cs="Times New Roman"/>
          <w:color w:val="000000" w:themeColor="text1"/>
          <w:vertAlign w:val="baseline"/>
        </w:rPr>
        <w:t xml:space="preserve">, 2010, 2015, 2017) hanno dimostrato che i giovani immigrati, di prima come di seconda generazione, si caratterizzano per percorsi scolastici brevi e </w:t>
      </w:r>
      <w:r>
        <w:rPr>
          <w:rFonts w:ascii="Times New Roman" w:hAnsi="Times New Roman" w:cs="Times New Roman"/>
          <w:color w:val="000000" w:themeColor="text1"/>
        </w:rPr>
        <w:t xml:space="preserve">per </w:t>
      </w:r>
      <w:r w:rsidRPr="00BC48AA">
        <w:rPr>
          <w:rStyle w:val="Rimandonotaapidipagina"/>
          <w:rFonts w:ascii="Times New Roman" w:hAnsi="Times New Roman" w:cs="Times New Roman"/>
          <w:color w:val="000000" w:themeColor="text1"/>
          <w:vertAlign w:val="baseline"/>
        </w:rPr>
        <w:t xml:space="preserve">una più alta concentrazione </w:t>
      </w:r>
      <w:r>
        <w:rPr>
          <w:rStyle w:val="Rimandonotaapidipagina"/>
          <w:rFonts w:ascii="Times New Roman" w:hAnsi="Times New Roman" w:cs="Times New Roman"/>
          <w:color w:val="000000" w:themeColor="text1"/>
          <w:vertAlign w:val="baseline"/>
        </w:rPr>
        <w:t>negli istituti scolastici</w:t>
      </w:r>
      <w:r w:rsidRPr="00BC48AA">
        <w:rPr>
          <w:rStyle w:val="Rimandonotaapidipagina"/>
          <w:rFonts w:ascii="Times New Roman" w:hAnsi="Times New Roman" w:cs="Times New Roman"/>
          <w:color w:val="000000" w:themeColor="text1"/>
          <w:vertAlign w:val="baseline"/>
        </w:rPr>
        <w:t xml:space="preserve"> meno prestigios</w:t>
      </w:r>
      <w:r>
        <w:rPr>
          <w:rStyle w:val="Rimandonotaapidipagina"/>
          <w:rFonts w:ascii="Times New Roman" w:hAnsi="Times New Roman" w:cs="Times New Roman"/>
          <w:color w:val="000000" w:themeColor="text1"/>
          <w:vertAlign w:val="baseline"/>
        </w:rPr>
        <w:t>i</w:t>
      </w:r>
      <w:r w:rsidRPr="00BC48AA">
        <w:rPr>
          <w:rStyle w:val="Rimandonotaapidipagina"/>
          <w:rFonts w:ascii="Times New Roman" w:hAnsi="Times New Roman" w:cs="Times New Roman"/>
          <w:color w:val="000000" w:themeColor="text1"/>
          <w:vertAlign w:val="baseline"/>
        </w:rPr>
        <w:t xml:space="preserve"> come gli istituti professionali. Tra le popolazioni prese in esame, le collettività musulmana e centro-africana sono quelle con le traiettorie educative più caotiche.</w:t>
      </w:r>
      <w:r>
        <w:rPr>
          <w:rStyle w:val="Rimandonotaapidipagina"/>
          <w:rFonts w:ascii="Times New Roman" w:hAnsi="Times New Roman" w:cs="Times New Roman"/>
          <w:color w:val="000000" w:themeColor="text1"/>
          <w:vertAlign w:val="baseline"/>
        </w:rPr>
        <w:t xml:space="preserve"> </w:t>
      </w:r>
    </w:p>
    <w:p w14:paraId="06630E82" w14:textId="77777777" w:rsidR="00B954D4" w:rsidRDefault="00B954D4" w:rsidP="00B954D4">
      <w:pPr>
        <w:spacing w:line="360" w:lineRule="auto"/>
        <w:jc w:val="both"/>
        <w:rPr>
          <w:rFonts w:ascii="Times New Roman" w:hAnsi="Times New Roman" w:cs="Times New Roman"/>
          <w:color w:val="000000" w:themeColor="text1"/>
        </w:rPr>
      </w:pPr>
    </w:p>
    <w:p w14:paraId="213040BC" w14:textId="77777777" w:rsidR="00B954D4" w:rsidRPr="00F232A2" w:rsidRDefault="00B954D4" w:rsidP="00B954D4">
      <w:pPr>
        <w:spacing w:line="360" w:lineRule="auto"/>
        <w:jc w:val="both"/>
        <w:rPr>
          <w:rStyle w:val="Rimandonotaapidipagina"/>
          <w:rFonts w:ascii="Times New Roman" w:hAnsi="Times New Roman" w:cs="Times New Roman"/>
          <w:b/>
          <w:bCs/>
          <w:color w:val="0070C0"/>
          <w:vertAlign w:val="baseline"/>
        </w:rPr>
      </w:pPr>
      <w:r w:rsidRPr="00F232A2">
        <w:rPr>
          <w:rFonts w:ascii="Times New Roman" w:hAnsi="Times New Roman" w:cs="Times New Roman"/>
          <w:b/>
          <w:bCs/>
          <w:color w:val="0070C0"/>
        </w:rPr>
        <w:t>Cosa ci insegna l’esperienza francese</w:t>
      </w:r>
    </w:p>
    <w:p w14:paraId="533025EA" w14:textId="77777777" w:rsidR="00B954D4" w:rsidRPr="00BC48AA" w:rsidRDefault="00B954D4" w:rsidP="00B954D4">
      <w:pPr>
        <w:spacing w:line="360" w:lineRule="auto"/>
        <w:jc w:val="both"/>
        <w:rPr>
          <w:rStyle w:val="Rimandonotaapidipagina"/>
          <w:rFonts w:ascii="Times New Roman" w:hAnsi="Times New Roman" w:cs="Times New Roman"/>
          <w:color w:val="000000" w:themeColor="text1"/>
          <w:vertAlign w:val="baseline"/>
        </w:rPr>
      </w:pPr>
      <w:r w:rsidRPr="00BC48AA">
        <w:rPr>
          <w:rStyle w:val="Rimandonotaapidipagina"/>
          <w:rFonts w:ascii="Times New Roman" w:hAnsi="Times New Roman" w:cs="Times New Roman"/>
          <w:color w:val="000000" w:themeColor="text1"/>
          <w:vertAlign w:val="baseline"/>
        </w:rPr>
        <w:t xml:space="preserve">I risultati di questo studio invitano a riflettere sul fatto che una parte importante dei giovani in Francia fatica a identificarsi </w:t>
      </w:r>
      <w:r>
        <w:rPr>
          <w:rFonts w:ascii="Times New Roman" w:hAnsi="Times New Roman" w:cs="Times New Roman"/>
          <w:color w:val="000000" w:themeColor="text1"/>
        </w:rPr>
        <w:t xml:space="preserve">con </w:t>
      </w:r>
      <w:r w:rsidRPr="00BC48AA">
        <w:rPr>
          <w:rStyle w:val="Rimandonotaapidipagina"/>
          <w:rFonts w:ascii="Times New Roman" w:hAnsi="Times New Roman" w:cs="Times New Roman"/>
          <w:color w:val="000000" w:themeColor="text1"/>
          <w:vertAlign w:val="baseline"/>
        </w:rPr>
        <w:t>la collettività nazionale e interpreta i propri svantaggi sociali come il risultato di discriminazioni esercitate dalle istituzioni repubblicane. Tale sentimento non deve, a nostro parere, essere letto come il riflesso di una tendenza comunitarista che, in fin dei conti, potrebbe rappresentare una forza centrifuga che indebolisce la cultura nazionale. A nostro parere si tratta piuttosto dell</w:t>
      </w:r>
      <w:r>
        <w:rPr>
          <w:rStyle w:val="Rimandonotaapidipagina"/>
          <w:rFonts w:ascii="Times New Roman" w:hAnsi="Times New Roman" w:cs="Times New Roman"/>
          <w:color w:val="000000" w:themeColor="text1"/>
          <w:vertAlign w:val="baseline"/>
        </w:rPr>
        <w:t>’</w:t>
      </w:r>
      <w:r w:rsidRPr="00BC48AA">
        <w:rPr>
          <w:rStyle w:val="Rimandonotaapidipagina"/>
          <w:rFonts w:ascii="Times New Roman" w:hAnsi="Times New Roman" w:cs="Times New Roman"/>
          <w:color w:val="000000" w:themeColor="text1"/>
          <w:vertAlign w:val="baseline"/>
        </w:rPr>
        <w:t xml:space="preserve">incapacità delle istituzioni repubblicane e del loro modello di </w:t>
      </w:r>
      <w:r w:rsidRPr="000D3C2A">
        <w:rPr>
          <w:rStyle w:val="Rimandonotaapidipagina"/>
          <w:rFonts w:ascii="Times New Roman" w:hAnsi="Times New Roman" w:cs="Times New Roman"/>
          <w:color w:val="000000" w:themeColor="text1"/>
          <w:vertAlign w:val="baseline"/>
        </w:rPr>
        <w:t xml:space="preserve">integrazione </w:t>
      </w:r>
      <w:r w:rsidRPr="00F232A2">
        <w:rPr>
          <w:rStyle w:val="Rimandonotaapidipagina"/>
          <w:rFonts w:ascii="Times New Roman" w:hAnsi="Times New Roman" w:cs="Times New Roman"/>
          <w:color w:val="000000" w:themeColor="text1"/>
          <w:vertAlign w:val="baseline"/>
        </w:rPr>
        <w:t xml:space="preserve">a </w:t>
      </w:r>
      <w:r w:rsidRPr="00F232A2">
        <w:rPr>
          <w:rFonts w:ascii="Times New Roman" w:hAnsi="Times New Roman" w:cs="Times New Roman"/>
          <w:color w:val="000000" w:themeColor="text1"/>
        </w:rPr>
        <w:t>includere</w:t>
      </w:r>
      <w:r w:rsidRPr="00F232A2">
        <w:rPr>
          <w:rStyle w:val="Rimandonotaapidipagina"/>
          <w:rFonts w:ascii="Times New Roman" w:hAnsi="Times New Roman" w:cs="Times New Roman"/>
          <w:color w:val="000000" w:themeColor="text1"/>
          <w:vertAlign w:val="baseline"/>
        </w:rPr>
        <w:t xml:space="preserve"> ogni</w:t>
      </w:r>
      <w:r w:rsidRPr="000D3C2A">
        <w:rPr>
          <w:rStyle w:val="Rimandonotaapidipagina"/>
          <w:rFonts w:ascii="Times New Roman" w:hAnsi="Times New Roman" w:cs="Times New Roman"/>
          <w:color w:val="000000" w:themeColor="text1"/>
          <w:vertAlign w:val="baseline"/>
        </w:rPr>
        <w:t xml:space="preserve"> categoria sociale e offrire a tutti delle p</w:t>
      </w:r>
      <w:r w:rsidRPr="000D3C2A">
        <w:rPr>
          <w:rFonts w:ascii="Times New Roman" w:hAnsi="Times New Roman" w:cs="Times New Roman"/>
          <w:color w:val="000000" w:themeColor="text1"/>
        </w:rPr>
        <w:t>ari opportunità</w:t>
      </w:r>
      <w:r w:rsidRPr="000D3C2A">
        <w:rPr>
          <w:rStyle w:val="Rimandonotaapidipagina"/>
          <w:rFonts w:ascii="Times New Roman" w:hAnsi="Times New Roman" w:cs="Times New Roman"/>
          <w:color w:val="000000" w:themeColor="text1"/>
          <w:vertAlign w:val="baseline"/>
        </w:rPr>
        <w:t>. Le tensioni ch</w:t>
      </w:r>
      <w:r w:rsidRPr="00BC48AA">
        <w:rPr>
          <w:rStyle w:val="Rimandonotaapidipagina"/>
          <w:rFonts w:ascii="Times New Roman" w:hAnsi="Times New Roman" w:cs="Times New Roman"/>
          <w:color w:val="000000" w:themeColor="text1"/>
          <w:vertAlign w:val="baseline"/>
        </w:rPr>
        <w:t xml:space="preserve">e la società francese vive con la </w:t>
      </w:r>
      <w:r w:rsidRPr="00BC48AA">
        <w:rPr>
          <w:rStyle w:val="Rimandonotaapidipagina"/>
          <w:rFonts w:ascii="Times New Roman" w:hAnsi="Times New Roman" w:cs="Times New Roman"/>
          <w:color w:val="000000" w:themeColor="text1"/>
          <w:vertAlign w:val="baseline"/>
        </w:rPr>
        <w:lastRenderedPageBreak/>
        <w:t>comunità musulmana – la più importante in Europa occidentale – risalgono a diversi decenni addietro. L</w:t>
      </w:r>
      <w:r>
        <w:rPr>
          <w:rStyle w:val="Rimandonotaapidipagina"/>
          <w:rFonts w:ascii="Times New Roman" w:hAnsi="Times New Roman" w:cs="Times New Roman"/>
          <w:color w:val="000000" w:themeColor="text1"/>
          <w:vertAlign w:val="baseline"/>
        </w:rPr>
        <w:t>’</w:t>
      </w:r>
      <w:r w:rsidRPr="00BC48AA">
        <w:rPr>
          <w:rStyle w:val="Rimandonotaapidipagina"/>
          <w:rFonts w:ascii="Times New Roman" w:hAnsi="Times New Roman" w:cs="Times New Roman"/>
          <w:color w:val="000000" w:themeColor="text1"/>
          <w:vertAlign w:val="baseline"/>
        </w:rPr>
        <w:t xml:space="preserve">incompatibilità di questa comunità con i principi repubblicani </w:t>
      </w:r>
      <w:r>
        <w:rPr>
          <w:rFonts w:ascii="Times New Roman" w:hAnsi="Times New Roman" w:cs="Times New Roman"/>
          <w:color w:val="000000" w:themeColor="text1"/>
        </w:rPr>
        <w:t>è</w:t>
      </w:r>
      <w:r w:rsidRPr="00BC48AA">
        <w:rPr>
          <w:rStyle w:val="Rimandonotaapidipagina"/>
          <w:rFonts w:ascii="Times New Roman" w:hAnsi="Times New Roman" w:cs="Times New Roman"/>
          <w:color w:val="000000" w:themeColor="text1"/>
          <w:vertAlign w:val="baseline"/>
        </w:rPr>
        <w:t xml:space="preserve"> </w:t>
      </w:r>
      <w:r>
        <w:rPr>
          <w:rFonts w:ascii="Times New Roman" w:hAnsi="Times New Roman" w:cs="Times New Roman"/>
          <w:color w:val="000000" w:themeColor="text1"/>
        </w:rPr>
        <w:t xml:space="preserve">stata </w:t>
      </w:r>
      <w:r w:rsidRPr="00BC48AA">
        <w:rPr>
          <w:rStyle w:val="Rimandonotaapidipagina"/>
          <w:rFonts w:ascii="Times New Roman" w:hAnsi="Times New Roman" w:cs="Times New Roman"/>
          <w:color w:val="000000" w:themeColor="text1"/>
          <w:vertAlign w:val="baseline"/>
        </w:rPr>
        <w:t>sottolineat</w:t>
      </w:r>
      <w:r>
        <w:rPr>
          <w:rFonts w:ascii="Times New Roman" w:hAnsi="Times New Roman" w:cs="Times New Roman"/>
          <w:color w:val="000000" w:themeColor="text1"/>
        </w:rPr>
        <w:t>a</w:t>
      </w:r>
      <w:r w:rsidRPr="00BC48AA">
        <w:rPr>
          <w:rStyle w:val="Rimandonotaapidipagina"/>
          <w:rFonts w:ascii="Times New Roman" w:hAnsi="Times New Roman" w:cs="Times New Roman"/>
          <w:color w:val="000000" w:themeColor="text1"/>
          <w:vertAlign w:val="baseline"/>
        </w:rPr>
        <w:t xml:space="preserve"> a varie riprese, benché implicitamente, nel dibattito politico. Nel 2009, il Grand Débat sur l</w:t>
      </w:r>
      <w:r>
        <w:rPr>
          <w:rStyle w:val="Rimandonotaapidipagina"/>
          <w:rFonts w:ascii="Times New Roman" w:hAnsi="Times New Roman" w:cs="Times New Roman"/>
          <w:color w:val="000000" w:themeColor="text1"/>
          <w:vertAlign w:val="baseline"/>
        </w:rPr>
        <w:t>’</w:t>
      </w:r>
      <w:r w:rsidRPr="00BC48AA">
        <w:rPr>
          <w:rStyle w:val="Rimandonotaapidipagina"/>
          <w:rFonts w:ascii="Times New Roman" w:hAnsi="Times New Roman" w:cs="Times New Roman"/>
          <w:color w:val="000000" w:themeColor="text1"/>
          <w:vertAlign w:val="baseline"/>
        </w:rPr>
        <w:t xml:space="preserve">Identité Nationale voluto dal presidente Nicolas Sarkozy, il cui scopo ufficiale era di tracciare il profilo di </w:t>
      </w:r>
      <w:r>
        <w:rPr>
          <w:rStyle w:val="Rimandonotaapidipagina"/>
          <w:rFonts w:ascii="Times New Roman" w:hAnsi="Times New Roman" w:cs="Times New Roman"/>
          <w:color w:val="000000" w:themeColor="text1"/>
          <w:vertAlign w:val="baseline"/>
        </w:rPr>
        <w:t>q</w:t>
      </w:r>
      <w:r>
        <w:rPr>
          <w:rFonts w:ascii="Times New Roman" w:hAnsi="Times New Roman" w:cs="Times New Roman"/>
          <w:color w:val="000000" w:themeColor="text1"/>
        </w:rPr>
        <w:t xml:space="preserve">uello </w:t>
      </w:r>
      <w:r w:rsidRPr="00BC48AA">
        <w:rPr>
          <w:rStyle w:val="Rimandonotaapidipagina"/>
          <w:rFonts w:ascii="Times New Roman" w:hAnsi="Times New Roman" w:cs="Times New Roman"/>
          <w:color w:val="000000" w:themeColor="text1"/>
          <w:vertAlign w:val="baseline"/>
        </w:rPr>
        <w:t xml:space="preserve">che oggi è importante per sentirsi francesi, non ha fatto altro che </w:t>
      </w:r>
      <w:r>
        <w:rPr>
          <w:rFonts w:ascii="Times New Roman" w:hAnsi="Times New Roman" w:cs="Times New Roman"/>
          <w:color w:val="000000" w:themeColor="text1"/>
        </w:rPr>
        <w:t>allarga</w:t>
      </w:r>
      <w:r w:rsidRPr="00BC48AA">
        <w:rPr>
          <w:rStyle w:val="Rimandonotaapidipagina"/>
          <w:rFonts w:ascii="Times New Roman" w:hAnsi="Times New Roman" w:cs="Times New Roman"/>
          <w:color w:val="000000" w:themeColor="text1"/>
          <w:vertAlign w:val="baseline"/>
        </w:rPr>
        <w:t xml:space="preserve">re il fossato con quei 5 milioni di musulmani che faticano a seguire alla lettera il credo repubblicano. E i maggiori sentimenti di disagio riguardano le seconde e terze generazioni, ovvero dei giovani francesi </w:t>
      </w:r>
      <w:r w:rsidRPr="008300E6">
        <w:rPr>
          <w:rStyle w:val="Rimandonotaapidipagina"/>
          <w:rFonts w:ascii="Times New Roman" w:hAnsi="Times New Roman" w:cs="Times New Roman"/>
          <w:i/>
          <w:iCs/>
          <w:color w:val="000000" w:themeColor="text1"/>
          <w:vertAlign w:val="baseline"/>
        </w:rPr>
        <w:t>de papiers</w:t>
      </w:r>
      <w:r w:rsidRPr="00BC48AA">
        <w:rPr>
          <w:rStyle w:val="Rimandonotaapidipagina"/>
          <w:rFonts w:ascii="Times New Roman" w:hAnsi="Times New Roman" w:cs="Times New Roman"/>
          <w:color w:val="000000" w:themeColor="text1"/>
          <w:vertAlign w:val="baseline"/>
        </w:rPr>
        <w:t xml:space="preserve">. Benché socializzati alla cultura nazionale fin dai primi anni di scuola, si caratterizzano per una partecipazione sociale nettamente più svantaggiata rispetto ai coetanei </w:t>
      </w:r>
      <w:r w:rsidRPr="008300E6">
        <w:rPr>
          <w:rStyle w:val="Rimandonotaapidipagina"/>
          <w:rFonts w:ascii="Times New Roman" w:hAnsi="Times New Roman" w:cs="Times New Roman"/>
          <w:i/>
          <w:iCs/>
          <w:color w:val="000000" w:themeColor="text1"/>
          <w:vertAlign w:val="baseline"/>
        </w:rPr>
        <w:t xml:space="preserve">français </w:t>
      </w:r>
      <w:r w:rsidRPr="00BC48AA">
        <w:rPr>
          <w:rStyle w:val="Rimandonotaapidipagina"/>
          <w:rFonts w:ascii="Times New Roman" w:hAnsi="Times New Roman" w:cs="Times New Roman"/>
          <w:color w:val="000000" w:themeColor="text1"/>
          <w:vertAlign w:val="baseline"/>
        </w:rPr>
        <w:t>d</w:t>
      </w:r>
      <w:r>
        <w:rPr>
          <w:rStyle w:val="Rimandonotaapidipagina"/>
          <w:rFonts w:ascii="Times New Roman" w:hAnsi="Times New Roman" w:cs="Times New Roman"/>
          <w:color w:val="000000" w:themeColor="text1"/>
          <w:vertAlign w:val="baseline"/>
        </w:rPr>
        <w:t>’</w:t>
      </w:r>
      <w:r w:rsidRPr="00BC48AA">
        <w:rPr>
          <w:rStyle w:val="Rimandonotaapidipagina"/>
          <w:rFonts w:ascii="Times New Roman" w:hAnsi="Times New Roman" w:cs="Times New Roman"/>
          <w:color w:val="000000" w:themeColor="text1"/>
          <w:vertAlign w:val="baseline"/>
        </w:rPr>
        <w:t>origine. Ed è il sistema scolastico l</w:t>
      </w:r>
      <w:r>
        <w:rPr>
          <w:rStyle w:val="Rimandonotaapidipagina"/>
          <w:rFonts w:ascii="Times New Roman" w:hAnsi="Times New Roman" w:cs="Times New Roman"/>
          <w:color w:val="000000" w:themeColor="text1"/>
          <w:vertAlign w:val="baseline"/>
        </w:rPr>
        <w:t>’</w:t>
      </w:r>
      <w:r w:rsidRPr="00BC48AA">
        <w:rPr>
          <w:rStyle w:val="Rimandonotaapidipagina"/>
          <w:rFonts w:ascii="Times New Roman" w:hAnsi="Times New Roman" w:cs="Times New Roman"/>
          <w:color w:val="000000" w:themeColor="text1"/>
          <w:vertAlign w:val="baseline"/>
        </w:rPr>
        <w:t xml:space="preserve">istituzione che più di ogni altra attira la rabbia di questi giovani, accusato di non avere tenuto fede alle promesse di </w:t>
      </w:r>
      <w:r w:rsidRPr="008300E6">
        <w:rPr>
          <w:rStyle w:val="Rimandonotaapidipagina"/>
          <w:rFonts w:ascii="Times New Roman" w:hAnsi="Times New Roman" w:cs="Times New Roman"/>
          <w:i/>
          <w:iCs/>
          <w:color w:val="000000" w:themeColor="text1"/>
          <w:vertAlign w:val="baseline"/>
        </w:rPr>
        <w:t xml:space="preserve">egalitarisme universel </w:t>
      </w:r>
      <w:r w:rsidRPr="008300E6">
        <w:rPr>
          <w:rFonts w:ascii="Times New Roman" w:hAnsi="Times New Roman" w:cs="Times New Roman"/>
          <w:color w:val="000000" w:themeColor="text1"/>
        </w:rPr>
        <w:t>(sebbene</w:t>
      </w:r>
      <w:r>
        <w:rPr>
          <w:rFonts w:ascii="Times New Roman" w:hAnsi="Times New Roman" w:cs="Times New Roman"/>
          <w:i/>
          <w:iCs/>
          <w:color w:val="000000" w:themeColor="text1"/>
        </w:rPr>
        <w:t xml:space="preserve"> </w:t>
      </w:r>
      <w:r w:rsidRPr="00BC48AA">
        <w:rPr>
          <w:rStyle w:val="Rimandonotaapidipagina"/>
          <w:rFonts w:ascii="Times New Roman" w:hAnsi="Times New Roman" w:cs="Times New Roman"/>
          <w:color w:val="000000" w:themeColor="text1"/>
          <w:vertAlign w:val="baseline"/>
        </w:rPr>
        <w:t>ribadito incessantemente dai loro insegnanti e responsabili d</w:t>
      </w:r>
      <w:r>
        <w:rPr>
          <w:rStyle w:val="Rimandonotaapidipagina"/>
          <w:rFonts w:ascii="Times New Roman" w:hAnsi="Times New Roman" w:cs="Times New Roman"/>
          <w:color w:val="000000" w:themeColor="text1"/>
          <w:vertAlign w:val="baseline"/>
        </w:rPr>
        <w:t>’</w:t>
      </w:r>
      <w:r w:rsidRPr="00BC48AA">
        <w:rPr>
          <w:rStyle w:val="Rimandonotaapidipagina"/>
          <w:rFonts w:ascii="Times New Roman" w:hAnsi="Times New Roman" w:cs="Times New Roman"/>
          <w:color w:val="000000" w:themeColor="text1"/>
          <w:vertAlign w:val="baseline"/>
        </w:rPr>
        <w:t>istituto</w:t>
      </w:r>
      <w:r>
        <w:rPr>
          <w:rFonts w:ascii="Times New Roman" w:hAnsi="Times New Roman" w:cs="Times New Roman"/>
          <w:color w:val="000000" w:themeColor="text1"/>
        </w:rPr>
        <w:t>)</w:t>
      </w:r>
      <w:r w:rsidRPr="00BC48AA">
        <w:rPr>
          <w:rStyle w:val="Rimandonotaapidipagina"/>
          <w:rFonts w:ascii="Times New Roman" w:hAnsi="Times New Roman" w:cs="Times New Roman"/>
          <w:color w:val="000000" w:themeColor="text1"/>
          <w:vertAlign w:val="baseline"/>
        </w:rPr>
        <w:t>, e di non aver permesso loro di raggiungere le medesime posizioni sociali dei loro compagni.</w:t>
      </w:r>
      <w:r>
        <w:rPr>
          <w:rStyle w:val="Rimandonotaapidipagina"/>
          <w:rFonts w:ascii="Times New Roman" w:hAnsi="Times New Roman" w:cs="Times New Roman"/>
          <w:color w:val="000000" w:themeColor="text1"/>
          <w:vertAlign w:val="baseline"/>
        </w:rPr>
        <w:t xml:space="preserve"> </w:t>
      </w:r>
    </w:p>
    <w:p w14:paraId="792B75FE" w14:textId="77777777" w:rsidR="00B954D4" w:rsidRPr="00BC48AA" w:rsidRDefault="00B954D4" w:rsidP="00B954D4">
      <w:pPr>
        <w:spacing w:line="360" w:lineRule="auto"/>
        <w:jc w:val="both"/>
        <w:rPr>
          <w:rStyle w:val="Rimandonotaapidipagina"/>
          <w:rFonts w:ascii="Times New Roman" w:hAnsi="Times New Roman" w:cs="Times New Roman"/>
          <w:color w:val="000000" w:themeColor="text1"/>
          <w:vertAlign w:val="baseline"/>
        </w:rPr>
      </w:pPr>
      <w:r w:rsidRPr="00BC48AA">
        <w:rPr>
          <w:rStyle w:val="Rimandonotaapidipagina"/>
          <w:rFonts w:ascii="Times New Roman" w:hAnsi="Times New Roman" w:cs="Times New Roman"/>
          <w:color w:val="000000" w:themeColor="text1"/>
          <w:vertAlign w:val="baseline"/>
        </w:rPr>
        <w:t xml:space="preserve">Lungi da essere un elemento irrilevante per la filosofia repubblicana, </w:t>
      </w:r>
      <w:r w:rsidRPr="008300E6">
        <w:rPr>
          <w:rStyle w:val="Rimandonotaapidipagina"/>
          <w:rFonts w:ascii="Times New Roman" w:hAnsi="Times New Roman" w:cs="Times New Roman"/>
          <w:i/>
          <w:iCs/>
          <w:color w:val="000000" w:themeColor="text1"/>
          <w:vertAlign w:val="baseline"/>
        </w:rPr>
        <w:t>les affaires religieuses</w:t>
      </w:r>
      <w:r w:rsidRPr="00BC48AA">
        <w:rPr>
          <w:rStyle w:val="Rimandonotaapidipagina"/>
          <w:rFonts w:ascii="Times New Roman" w:hAnsi="Times New Roman" w:cs="Times New Roman"/>
          <w:color w:val="000000" w:themeColor="text1"/>
          <w:vertAlign w:val="baseline"/>
        </w:rPr>
        <w:t xml:space="preserve"> continuano ad agitare lo spirito della società francese.</w:t>
      </w:r>
      <w:r>
        <w:rPr>
          <w:rStyle w:val="Rimandonotaapidipagina"/>
          <w:rFonts w:ascii="Times New Roman" w:hAnsi="Times New Roman" w:cs="Times New Roman"/>
          <w:color w:val="000000" w:themeColor="text1"/>
          <w:vertAlign w:val="baseline"/>
        </w:rPr>
        <w:t xml:space="preserve">   </w:t>
      </w:r>
      <w:r w:rsidRPr="00BC48AA">
        <w:rPr>
          <w:rStyle w:val="Rimandonotaapidipagina"/>
          <w:rFonts w:ascii="Times New Roman" w:hAnsi="Times New Roman" w:cs="Times New Roman"/>
          <w:color w:val="000000" w:themeColor="text1"/>
          <w:vertAlign w:val="baseline"/>
        </w:rPr>
        <w:t xml:space="preserve"> </w:t>
      </w:r>
    </w:p>
    <w:p w14:paraId="135A985F" w14:textId="77777777" w:rsidR="00B954D4" w:rsidRPr="00BC48AA" w:rsidRDefault="00B954D4" w:rsidP="00B954D4">
      <w:pPr>
        <w:spacing w:line="360" w:lineRule="auto"/>
        <w:jc w:val="both"/>
        <w:rPr>
          <w:rStyle w:val="Rimandonotaapidipagina"/>
          <w:rFonts w:ascii="Times New Roman" w:hAnsi="Times New Roman" w:cs="Times New Roman"/>
          <w:color w:val="000000" w:themeColor="text1"/>
          <w:vertAlign w:val="baseline"/>
        </w:rPr>
      </w:pPr>
    </w:p>
    <w:p w14:paraId="15943B2C" w14:textId="77777777" w:rsidR="00B954D4" w:rsidRPr="00BC48AA" w:rsidRDefault="00B954D4" w:rsidP="00B954D4">
      <w:pPr>
        <w:spacing w:line="360" w:lineRule="auto"/>
        <w:jc w:val="both"/>
        <w:rPr>
          <w:rFonts w:ascii="Times New Roman" w:hAnsi="Times New Roman" w:cs="Times New Roman"/>
          <w:color w:val="000000" w:themeColor="text1"/>
        </w:rPr>
      </w:pPr>
    </w:p>
    <w:p w14:paraId="72AEC579" w14:textId="77777777" w:rsidR="00B954D4" w:rsidRPr="00BC48AA" w:rsidRDefault="00B954D4" w:rsidP="00B954D4">
      <w:pPr>
        <w:spacing w:line="360" w:lineRule="auto"/>
        <w:jc w:val="both"/>
        <w:rPr>
          <w:rFonts w:ascii="Times New Roman" w:hAnsi="Times New Roman" w:cs="Times New Roman"/>
          <w:color w:val="000000" w:themeColor="text1"/>
        </w:rPr>
      </w:pPr>
    </w:p>
    <w:p w14:paraId="35DA9F87" w14:textId="77777777" w:rsidR="00B954D4" w:rsidRPr="00BC48AA" w:rsidRDefault="00B954D4" w:rsidP="00B954D4">
      <w:pPr>
        <w:spacing w:line="360" w:lineRule="auto"/>
        <w:jc w:val="both"/>
        <w:rPr>
          <w:rFonts w:ascii="Times New Roman" w:hAnsi="Times New Roman" w:cs="Times New Roman"/>
          <w:color w:val="000000" w:themeColor="text1"/>
        </w:rPr>
      </w:pPr>
    </w:p>
    <w:p w14:paraId="1F26DF87" w14:textId="77777777" w:rsidR="00B954D4" w:rsidRPr="00BC48AA" w:rsidRDefault="00B954D4" w:rsidP="00B954D4">
      <w:pPr>
        <w:spacing w:line="360" w:lineRule="auto"/>
        <w:jc w:val="both"/>
        <w:rPr>
          <w:rFonts w:ascii="Times New Roman" w:hAnsi="Times New Roman" w:cs="Times New Roman"/>
          <w:color w:val="000000" w:themeColor="text1"/>
        </w:rPr>
      </w:pPr>
    </w:p>
    <w:p w14:paraId="6042FA40" w14:textId="46444E7F" w:rsidR="00835283" w:rsidRDefault="00835283" w:rsidP="00B954D4"/>
    <w:sectPr w:rsidR="0083528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9521CD" w14:textId="77777777" w:rsidR="00886C13" w:rsidRDefault="00886C13" w:rsidP="006A17F4">
      <w:r>
        <w:separator/>
      </w:r>
    </w:p>
  </w:endnote>
  <w:endnote w:type="continuationSeparator" w:id="0">
    <w:p w14:paraId="70430841" w14:textId="77777777" w:rsidR="00886C13" w:rsidRDefault="00886C13" w:rsidP="006A1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Georgia">
    <w:altName w:val="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opagina"/>
      </w:rPr>
      <w:id w:val="-681432167"/>
      <w:docPartObj>
        <w:docPartGallery w:val="Page Numbers (Bottom of Page)"/>
        <w:docPartUnique/>
      </w:docPartObj>
    </w:sdtPr>
    <w:sdtEndPr>
      <w:rPr>
        <w:rStyle w:val="Numeropagina"/>
      </w:rPr>
    </w:sdtEndPr>
    <w:sdtContent>
      <w:p w14:paraId="6CDAD301" w14:textId="55B3BEF5" w:rsidR="00814765" w:rsidRDefault="00814765" w:rsidP="00835283">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61113994" w14:textId="77777777" w:rsidR="00814765" w:rsidRDefault="00814765" w:rsidP="00170284">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opagina"/>
      </w:rPr>
      <w:id w:val="743148953"/>
      <w:docPartObj>
        <w:docPartGallery w:val="Page Numbers (Bottom of Page)"/>
        <w:docPartUnique/>
      </w:docPartObj>
    </w:sdtPr>
    <w:sdtEndPr>
      <w:rPr>
        <w:rStyle w:val="Numeropagina"/>
      </w:rPr>
    </w:sdtEndPr>
    <w:sdtContent>
      <w:p w14:paraId="4A911FED" w14:textId="6DADC25F" w:rsidR="00814765" w:rsidRDefault="00814765" w:rsidP="00835283">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sidR="00B02078">
          <w:rPr>
            <w:rStyle w:val="Numeropagina"/>
            <w:noProof/>
          </w:rPr>
          <w:t>1</w:t>
        </w:r>
        <w:r>
          <w:rPr>
            <w:rStyle w:val="Numeropagina"/>
          </w:rPr>
          <w:fldChar w:fldCharType="end"/>
        </w:r>
      </w:p>
    </w:sdtContent>
  </w:sdt>
  <w:p w14:paraId="4ED488CE" w14:textId="77777777" w:rsidR="00814765" w:rsidRDefault="00814765" w:rsidP="00170284">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192A9E" w14:textId="77777777" w:rsidR="00886C13" w:rsidRDefault="00886C13" w:rsidP="006A17F4">
      <w:r>
        <w:separator/>
      </w:r>
    </w:p>
  </w:footnote>
  <w:footnote w:type="continuationSeparator" w:id="0">
    <w:p w14:paraId="41456298" w14:textId="77777777" w:rsidR="00886C13" w:rsidRDefault="00886C13" w:rsidP="006A17F4">
      <w:r>
        <w:continuationSeparator/>
      </w:r>
    </w:p>
  </w:footnote>
  <w:footnote w:id="1">
    <w:p w14:paraId="68E3B727" w14:textId="3082EB08" w:rsidR="00814765" w:rsidRPr="00D91823" w:rsidRDefault="00814765" w:rsidP="00E43914">
      <w:pPr>
        <w:rPr>
          <w:rFonts w:ascii="Times New Roman" w:eastAsia="Times New Roman" w:hAnsi="Times New Roman" w:cs="Times New Roman"/>
          <w:sz w:val="20"/>
          <w:szCs w:val="20"/>
          <w:lang w:eastAsia="it-IT"/>
        </w:rPr>
      </w:pPr>
      <w:r>
        <w:rPr>
          <w:rStyle w:val="Rimandonotaapidipagina"/>
        </w:rPr>
        <w:t>*</w:t>
      </w:r>
      <w:r>
        <w:t xml:space="preserve"> </w:t>
      </w:r>
      <w:r w:rsidRPr="00D91823">
        <w:rPr>
          <w:rFonts w:ascii="Times New Roman" w:eastAsia="Times New Roman" w:hAnsi="Times New Roman" w:cs="Times New Roman"/>
          <w:sz w:val="20"/>
          <w:szCs w:val="20"/>
          <w:shd w:val="clear" w:color="auto" w:fill="FFFFFF"/>
          <w:lang w:eastAsia="it-IT"/>
        </w:rPr>
        <w:t>Professore ordinario presso la Facoltà di Scienze politiche e sociali di Sociologia delle migrazioni e della convivenza interetnica</w:t>
      </w:r>
      <w:r w:rsidR="009071C0">
        <w:rPr>
          <w:rFonts w:ascii="Times New Roman" w:eastAsia="Times New Roman" w:hAnsi="Times New Roman" w:cs="Times New Roman"/>
          <w:sz w:val="20"/>
          <w:szCs w:val="20"/>
          <w:shd w:val="clear" w:color="auto" w:fill="FFFFFF"/>
          <w:lang w:eastAsia="it-IT"/>
        </w:rPr>
        <w:t xml:space="preserve"> dell’Università Cattolica</w:t>
      </w:r>
      <w:r>
        <w:rPr>
          <w:rFonts w:ascii="Times New Roman" w:eastAsia="Times New Roman" w:hAnsi="Times New Roman" w:cs="Times New Roman"/>
          <w:sz w:val="20"/>
          <w:szCs w:val="20"/>
          <w:shd w:val="clear" w:color="auto" w:fill="FFFFFF"/>
          <w:lang w:eastAsia="it-IT"/>
        </w:rPr>
        <w:t>; Direttore Scientifico della ricerca “Migrazioni e Appartenenze religiose”.</w:t>
      </w:r>
    </w:p>
    <w:p w14:paraId="0B414102" w14:textId="02F63ADF" w:rsidR="00814765" w:rsidRDefault="00814765">
      <w:pPr>
        <w:pStyle w:val="Testonotaapidipagina"/>
      </w:pPr>
    </w:p>
  </w:footnote>
  <w:footnote w:id="2">
    <w:p w14:paraId="75E90C24" w14:textId="77777777" w:rsidR="00814765" w:rsidRPr="00246C85" w:rsidRDefault="00814765" w:rsidP="00170284">
      <w:pPr>
        <w:pStyle w:val="Testonotaapidipagina"/>
        <w:jc w:val="both"/>
        <w:rPr>
          <w:rFonts w:ascii="Times New Roman" w:hAnsi="Times New Roman"/>
        </w:rPr>
      </w:pPr>
      <w:r w:rsidRPr="00246C85">
        <w:rPr>
          <w:rStyle w:val="Rimandonotaapidipagina"/>
          <w:rFonts w:ascii="Times New Roman" w:hAnsi="Times New Roman"/>
        </w:rPr>
        <w:footnoteRef/>
      </w:r>
      <w:r w:rsidRPr="00246C85">
        <w:rPr>
          <w:rFonts w:ascii="Times New Roman" w:hAnsi="Times New Roman"/>
        </w:rPr>
        <w:t xml:space="preserve"> La persecuzione dei cristiani, infatti, secondo i rapporti realizzati annualmente da “Aiuto alla Chiesa che soffre” ha generato significativi flussi di persone che cercavano di scappare, al punto da mettere in discussione la stessa sopravvivenza di alcune tra le più antiche Chiese cristiane del mondo, compromettendo così la composizione multi-religiosa delle società di origine [Aiuto alla Chiesa che soffre, 2019].</w:t>
      </w:r>
    </w:p>
  </w:footnote>
  <w:footnote w:id="3">
    <w:p w14:paraId="0883BF09" w14:textId="77777777" w:rsidR="00814765" w:rsidRPr="00246C85" w:rsidRDefault="00814765" w:rsidP="00170284">
      <w:pPr>
        <w:pStyle w:val="Testonotaapidipagina"/>
        <w:rPr>
          <w:rFonts w:ascii="Times New Roman" w:hAnsi="Times New Roman"/>
        </w:rPr>
      </w:pPr>
      <w:r>
        <w:rPr>
          <w:rStyle w:val="Rimandonotaapidipagina"/>
        </w:rPr>
        <w:footnoteRef/>
      </w:r>
      <w:r>
        <w:t xml:space="preserve"> </w:t>
      </w:r>
      <w:r w:rsidRPr="00246C85">
        <w:rPr>
          <w:rFonts w:ascii="Times New Roman" w:hAnsi="Times New Roman"/>
        </w:rPr>
        <w:t>https://worldchristiandatabase.org/</w:t>
      </w:r>
    </w:p>
  </w:footnote>
  <w:footnote w:id="4">
    <w:p w14:paraId="41447CC8" w14:textId="77777777" w:rsidR="00814765" w:rsidRPr="00246C85" w:rsidRDefault="00814765" w:rsidP="00170284">
      <w:pPr>
        <w:pStyle w:val="NormaleWeb"/>
        <w:spacing w:before="0" w:beforeAutospacing="0" w:after="0" w:afterAutospacing="0"/>
        <w:jc w:val="both"/>
        <w:rPr>
          <w:sz w:val="20"/>
          <w:szCs w:val="20"/>
        </w:rPr>
      </w:pPr>
      <w:r w:rsidRPr="00246C85">
        <w:rPr>
          <w:rStyle w:val="Rimandonotaapidipagina"/>
          <w:sz w:val="20"/>
          <w:szCs w:val="20"/>
        </w:rPr>
        <w:footnoteRef/>
      </w:r>
      <w:r w:rsidRPr="00246C85">
        <w:rPr>
          <w:sz w:val="20"/>
          <w:szCs w:val="20"/>
        </w:rPr>
        <w:t xml:space="preserve"> </w:t>
      </w:r>
      <w:r>
        <w:rPr>
          <w:bCs/>
          <w:sz w:val="20"/>
          <w:szCs w:val="20"/>
        </w:rPr>
        <w:t>Com</w:t>
      </w:r>
      <w:r w:rsidRPr="00246C85">
        <w:rPr>
          <w:bCs/>
          <w:sz w:val="20"/>
          <w:szCs w:val="20"/>
        </w:rPr>
        <w:t>unicazione della Commissione al Parlamento europeo, al consiglio, al Comitato economico e sociale europeo e al Comitato delle Regioni,</w:t>
      </w:r>
      <w:r w:rsidRPr="00246C85">
        <w:rPr>
          <w:bCs/>
          <w:i/>
          <w:sz w:val="20"/>
          <w:szCs w:val="20"/>
        </w:rPr>
        <w:t xml:space="preserve"> Agenda comune per l’integrazione dei cittadini di Paesi terzi</w:t>
      </w:r>
      <w:r w:rsidRPr="00246C85">
        <w:rPr>
          <w:bCs/>
          <w:sz w:val="20"/>
          <w:szCs w:val="20"/>
        </w:rPr>
        <w:t xml:space="preserve">, </w:t>
      </w:r>
      <w:r w:rsidRPr="00246C85">
        <w:rPr>
          <w:sz w:val="20"/>
          <w:szCs w:val="20"/>
        </w:rPr>
        <w:t>COM (2005) 389 definitivo.</w:t>
      </w:r>
    </w:p>
  </w:footnote>
  <w:footnote w:id="5">
    <w:p w14:paraId="7B73ED8D" w14:textId="77777777" w:rsidR="00814765" w:rsidRPr="00246C85" w:rsidRDefault="00814765" w:rsidP="00170284">
      <w:pPr>
        <w:pStyle w:val="Testonotaapidipagina"/>
        <w:jc w:val="both"/>
        <w:rPr>
          <w:rFonts w:ascii="Times New Roman" w:hAnsi="Times New Roman"/>
        </w:rPr>
      </w:pPr>
      <w:r w:rsidRPr="00246C85">
        <w:rPr>
          <w:rStyle w:val="Rimandonotaapidipagina"/>
          <w:rFonts w:ascii="Times New Roman" w:hAnsi="Times New Roman"/>
        </w:rPr>
        <w:footnoteRef/>
      </w:r>
      <w:r w:rsidRPr="00246C85">
        <w:rPr>
          <w:rFonts w:ascii="Times New Roman" w:hAnsi="Times New Roman"/>
        </w:rPr>
        <w:t xml:space="preserve"> https://www.unhcr.org/the-global-compact-on-refugees.html</w:t>
      </w:r>
    </w:p>
  </w:footnote>
  <w:footnote w:id="6">
    <w:p w14:paraId="5EA2247D" w14:textId="59269719" w:rsidR="00814765" w:rsidRPr="00237A1D" w:rsidRDefault="00814765" w:rsidP="00237A1D">
      <w:pPr>
        <w:rPr>
          <w:rFonts w:ascii="Times New Roman" w:eastAsia="Times New Roman" w:hAnsi="Times New Roman" w:cs="Times New Roman"/>
          <w:lang w:eastAsia="it-IT"/>
        </w:rPr>
      </w:pPr>
      <w:r w:rsidRPr="00E43914">
        <w:rPr>
          <w:rStyle w:val="Rimandonotaapidipagina"/>
        </w:rPr>
        <w:t>*</w:t>
      </w:r>
      <w:r w:rsidRPr="00E43914">
        <w:t xml:space="preserve"> </w:t>
      </w:r>
      <w:r w:rsidRPr="00237A1D">
        <w:rPr>
          <w:rFonts w:ascii="Times New Roman" w:eastAsia="Times New Roman" w:hAnsi="Times New Roman" w:cs="Times New Roman"/>
          <w:color w:val="000000"/>
          <w:sz w:val="20"/>
          <w:szCs w:val="20"/>
          <w:shd w:val="clear" w:color="auto" w:fill="FFFFFF"/>
          <w:lang w:eastAsia="it-IT"/>
        </w:rPr>
        <w:t xml:space="preserve">Professore Associato di Sociologia presso la Facoltà di Scienze della Formazione, </w:t>
      </w:r>
      <w:r w:rsidR="00EF5482">
        <w:rPr>
          <w:rFonts w:ascii="Times New Roman" w:eastAsia="Times New Roman" w:hAnsi="Times New Roman" w:cs="Times New Roman"/>
          <w:color w:val="000000"/>
          <w:sz w:val="20"/>
          <w:szCs w:val="20"/>
          <w:shd w:val="clear" w:color="auto" w:fill="FFFFFF"/>
          <w:lang w:eastAsia="it-IT"/>
        </w:rPr>
        <w:t xml:space="preserve">e </w:t>
      </w:r>
      <w:r w:rsidRPr="00237A1D">
        <w:rPr>
          <w:rFonts w:ascii="Times New Roman" w:eastAsia="Times New Roman" w:hAnsi="Times New Roman" w:cs="Times New Roman"/>
          <w:color w:val="000000"/>
          <w:sz w:val="20"/>
          <w:szCs w:val="20"/>
          <w:shd w:val="clear" w:color="auto" w:fill="FFFFFF"/>
          <w:lang w:eastAsia="it-IT"/>
        </w:rPr>
        <w:t>di 'Fondamenti e Metodi della Sociologia' e 'Sociologia generale'</w:t>
      </w:r>
      <w:r w:rsidR="00EF5482">
        <w:rPr>
          <w:rFonts w:ascii="Times New Roman" w:eastAsia="Times New Roman" w:hAnsi="Times New Roman" w:cs="Times New Roman"/>
          <w:color w:val="000000"/>
          <w:sz w:val="20"/>
          <w:szCs w:val="20"/>
          <w:shd w:val="clear" w:color="auto" w:fill="FFFFFF"/>
          <w:lang w:eastAsia="it-IT"/>
        </w:rPr>
        <w:t xml:space="preserve"> dell’Università Cattolica del Sacro Cuore</w:t>
      </w:r>
    </w:p>
    <w:p w14:paraId="2BE43D97" w14:textId="0D5EB52B" w:rsidR="00814765" w:rsidRPr="00E43914" w:rsidRDefault="00814765" w:rsidP="006A17F4">
      <w:pPr>
        <w:pStyle w:val="Testonotaapidipagina"/>
      </w:pPr>
    </w:p>
  </w:footnote>
  <w:footnote w:id="7">
    <w:p w14:paraId="6E1B83EC" w14:textId="0DD6A7AB" w:rsidR="00814765" w:rsidRDefault="00814765" w:rsidP="006A17F4">
      <w:pPr>
        <w:pStyle w:val="Testonotaapidipagina"/>
      </w:pPr>
      <w:r>
        <w:rPr>
          <w:rStyle w:val="Rimandonotaapidipagina"/>
        </w:rPr>
        <w:t>*</w:t>
      </w:r>
      <w:r>
        <w:t xml:space="preserve"> </w:t>
      </w:r>
      <w:r w:rsidRPr="00A6333C">
        <w:rPr>
          <w:rFonts w:ascii="Times New Roman" w:hAnsi="Times New Roman" w:cs="Times New Roman"/>
        </w:rPr>
        <w:t>Professore associato di Diritto dell</w:t>
      </w:r>
      <w:r>
        <w:rPr>
          <w:rFonts w:ascii="Times New Roman" w:hAnsi="Times New Roman" w:cs="Times New Roman"/>
        </w:rPr>
        <w:t>’</w:t>
      </w:r>
      <w:r w:rsidRPr="00A6333C">
        <w:rPr>
          <w:rFonts w:ascii="Times New Roman" w:hAnsi="Times New Roman" w:cs="Times New Roman"/>
        </w:rPr>
        <w:t>Unione europea, Facoltà di Scienze politiche e sociali, Università Cattolica del Sacro Cuore</w:t>
      </w:r>
      <w:r w:rsidR="00EF5482">
        <w:rPr>
          <w:rFonts w:ascii="Times New Roman" w:hAnsi="Times New Roman" w:cs="Times New Roman"/>
        </w:rPr>
        <w:t>.</w:t>
      </w:r>
    </w:p>
  </w:footnote>
  <w:footnote w:id="8">
    <w:p w14:paraId="5FE10DE1" w14:textId="71FFA2EB" w:rsidR="00814765" w:rsidRPr="00237A1D" w:rsidRDefault="00814765" w:rsidP="00237A1D">
      <w:pPr>
        <w:rPr>
          <w:rFonts w:ascii="Times New Roman" w:eastAsia="Times New Roman" w:hAnsi="Times New Roman" w:cs="Times New Roman"/>
          <w:sz w:val="20"/>
          <w:szCs w:val="20"/>
          <w:lang w:eastAsia="it-IT"/>
        </w:rPr>
      </w:pPr>
      <w:r w:rsidRPr="00237A1D">
        <w:rPr>
          <w:rStyle w:val="Rimandonotaapidipagina"/>
          <w:rFonts w:ascii="Times New Roman" w:hAnsi="Times New Roman" w:cs="Times New Roman"/>
          <w:sz w:val="20"/>
          <w:szCs w:val="20"/>
        </w:rPr>
        <w:t>*</w:t>
      </w:r>
      <w:r w:rsidRPr="00237A1D">
        <w:rPr>
          <w:rFonts w:ascii="Times New Roman" w:hAnsi="Times New Roman" w:cs="Times New Roman"/>
          <w:sz w:val="20"/>
          <w:szCs w:val="20"/>
        </w:rPr>
        <w:t xml:space="preserve"> </w:t>
      </w:r>
      <w:r w:rsidRPr="00237A1D">
        <w:rPr>
          <w:rFonts w:ascii="Times New Roman" w:eastAsia="Times New Roman" w:hAnsi="Times New Roman" w:cs="Times New Roman"/>
          <w:sz w:val="20"/>
          <w:szCs w:val="20"/>
          <w:shd w:val="clear" w:color="auto" w:fill="FFFFFF"/>
          <w:lang w:eastAsia="it-IT"/>
        </w:rPr>
        <w:t xml:space="preserve">Professore associato di Filosofia morale presso Facoltà di Scienze Politiche e Sociali - Università Cattolica del Sacro Cuore </w:t>
      </w:r>
    </w:p>
    <w:p w14:paraId="30A0EC2C" w14:textId="57DE4EFF" w:rsidR="00814765" w:rsidRDefault="00814765" w:rsidP="006A17F4">
      <w:pPr>
        <w:pStyle w:val="Testonotaapidipagina"/>
      </w:pPr>
    </w:p>
  </w:footnote>
  <w:footnote w:id="9">
    <w:p w14:paraId="53E300E1" w14:textId="21CB499A" w:rsidR="00814765" w:rsidRPr="00237A1D" w:rsidRDefault="00814765" w:rsidP="00237A1D">
      <w:pPr>
        <w:rPr>
          <w:rFonts w:ascii="Times New Roman" w:eastAsia="Times New Roman" w:hAnsi="Times New Roman" w:cs="Times New Roman"/>
          <w:sz w:val="20"/>
          <w:szCs w:val="20"/>
          <w:lang w:eastAsia="it-IT"/>
        </w:rPr>
      </w:pPr>
      <w:r w:rsidRPr="00237A1D">
        <w:rPr>
          <w:rStyle w:val="Rimandonotaapidipagina"/>
          <w:rFonts w:ascii="Times New Roman" w:hAnsi="Times New Roman" w:cs="Times New Roman"/>
          <w:sz w:val="20"/>
          <w:szCs w:val="20"/>
        </w:rPr>
        <w:t>*</w:t>
      </w:r>
      <w:r w:rsidRPr="00237A1D">
        <w:rPr>
          <w:rFonts w:ascii="Times New Roman" w:hAnsi="Times New Roman" w:cs="Times New Roman"/>
          <w:sz w:val="20"/>
          <w:szCs w:val="20"/>
        </w:rPr>
        <w:t xml:space="preserve"> </w:t>
      </w:r>
      <w:r w:rsidRPr="00237A1D">
        <w:rPr>
          <w:rFonts w:ascii="Times New Roman" w:eastAsia="Times New Roman" w:hAnsi="Times New Roman" w:cs="Times New Roman"/>
          <w:sz w:val="20"/>
          <w:szCs w:val="20"/>
          <w:shd w:val="clear" w:color="auto" w:fill="FFFFFF"/>
          <w:lang w:eastAsia="it-IT"/>
        </w:rPr>
        <w:t>Ricercatore e Docente a contratto in Storia dell’Asia islamica presso l’Università Cattolica del S</w:t>
      </w:r>
      <w:r w:rsidR="00EF5482">
        <w:rPr>
          <w:rFonts w:ascii="Times New Roman" w:eastAsia="Times New Roman" w:hAnsi="Times New Roman" w:cs="Times New Roman"/>
          <w:sz w:val="20"/>
          <w:szCs w:val="20"/>
          <w:shd w:val="clear" w:color="auto" w:fill="FFFFFF"/>
          <w:lang w:eastAsia="it-IT"/>
        </w:rPr>
        <w:t>acro Cuore</w:t>
      </w:r>
    </w:p>
  </w:footnote>
  <w:footnote w:id="10">
    <w:p w14:paraId="46A5A4AF" w14:textId="77777777" w:rsidR="00814765" w:rsidRPr="008A10DB" w:rsidRDefault="00814765" w:rsidP="00B954D4">
      <w:pPr>
        <w:pStyle w:val="Testonotaapidipagina"/>
        <w:rPr>
          <w:rFonts w:ascii="Times New Roman" w:hAnsi="Times New Roman" w:cs="Times New Roman"/>
        </w:rPr>
      </w:pPr>
      <w:r w:rsidRPr="008A10DB">
        <w:rPr>
          <w:rStyle w:val="Rimandonotaapidipagina"/>
          <w:rFonts w:ascii="Times New Roman" w:hAnsi="Times New Roman" w:cs="Times New Roman"/>
        </w:rPr>
        <w:footnoteRef/>
      </w:r>
      <w:r w:rsidRPr="008A10DB">
        <w:rPr>
          <w:rFonts w:ascii="Times New Roman" w:hAnsi="Times New Roman" w:cs="Times New Roman"/>
        </w:rPr>
        <w:t xml:space="preserve"> Dati World Bank – Numero dei Rifugiati in Medio Oriente e Nord Africa The World Bank: https://data.worldbank.org/indicator/SM.POP.REFG?locations=ZQ</w:t>
      </w:r>
    </w:p>
  </w:footnote>
  <w:footnote w:id="11">
    <w:p w14:paraId="63DD9832" w14:textId="294224C1" w:rsidR="00814765" w:rsidRPr="00D430FF" w:rsidRDefault="00814765" w:rsidP="00D430FF">
      <w:pPr>
        <w:jc w:val="both"/>
        <w:rPr>
          <w:rFonts w:ascii="Times New Roman" w:eastAsia="Times New Roman" w:hAnsi="Times New Roman" w:cs="Times New Roman"/>
          <w:sz w:val="20"/>
          <w:szCs w:val="20"/>
          <w:lang w:eastAsia="it-IT"/>
        </w:rPr>
      </w:pPr>
      <w:r>
        <w:rPr>
          <w:rStyle w:val="Rimandonotaapidipagina"/>
        </w:rPr>
        <w:t>*</w:t>
      </w:r>
      <w:r>
        <w:t xml:space="preserve"> </w:t>
      </w:r>
      <w:r w:rsidRPr="00D91823">
        <w:rPr>
          <w:rFonts w:ascii="Times New Roman" w:eastAsia="Times New Roman" w:hAnsi="Times New Roman" w:cs="Times New Roman"/>
          <w:sz w:val="20"/>
          <w:szCs w:val="20"/>
          <w:shd w:val="clear" w:color="auto" w:fill="FFFFFF"/>
          <w:lang w:eastAsia="it-IT"/>
        </w:rPr>
        <w:t>Professore ordinario presso la Facoltà di Scienze politiche e sociali di Sociologia delle migrazioni e della convivenza interetnica</w:t>
      </w:r>
      <w:r w:rsidR="00EF5482">
        <w:rPr>
          <w:rFonts w:ascii="Times New Roman" w:eastAsia="Times New Roman" w:hAnsi="Times New Roman" w:cs="Times New Roman"/>
          <w:sz w:val="20"/>
          <w:szCs w:val="20"/>
          <w:shd w:val="clear" w:color="auto" w:fill="FFFFFF"/>
          <w:lang w:eastAsia="it-IT"/>
        </w:rPr>
        <w:t xml:space="preserve"> dell’Università Cattolica del Sacro Cuore -</w:t>
      </w:r>
      <w:r>
        <w:rPr>
          <w:rFonts w:ascii="Times New Roman" w:eastAsia="Times New Roman" w:hAnsi="Times New Roman" w:cs="Times New Roman"/>
          <w:sz w:val="20"/>
          <w:szCs w:val="20"/>
          <w:shd w:val="clear" w:color="auto" w:fill="FFFFFF"/>
          <w:lang w:eastAsia="it-IT"/>
        </w:rPr>
        <w:t xml:space="preserve"> Direttore Scientifico della ricerca “Migrazioni e Appartenenze religiose”.</w:t>
      </w:r>
    </w:p>
  </w:footnote>
  <w:footnote w:id="12">
    <w:p w14:paraId="47249732" w14:textId="3F6CBF50" w:rsidR="00814765" w:rsidRPr="007C459E" w:rsidRDefault="00814765" w:rsidP="00271C5D">
      <w:pPr>
        <w:pStyle w:val="Testonotaapidipagina"/>
        <w:jc w:val="both"/>
        <w:rPr>
          <w:rFonts w:ascii="Times New Roman" w:hAnsi="Times New Roman" w:cs="Times New Roman"/>
        </w:rPr>
      </w:pPr>
      <w:r w:rsidRPr="007C459E">
        <w:rPr>
          <w:rStyle w:val="Rimandonotaapidipagina"/>
          <w:rFonts w:ascii="Times New Roman" w:hAnsi="Times New Roman" w:cs="Times New Roman"/>
        </w:rPr>
        <w:t>*</w:t>
      </w:r>
      <w:r w:rsidRPr="007C459E">
        <w:rPr>
          <w:rFonts w:ascii="Times New Roman" w:hAnsi="Times New Roman" w:cs="Times New Roman"/>
        </w:rPr>
        <w:t xml:space="preserve"> Professore Ordinario di Sociologia dei Processi Culturali e Comunicativi presso la Facoltà di Scienze della Formazione dell</w:t>
      </w:r>
      <w:r>
        <w:rPr>
          <w:rFonts w:ascii="Times New Roman" w:hAnsi="Times New Roman" w:cs="Times New Roman"/>
        </w:rPr>
        <w:t>’</w:t>
      </w:r>
      <w:r w:rsidRPr="007C459E">
        <w:rPr>
          <w:rFonts w:ascii="Times New Roman" w:hAnsi="Times New Roman" w:cs="Times New Roman"/>
        </w:rPr>
        <w:t xml:space="preserve">Università Cattolica del Sacro Cuore </w:t>
      </w:r>
    </w:p>
  </w:footnote>
  <w:footnote w:id="13">
    <w:p w14:paraId="61C93B9E" w14:textId="0308B31D" w:rsidR="00814765" w:rsidRPr="00FB7251" w:rsidRDefault="00814765" w:rsidP="000F40A6">
      <w:pPr>
        <w:pStyle w:val="NormaleWeb"/>
        <w:spacing w:before="0" w:beforeAutospacing="0"/>
        <w:ind w:right="-1"/>
        <w:jc w:val="both"/>
        <w:textAlignment w:val="baseline"/>
        <w:rPr>
          <w:sz w:val="20"/>
          <w:szCs w:val="20"/>
        </w:rPr>
      </w:pPr>
      <w:r w:rsidRPr="00FB7251">
        <w:rPr>
          <w:rStyle w:val="Rimandonotaapidipagina"/>
          <w:rFonts w:eastAsiaTheme="minorEastAsia"/>
          <w:sz w:val="20"/>
          <w:szCs w:val="20"/>
        </w:rPr>
        <w:footnoteRef/>
      </w:r>
      <w:r w:rsidRPr="00FB7251">
        <w:rPr>
          <w:sz w:val="20"/>
          <w:szCs w:val="20"/>
        </w:rPr>
        <w:t xml:space="preserve"> Nello specifico, sono stati condotti quattro studi di caso, esplorati attraverso la somministrazione di otto interviste semi-strutturate </w:t>
      </w:r>
      <w:r>
        <w:rPr>
          <w:sz w:val="20"/>
          <w:szCs w:val="20"/>
        </w:rPr>
        <w:t>a</w:t>
      </w:r>
      <w:r w:rsidRPr="00FB7251">
        <w:rPr>
          <w:sz w:val="20"/>
          <w:szCs w:val="20"/>
        </w:rPr>
        <w:t xml:space="preserve"> referenti delle organizzazioni di ispirazione religiosa</w:t>
      </w:r>
      <w:r>
        <w:rPr>
          <w:sz w:val="20"/>
          <w:szCs w:val="20"/>
        </w:rPr>
        <w:t xml:space="preserve"> menzionate oltre</w:t>
      </w:r>
      <w:r w:rsidRPr="00FB7251">
        <w:rPr>
          <w:sz w:val="20"/>
          <w:szCs w:val="20"/>
        </w:rPr>
        <w:t>,</w:t>
      </w:r>
      <w:r>
        <w:rPr>
          <w:sz w:val="20"/>
          <w:szCs w:val="20"/>
        </w:rPr>
        <w:t xml:space="preserve">  </w:t>
      </w:r>
      <w:r w:rsidRPr="00FB7251">
        <w:rPr>
          <w:sz w:val="20"/>
          <w:szCs w:val="20"/>
        </w:rPr>
        <w:t>sulla base di una traccia di intervista suddivisa in tre macro-sezioni: (a)</w:t>
      </w:r>
      <w:r>
        <w:rPr>
          <w:sz w:val="20"/>
          <w:szCs w:val="20"/>
        </w:rPr>
        <w:t xml:space="preserve">  </w:t>
      </w:r>
      <w:r w:rsidRPr="00FB7251">
        <w:rPr>
          <w:sz w:val="20"/>
          <w:szCs w:val="20"/>
        </w:rPr>
        <w:t>storia e caratteristiche dell</w:t>
      </w:r>
      <w:r>
        <w:rPr>
          <w:sz w:val="20"/>
          <w:szCs w:val="20"/>
        </w:rPr>
        <w:t>’</w:t>
      </w:r>
      <w:r w:rsidRPr="00FB7251">
        <w:rPr>
          <w:sz w:val="20"/>
          <w:szCs w:val="20"/>
        </w:rPr>
        <w:t>organizzazione</w:t>
      </w:r>
      <w:r>
        <w:rPr>
          <w:sz w:val="20"/>
          <w:szCs w:val="20"/>
        </w:rPr>
        <w:t xml:space="preserve">  </w:t>
      </w:r>
      <w:r w:rsidRPr="00FB7251">
        <w:rPr>
          <w:sz w:val="20"/>
          <w:szCs w:val="20"/>
        </w:rPr>
        <w:t>(b) le</w:t>
      </w:r>
      <w:r>
        <w:rPr>
          <w:sz w:val="20"/>
          <w:szCs w:val="20"/>
        </w:rPr>
        <w:t xml:space="preserve"> </w:t>
      </w:r>
      <w:r w:rsidRPr="00FB7251">
        <w:rPr>
          <w:sz w:val="20"/>
          <w:szCs w:val="20"/>
        </w:rPr>
        <w:t>persecuzioni religiose,</w:t>
      </w:r>
      <w:r>
        <w:rPr>
          <w:sz w:val="20"/>
          <w:szCs w:val="20"/>
        </w:rPr>
        <w:t xml:space="preserve">  </w:t>
      </w:r>
      <w:r w:rsidRPr="00FB7251">
        <w:rPr>
          <w:sz w:val="20"/>
          <w:szCs w:val="20"/>
        </w:rPr>
        <w:t>(analisi contesti di provenienza, flussi, dati, gruppi religiosi coinvolti); (c)</w:t>
      </w:r>
      <w:r>
        <w:rPr>
          <w:sz w:val="20"/>
          <w:szCs w:val="20"/>
        </w:rPr>
        <w:t xml:space="preserve">  </w:t>
      </w:r>
      <w:r w:rsidRPr="00FB7251">
        <w:rPr>
          <w:sz w:val="20"/>
          <w:szCs w:val="20"/>
        </w:rPr>
        <w:t>strategie di intervento messe in campo dalle organizzazioni e gli esiti raggiunti</w:t>
      </w:r>
      <w:r>
        <w:rPr>
          <w:sz w:val="20"/>
          <w:szCs w:val="20"/>
        </w:rPr>
        <w:t xml:space="preserve">. Un ringraziamento particolare ai referenti delle organizzazioni intervistate per la loro disponibilità. </w:t>
      </w:r>
      <w:r w:rsidRPr="00FB7251">
        <w:rPr>
          <w:sz w:val="20"/>
          <w:szCs w:val="20"/>
        </w:rPr>
        <w:t xml:space="preserve">Le interviste sono state trascritte </w:t>
      </w:r>
      <w:r w:rsidRPr="00FB7251">
        <w:rPr>
          <w:i/>
          <w:sz w:val="20"/>
          <w:szCs w:val="20"/>
        </w:rPr>
        <w:t>ad verbatim</w:t>
      </w:r>
      <w:r w:rsidRPr="00FB7251">
        <w:rPr>
          <w:sz w:val="20"/>
          <w:szCs w:val="20"/>
        </w:rPr>
        <w:t xml:space="preserve"> e sottoposte ad analisi del contenuto</w:t>
      </w:r>
      <w:r>
        <w:rPr>
          <w:sz w:val="20"/>
          <w:szCs w:val="20"/>
        </w:rPr>
        <w:t xml:space="preserve">.  </w:t>
      </w:r>
      <w:r w:rsidRPr="00FB7251">
        <w:rPr>
          <w:sz w:val="20"/>
          <w:szCs w:val="20"/>
        </w:rPr>
        <w:t>Successivamente</w:t>
      </w:r>
      <w:r>
        <w:rPr>
          <w:sz w:val="20"/>
          <w:szCs w:val="20"/>
        </w:rPr>
        <w:t xml:space="preserve"> è stata costruita</w:t>
      </w:r>
      <w:r w:rsidRPr="00FB7251">
        <w:rPr>
          <w:sz w:val="20"/>
          <w:szCs w:val="20"/>
        </w:rPr>
        <w:t xml:space="preserve"> una tassonomia di concetti</w:t>
      </w:r>
      <w:r>
        <w:rPr>
          <w:sz w:val="20"/>
          <w:szCs w:val="20"/>
        </w:rPr>
        <w:t xml:space="preserve"> </w:t>
      </w:r>
      <w:r w:rsidRPr="00FB7251">
        <w:rPr>
          <w:sz w:val="20"/>
          <w:szCs w:val="20"/>
        </w:rPr>
        <w:t>e categorie utile per la costruzione di una griglia di codifica coerente con il testo delle interviste. Tale analisi preliminare</w:t>
      </w:r>
      <w:r>
        <w:rPr>
          <w:sz w:val="20"/>
          <w:szCs w:val="20"/>
        </w:rPr>
        <w:t xml:space="preserve"> </w:t>
      </w:r>
      <w:r w:rsidRPr="00FB7251">
        <w:rPr>
          <w:sz w:val="20"/>
          <w:szCs w:val="20"/>
        </w:rPr>
        <w:t>è stata orientata all</w:t>
      </w:r>
      <w:r>
        <w:rPr>
          <w:sz w:val="20"/>
          <w:szCs w:val="20"/>
        </w:rPr>
        <w:t>’</w:t>
      </w:r>
      <w:r w:rsidRPr="00FB7251">
        <w:rPr>
          <w:sz w:val="20"/>
          <w:szCs w:val="20"/>
        </w:rPr>
        <w:t xml:space="preserve">osservazione degli aspetti distintivi dei testi. In seguito alla formulazione della griglia di codifica, sono state raggruppate in un unico studio di caso le interviste aventi una codificazione congruente. A partire dalle iniziali otto interviste, sono stati così individuati quattro studi di caso che affrontano rispettivamente: azioni di </w:t>
      </w:r>
      <w:r w:rsidRPr="00FB7251">
        <w:rPr>
          <w:i/>
          <w:sz w:val="20"/>
          <w:szCs w:val="20"/>
        </w:rPr>
        <w:t>advocacy</w:t>
      </w:r>
      <w:r w:rsidRPr="00FB7251">
        <w:rPr>
          <w:sz w:val="20"/>
          <w:szCs w:val="20"/>
        </w:rPr>
        <w:t xml:space="preserve"> e interlocuzione con le istituzioni pubbliche (</w:t>
      </w:r>
      <w:r w:rsidRPr="00FB7251">
        <w:rPr>
          <w:i/>
          <w:sz w:val="20"/>
          <w:szCs w:val="20"/>
        </w:rPr>
        <w:t xml:space="preserve">Observatory on Intolerance and Discrimination against Christians in Europe </w:t>
      </w:r>
      <w:r w:rsidRPr="00FB7251">
        <w:rPr>
          <w:sz w:val="20"/>
          <w:szCs w:val="20"/>
        </w:rPr>
        <w:t xml:space="preserve">e </w:t>
      </w:r>
      <w:r w:rsidRPr="00FB7251">
        <w:rPr>
          <w:i/>
          <w:sz w:val="20"/>
          <w:szCs w:val="20"/>
        </w:rPr>
        <w:t>Religions for Peace</w:t>
      </w:r>
      <w:r w:rsidRPr="00FB7251">
        <w:rPr>
          <w:sz w:val="20"/>
          <w:szCs w:val="20"/>
        </w:rPr>
        <w:t>); servizi di integrazione e formazione (</w:t>
      </w:r>
      <w:r w:rsidRPr="00FB7251">
        <w:rPr>
          <w:i/>
          <w:sz w:val="20"/>
          <w:szCs w:val="20"/>
        </w:rPr>
        <w:t>Comunità Sant</w:t>
      </w:r>
      <w:r>
        <w:rPr>
          <w:i/>
          <w:sz w:val="20"/>
          <w:szCs w:val="20"/>
        </w:rPr>
        <w:t>’</w:t>
      </w:r>
      <w:r w:rsidRPr="00FB7251">
        <w:rPr>
          <w:i/>
          <w:sz w:val="20"/>
          <w:szCs w:val="20"/>
        </w:rPr>
        <w:t xml:space="preserve">Egidio di Roma </w:t>
      </w:r>
      <w:r w:rsidRPr="00FB7251">
        <w:rPr>
          <w:sz w:val="20"/>
          <w:szCs w:val="20"/>
        </w:rPr>
        <w:t xml:space="preserve">e </w:t>
      </w:r>
      <w:r w:rsidRPr="00FB7251">
        <w:rPr>
          <w:i/>
          <w:sz w:val="20"/>
          <w:szCs w:val="20"/>
        </w:rPr>
        <w:t>di Milano</w:t>
      </w:r>
      <w:r w:rsidRPr="00FB7251">
        <w:rPr>
          <w:sz w:val="20"/>
          <w:szCs w:val="20"/>
        </w:rPr>
        <w:t>); servizi di accoglienza e risposta al bisogno (</w:t>
      </w:r>
      <w:r w:rsidRPr="00FB7251">
        <w:rPr>
          <w:i/>
          <w:sz w:val="20"/>
          <w:szCs w:val="20"/>
        </w:rPr>
        <w:t>Opera San Francesco di Milano</w:t>
      </w:r>
      <w:r w:rsidRPr="00FB7251">
        <w:rPr>
          <w:sz w:val="20"/>
          <w:szCs w:val="20"/>
        </w:rPr>
        <w:t>); proposte di dialogo interreligioso (</w:t>
      </w:r>
      <w:r w:rsidRPr="00FB7251">
        <w:rPr>
          <w:i/>
          <w:sz w:val="20"/>
          <w:szCs w:val="20"/>
        </w:rPr>
        <w:t>Servizio per l</w:t>
      </w:r>
      <w:r>
        <w:rPr>
          <w:i/>
          <w:sz w:val="20"/>
          <w:szCs w:val="20"/>
        </w:rPr>
        <w:t>’</w:t>
      </w:r>
      <w:r w:rsidRPr="00FB7251">
        <w:rPr>
          <w:i/>
          <w:sz w:val="20"/>
          <w:szCs w:val="20"/>
        </w:rPr>
        <w:t>Ecumenismo e il Dialogo dell</w:t>
      </w:r>
      <w:r>
        <w:rPr>
          <w:i/>
          <w:sz w:val="20"/>
          <w:szCs w:val="20"/>
        </w:rPr>
        <w:t>’</w:t>
      </w:r>
      <w:r w:rsidRPr="00FB7251">
        <w:rPr>
          <w:i/>
          <w:sz w:val="20"/>
          <w:szCs w:val="20"/>
        </w:rPr>
        <w:t>Arcidiocesi di Milano</w:t>
      </w:r>
      <w:r w:rsidRPr="00FB7251">
        <w:rPr>
          <w:sz w:val="20"/>
          <w:szCs w:val="20"/>
        </w:rPr>
        <w:t xml:space="preserve"> e </w:t>
      </w:r>
      <w:r w:rsidRPr="00FB7251">
        <w:rPr>
          <w:i/>
          <w:sz w:val="20"/>
          <w:szCs w:val="20"/>
        </w:rPr>
        <w:t>Unione Induista Italiana</w:t>
      </w:r>
      <w:r w:rsidRPr="00FB7251">
        <w:rPr>
          <w:sz w:val="20"/>
          <w:szCs w:val="20"/>
        </w:rPr>
        <w:t>).</w:t>
      </w:r>
      <w:r>
        <w:rPr>
          <w:sz w:val="20"/>
          <w:szCs w:val="20"/>
        </w:rPr>
        <w:t xml:space="preserve">    </w:t>
      </w:r>
      <w:r w:rsidRPr="000442C9">
        <w:rPr>
          <w:sz w:val="20"/>
          <w:szCs w:val="20"/>
        </w:rPr>
        <w:t>.</w:t>
      </w:r>
    </w:p>
  </w:footnote>
  <w:footnote w:id="14">
    <w:p w14:paraId="192DCC67" w14:textId="6D54FE25" w:rsidR="00814765" w:rsidRPr="00271C5D" w:rsidRDefault="00814765" w:rsidP="00B954D4">
      <w:pPr>
        <w:pStyle w:val="Testonotaapidipagina"/>
        <w:rPr>
          <w:rFonts w:ascii="Times New Roman" w:hAnsi="Times New Roman" w:cs="Times New Roman"/>
        </w:rPr>
      </w:pPr>
      <w:r w:rsidRPr="00271C5D">
        <w:rPr>
          <w:rStyle w:val="Rimandonotaapidipagina"/>
          <w:rFonts w:ascii="Times New Roman" w:hAnsi="Times New Roman" w:cs="Times New Roman"/>
        </w:rPr>
        <w:t>*</w:t>
      </w:r>
      <w:r w:rsidRPr="00271C5D">
        <w:rPr>
          <w:rFonts w:ascii="Times New Roman" w:hAnsi="Times New Roman" w:cs="Times New Roman"/>
        </w:rPr>
        <w:t xml:space="preserve"> Ricercatrice Senior presso GESIS Leibniz-Institute for Social Science</w:t>
      </w:r>
    </w:p>
  </w:footnote>
  <w:footnote w:id="15">
    <w:p w14:paraId="3F0ECF99" w14:textId="1F2149A2" w:rsidR="00814765" w:rsidRPr="00271C5D" w:rsidRDefault="00814765" w:rsidP="00271C5D">
      <w:pPr>
        <w:jc w:val="both"/>
        <w:rPr>
          <w:rFonts w:ascii="Times New Roman" w:eastAsia="Times New Roman" w:hAnsi="Times New Roman" w:cs="Times New Roman"/>
          <w:sz w:val="20"/>
          <w:szCs w:val="20"/>
          <w:lang w:eastAsia="it-IT"/>
        </w:rPr>
      </w:pPr>
      <w:r w:rsidRPr="000F40A6">
        <w:rPr>
          <w:rStyle w:val="Rimandonotaapidipagina"/>
          <w:sz w:val="20"/>
          <w:szCs w:val="20"/>
        </w:rPr>
        <w:t>*</w:t>
      </w:r>
      <w:r w:rsidRPr="000F40A6">
        <w:rPr>
          <w:sz w:val="20"/>
          <w:szCs w:val="20"/>
        </w:rPr>
        <w:t xml:space="preserve"> </w:t>
      </w:r>
      <w:r w:rsidRPr="00271C5D">
        <w:rPr>
          <w:rFonts w:ascii="Times New Roman" w:hAnsi="Times New Roman" w:cs="Times New Roman"/>
          <w:sz w:val="20"/>
          <w:szCs w:val="20"/>
        </w:rPr>
        <w:t xml:space="preserve">Docente di </w:t>
      </w:r>
      <w:r w:rsidRPr="00271C5D">
        <w:rPr>
          <w:rFonts w:ascii="Times New Roman" w:eastAsia="Times New Roman" w:hAnsi="Times New Roman" w:cs="Times New Roman"/>
          <w:sz w:val="20"/>
          <w:szCs w:val="20"/>
          <w:shd w:val="clear" w:color="auto" w:fill="FFFFFF"/>
          <w:lang w:eastAsia="it-IT"/>
        </w:rPr>
        <w:t xml:space="preserve">Sociologia della Famiglia e dell’Infanzia, Sociologia dei Servizi alla persona, Sociologia dei Processi e della Relazioni di aiuto, Sociologia del benessere Sociologia del Terzo Settore presso l’Università Cattolica </w:t>
      </w:r>
      <w:r w:rsidR="00271C5D">
        <w:rPr>
          <w:rFonts w:ascii="Times New Roman" w:eastAsia="Times New Roman" w:hAnsi="Times New Roman" w:cs="Times New Roman"/>
          <w:sz w:val="20"/>
          <w:szCs w:val="20"/>
          <w:shd w:val="clear" w:color="auto" w:fill="FFFFFF"/>
          <w:lang w:eastAsia="it-IT"/>
        </w:rPr>
        <w:t>del Sacro Cuore</w:t>
      </w:r>
    </w:p>
    <w:p w14:paraId="0D074A96" w14:textId="363EF2C8" w:rsidR="00814765" w:rsidRDefault="00814765" w:rsidP="00B954D4">
      <w:pPr>
        <w:pStyle w:val="Testonotaapidipagina"/>
      </w:pPr>
    </w:p>
  </w:footnote>
  <w:footnote w:id="16">
    <w:p w14:paraId="6BC514B0" w14:textId="756F9080" w:rsidR="00814765" w:rsidRDefault="00814765" w:rsidP="00B954D4">
      <w:pPr>
        <w:pStyle w:val="Testonotaapidipagina"/>
      </w:pPr>
      <w:r>
        <w:rPr>
          <w:rStyle w:val="Rimandonotaapidipagina"/>
        </w:rPr>
        <w:t>*</w:t>
      </w:r>
      <w:r>
        <w:t xml:space="preserve"> </w:t>
      </w:r>
      <w:r w:rsidRPr="009071C0">
        <w:rPr>
          <w:rFonts w:ascii="Times New Roman" w:hAnsi="Times New Roman" w:cs="Times New Roman"/>
        </w:rPr>
        <w:t>Ricercatrice di Psicologia Sociale presso l’Università Cattolica d</w:t>
      </w:r>
      <w:r w:rsidR="00271C5D">
        <w:rPr>
          <w:rFonts w:ascii="Times New Roman" w:hAnsi="Times New Roman" w:cs="Times New Roman"/>
        </w:rPr>
        <w:t>el Sacro Cuore</w:t>
      </w:r>
    </w:p>
  </w:footnote>
  <w:footnote w:id="17">
    <w:p w14:paraId="04CE40D6" w14:textId="08DC391E" w:rsidR="00814765" w:rsidRPr="00450346" w:rsidRDefault="00814765" w:rsidP="000F40A6">
      <w:pPr>
        <w:rPr>
          <w:rFonts w:ascii="Times New Roman" w:eastAsia="Times New Roman" w:hAnsi="Times New Roman" w:cs="Times New Roman"/>
          <w:sz w:val="20"/>
          <w:szCs w:val="20"/>
          <w:lang w:eastAsia="it-IT"/>
        </w:rPr>
      </w:pPr>
      <w:r>
        <w:rPr>
          <w:rStyle w:val="Rimandonotaapidipagina"/>
        </w:rPr>
        <w:t>*</w:t>
      </w:r>
      <w:r>
        <w:t xml:space="preserve"> </w:t>
      </w:r>
      <w:r w:rsidRPr="00450346">
        <w:rPr>
          <w:rFonts w:ascii="Times New Roman" w:eastAsia="Times New Roman" w:hAnsi="Times New Roman" w:cs="Times New Roman"/>
          <w:color w:val="333333"/>
          <w:sz w:val="20"/>
          <w:szCs w:val="20"/>
          <w:shd w:val="clear" w:color="auto" w:fill="FFFFFF"/>
          <w:lang w:eastAsia="it-IT"/>
        </w:rPr>
        <w:t>professore associato di Psicologia dello Sviluppo e Psicologia interculturale dello Sviluppo, presso la Facoltà di Scienze Politiche e Sociali dell’Università Cattolica</w:t>
      </w:r>
      <w:r w:rsidR="00450346">
        <w:rPr>
          <w:rFonts w:ascii="Times New Roman" w:eastAsia="Times New Roman" w:hAnsi="Times New Roman" w:cs="Times New Roman"/>
          <w:color w:val="333333"/>
          <w:sz w:val="20"/>
          <w:szCs w:val="20"/>
          <w:shd w:val="clear" w:color="auto" w:fill="FFFFFF"/>
          <w:lang w:eastAsia="it-IT"/>
        </w:rPr>
        <w:t xml:space="preserve"> del Sacro Cuore</w:t>
      </w:r>
    </w:p>
    <w:p w14:paraId="02B7869F" w14:textId="779A1540" w:rsidR="00814765" w:rsidRPr="00450346" w:rsidRDefault="00814765" w:rsidP="00B954D4">
      <w:pPr>
        <w:pStyle w:val="Testonotaapidipagina"/>
      </w:pPr>
    </w:p>
  </w:footnote>
  <w:footnote w:id="18">
    <w:p w14:paraId="4E631BFA" w14:textId="1800191E" w:rsidR="00814765" w:rsidRPr="000A3126" w:rsidRDefault="00814765" w:rsidP="000A3126">
      <w:pPr>
        <w:rPr>
          <w:rFonts w:ascii="Times New Roman" w:eastAsia="Times New Roman" w:hAnsi="Times New Roman" w:cs="Times New Roman"/>
          <w:sz w:val="20"/>
          <w:szCs w:val="20"/>
          <w:lang w:eastAsia="it-IT"/>
        </w:rPr>
      </w:pPr>
      <w:r w:rsidRPr="000A3126">
        <w:rPr>
          <w:rStyle w:val="Rimandonotaapidipagina"/>
          <w:rFonts w:ascii="Times New Roman" w:hAnsi="Times New Roman" w:cs="Times New Roman"/>
          <w:sz w:val="20"/>
          <w:szCs w:val="20"/>
        </w:rPr>
        <w:t>*</w:t>
      </w:r>
      <w:r w:rsidRPr="000A3126">
        <w:rPr>
          <w:rFonts w:ascii="Times New Roman" w:hAnsi="Times New Roman" w:cs="Times New Roman"/>
          <w:sz w:val="20"/>
          <w:szCs w:val="20"/>
        </w:rPr>
        <w:t xml:space="preserve"> </w:t>
      </w:r>
      <w:r w:rsidRPr="000A3126">
        <w:rPr>
          <w:rFonts w:ascii="Times New Roman" w:eastAsia="Times New Roman" w:hAnsi="Times New Roman" w:cs="Times New Roman"/>
          <w:sz w:val="20"/>
          <w:szCs w:val="20"/>
          <w:shd w:val="clear" w:color="auto" w:fill="FFFFFF"/>
          <w:lang w:eastAsia="it-IT"/>
        </w:rPr>
        <w:t>Professore ordinario di Sociologia dei processi culturali e comunicativi presso la Facoltà di Scienze della formazione dell’Università Cattolica</w:t>
      </w:r>
      <w:r w:rsidR="00450346">
        <w:rPr>
          <w:rFonts w:ascii="Times New Roman" w:eastAsia="Times New Roman" w:hAnsi="Times New Roman" w:cs="Times New Roman"/>
          <w:sz w:val="20"/>
          <w:szCs w:val="20"/>
          <w:shd w:val="clear" w:color="auto" w:fill="FFFFFF"/>
          <w:lang w:eastAsia="it-IT"/>
        </w:rPr>
        <w:t xml:space="preserve"> del Sacro Cuore</w:t>
      </w:r>
    </w:p>
    <w:p w14:paraId="3C678068" w14:textId="4B35261A" w:rsidR="00814765" w:rsidRDefault="00814765">
      <w:pPr>
        <w:pStyle w:val="Testonotaapidipagina"/>
      </w:pPr>
    </w:p>
  </w:footnote>
  <w:footnote w:id="19">
    <w:p w14:paraId="33C58463" w14:textId="046CDC32" w:rsidR="00814765" w:rsidRPr="00450346" w:rsidRDefault="00814765" w:rsidP="000A3126">
      <w:pPr>
        <w:rPr>
          <w:rFonts w:ascii="Times New Roman" w:eastAsia="Times New Roman" w:hAnsi="Times New Roman" w:cs="Times New Roman"/>
          <w:sz w:val="20"/>
          <w:szCs w:val="20"/>
          <w:lang w:eastAsia="it-IT"/>
        </w:rPr>
      </w:pPr>
      <w:r w:rsidRPr="00450346">
        <w:rPr>
          <w:rStyle w:val="Rimandonotaapidipagina"/>
          <w:rFonts w:ascii="Times New Roman" w:hAnsi="Times New Roman" w:cs="Times New Roman"/>
          <w:sz w:val="20"/>
          <w:szCs w:val="20"/>
        </w:rPr>
        <w:t>*</w:t>
      </w:r>
      <w:r w:rsidRPr="00450346">
        <w:rPr>
          <w:rFonts w:ascii="Times New Roman" w:hAnsi="Times New Roman" w:cs="Times New Roman"/>
          <w:sz w:val="20"/>
          <w:szCs w:val="20"/>
        </w:rPr>
        <w:t xml:space="preserve"> </w:t>
      </w:r>
      <w:r w:rsidRPr="00450346">
        <w:rPr>
          <w:rFonts w:ascii="Times New Roman" w:eastAsia="Times New Roman" w:hAnsi="Times New Roman" w:cs="Times New Roman"/>
          <w:sz w:val="20"/>
          <w:szCs w:val="20"/>
          <w:shd w:val="clear" w:color="auto" w:fill="FFFFFF"/>
          <w:lang w:eastAsia="it-IT"/>
        </w:rPr>
        <w:t>Professore associato di Lavoro e Capitale Umano, Politiche sociali europee, Sociologia generale presso la Facoltà di Scienze politiche e sociali dell’Università Cattolica</w:t>
      </w:r>
      <w:r w:rsidR="00450346" w:rsidRPr="00450346">
        <w:rPr>
          <w:rFonts w:ascii="Times New Roman" w:eastAsia="Times New Roman" w:hAnsi="Times New Roman" w:cs="Times New Roman"/>
          <w:sz w:val="20"/>
          <w:szCs w:val="20"/>
          <w:shd w:val="clear" w:color="auto" w:fill="FFFFFF"/>
          <w:lang w:eastAsia="it-IT"/>
        </w:rPr>
        <w:t xml:space="preserve"> del Sacro Cuore</w:t>
      </w:r>
    </w:p>
    <w:p w14:paraId="3B749472" w14:textId="77777777" w:rsidR="00814765" w:rsidRDefault="00814765" w:rsidP="000A3126">
      <w:pPr>
        <w:pStyle w:val="Testonotaapidipagina"/>
      </w:pPr>
    </w:p>
    <w:p w14:paraId="7B3A2BB4" w14:textId="0D2D8D11" w:rsidR="00814765" w:rsidRDefault="00814765" w:rsidP="00B954D4">
      <w:pPr>
        <w:pStyle w:val="Testonotaapidipagina"/>
      </w:pPr>
    </w:p>
  </w:footnote>
  <w:footnote w:id="20">
    <w:p w14:paraId="01AB8A49" w14:textId="1644DE86" w:rsidR="00814765" w:rsidRPr="00450346" w:rsidRDefault="00814765" w:rsidP="00450346">
      <w:pPr>
        <w:pStyle w:val="NormaleWeb"/>
        <w:shd w:val="clear" w:color="auto" w:fill="FFFFFF"/>
        <w:spacing w:before="0" w:beforeAutospacing="0" w:after="0" w:afterAutospacing="0"/>
        <w:rPr>
          <w:rFonts w:ascii="Helvetica" w:hAnsi="Helvetica"/>
          <w:sz w:val="20"/>
          <w:szCs w:val="20"/>
        </w:rPr>
      </w:pPr>
      <w:r w:rsidRPr="00450346">
        <w:rPr>
          <w:rStyle w:val="Rimandonotaapidipagina"/>
          <w:sz w:val="20"/>
          <w:szCs w:val="20"/>
        </w:rPr>
        <w:t>*</w:t>
      </w:r>
      <w:r w:rsidRPr="00450346">
        <w:rPr>
          <w:sz w:val="20"/>
          <w:szCs w:val="20"/>
        </w:rPr>
        <w:t xml:space="preserve"> </w:t>
      </w:r>
      <w:r w:rsidRPr="00E128F4">
        <w:rPr>
          <w:sz w:val="20"/>
          <w:szCs w:val="20"/>
        </w:rPr>
        <w:t>Ricercatrice in Sociologia dei processi culturali e comunicativi e Docente di Sociologia dell’Educazione presso la Facoltà di Scienze della Formazione dell’Università Cattolica</w:t>
      </w:r>
      <w:r w:rsidR="00450346" w:rsidRPr="00E128F4">
        <w:rPr>
          <w:sz w:val="20"/>
          <w:szCs w:val="20"/>
        </w:rPr>
        <w:t xml:space="preserve"> del Sacro Cuore</w:t>
      </w:r>
    </w:p>
  </w:footnote>
  <w:footnote w:id="21">
    <w:p w14:paraId="5FDB0904" w14:textId="77777777" w:rsidR="00E128F4" w:rsidRPr="00E128F4" w:rsidRDefault="00814765" w:rsidP="00E128F4">
      <w:pPr>
        <w:rPr>
          <w:rFonts w:ascii="Times New Roman" w:eastAsia="Times New Roman" w:hAnsi="Times New Roman" w:cs="Times New Roman"/>
          <w:lang w:eastAsia="it-IT"/>
        </w:rPr>
      </w:pPr>
      <w:r w:rsidRPr="00450346">
        <w:rPr>
          <w:rStyle w:val="Rimandonotaapidipagina"/>
          <w:rFonts w:ascii="Times New Roman" w:hAnsi="Times New Roman" w:cs="Times New Roman"/>
          <w:sz w:val="20"/>
          <w:szCs w:val="20"/>
        </w:rPr>
        <w:t>*</w:t>
      </w:r>
      <w:r w:rsidRPr="00450346">
        <w:rPr>
          <w:rFonts w:ascii="Times New Roman" w:hAnsi="Times New Roman" w:cs="Times New Roman"/>
          <w:sz w:val="20"/>
          <w:szCs w:val="20"/>
        </w:rPr>
        <w:t xml:space="preserve"> </w:t>
      </w:r>
      <w:r w:rsidR="00E128F4" w:rsidRPr="00E128F4">
        <w:rPr>
          <w:rFonts w:ascii="Times New Roman" w:hAnsi="Times New Roman" w:cs="Times New Roman"/>
          <w:color w:val="000000"/>
          <w:sz w:val="20"/>
          <w:szCs w:val="20"/>
          <w:bdr w:val="none" w:sz="0" w:space="0" w:color="auto" w:frame="1"/>
        </w:rPr>
        <w:t>Maître de Conférences en sociologie de l’éducation</w:t>
      </w:r>
      <w:r w:rsidR="00E128F4" w:rsidRPr="00E128F4">
        <w:rPr>
          <w:rFonts w:ascii="Times New Roman" w:hAnsi="Times New Roman" w:cs="Times New Roman"/>
          <w:color w:val="000000"/>
          <w:sz w:val="20"/>
          <w:szCs w:val="20"/>
          <w:bdr w:val="none" w:sz="0" w:space="0" w:color="auto" w:frame="1"/>
        </w:rPr>
        <w:t xml:space="preserve"> - </w:t>
      </w:r>
      <w:r w:rsidR="00E128F4" w:rsidRPr="00E128F4">
        <w:rPr>
          <w:rFonts w:ascii="Times New Roman" w:eastAsia="Times New Roman" w:hAnsi="Times New Roman" w:cs="Times New Roman"/>
          <w:color w:val="000000"/>
          <w:sz w:val="20"/>
          <w:szCs w:val="20"/>
          <w:bdr w:val="none" w:sz="0" w:space="0" w:color="auto" w:frame="1"/>
          <w:lang w:eastAsia="it-IT"/>
        </w:rPr>
        <w:t>Université Nice Sophia Antipolis</w:t>
      </w:r>
      <w:r w:rsidR="00E128F4" w:rsidRPr="00E128F4">
        <w:rPr>
          <w:rFonts w:ascii="Times New Roman" w:hAnsi="Times New Roman" w:cs="Times New Roman"/>
          <w:color w:val="000000"/>
          <w:sz w:val="20"/>
          <w:szCs w:val="20"/>
          <w:bdr w:val="none" w:sz="0" w:space="0" w:color="auto" w:frame="1"/>
        </w:rPr>
        <w:t>-</w:t>
      </w:r>
      <w:r w:rsidR="00E128F4" w:rsidRPr="00E128F4">
        <w:rPr>
          <w:rFonts w:ascii="Times New Roman" w:eastAsia="Times New Roman" w:hAnsi="Times New Roman" w:cs="Times New Roman"/>
          <w:color w:val="000000"/>
          <w:sz w:val="20"/>
          <w:szCs w:val="20"/>
          <w:shd w:val="clear" w:color="auto" w:fill="FFFFFF"/>
          <w:lang w:eastAsia="it-IT"/>
        </w:rPr>
        <w:t> UNS / Université Côte d’Azur – UCA</w:t>
      </w:r>
    </w:p>
    <w:p w14:paraId="6D9243BA" w14:textId="70F5C614" w:rsidR="00E128F4" w:rsidRPr="00E128F4" w:rsidRDefault="00E128F4" w:rsidP="00E128F4">
      <w:pPr>
        <w:pStyle w:val="NormaleWeb"/>
        <w:shd w:val="clear" w:color="auto" w:fill="FFFFFF"/>
        <w:spacing w:before="0" w:beforeAutospacing="0" w:after="0" w:afterAutospacing="0"/>
        <w:rPr>
          <w:rFonts w:ascii="Calibri" w:hAnsi="Calibri" w:cs="Calibri"/>
          <w:color w:val="000000"/>
          <w:sz w:val="20"/>
          <w:szCs w:val="20"/>
        </w:rPr>
      </w:pPr>
    </w:p>
    <w:p w14:paraId="6A0D1D76" w14:textId="1F3D2325" w:rsidR="00814765" w:rsidRPr="00450346" w:rsidRDefault="00814765" w:rsidP="00174634">
      <w:pPr>
        <w:rPr>
          <w:rFonts w:ascii="Times New Roman" w:eastAsia="Times New Roman" w:hAnsi="Times New Roman" w:cs="Times New Roman"/>
          <w:sz w:val="20"/>
          <w:szCs w:val="20"/>
          <w:lang w:eastAsia="it-IT"/>
        </w:rPr>
      </w:pPr>
    </w:p>
    <w:p w14:paraId="2CE4C998" w14:textId="143030E1" w:rsidR="00814765" w:rsidRDefault="00814765" w:rsidP="00B954D4">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D46A5"/>
    <w:multiLevelType w:val="hybridMultilevel"/>
    <w:tmpl w:val="31C6C148"/>
    <w:lvl w:ilvl="0" w:tplc="8F120850">
      <w:numFmt w:val="bullet"/>
      <w:lvlText w:val=""/>
      <w:lvlJc w:val="left"/>
      <w:pPr>
        <w:ind w:left="720" w:hanging="360"/>
      </w:pPr>
      <w:rPr>
        <w:rFonts w:ascii="Wingdings" w:eastAsiaTheme="minorHAnsi"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51B65B8"/>
    <w:multiLevelType w:val="hybridMultilevel"/>
    <w:tmpl w:val="B59A572C"/>
    <w:lvl w:ilvl="0" w:tplc="8896433C">
      <w:start w:val="1"/>
      <w:numFmt w:val="lowerLetter"/>
      <w:lvlText w:val="%1."/>
      <w:lvlJc w:val="left"/>
      <w:pPr>
        <w:ind w:left="2140" w:hanging="360"/>
      </w:pPr>
      <w:rPr>
        <w:color w:val="auto"/>
      </w:rPr>
    </w:lvl>
    <w:lvl w:ilvl="1" w:tplc="04100019" w:tentative="1">
      <w:start w:val="1"/>
      <w:numFmt w:val="lowerLetter"/>
      <w:lvlText w:val="%2."/>
      <w:lvlJc w:val="left"/>
      <w:pPr>
        <w:ind w:left="2860" w:hanging="360"/>
      </w:pPr>
    </w:lvl>
    <w:lvl w:ilvl="2" w:tplc="0410001B" w:tentative="1">
      <w:start w:val="1"/>
      <w:numFmt w:val="lowerRoman"/>
      <w:lvlText w:val="%3."/>
      <w:lvlJc w:val="right"/>
      <w:pPr>
        <w:ind w:left="3580" w:hanging="180"/>
      </w:pPr>
    </w:lvl>
    <w:lvl w:ilvl="3" w:tplc="0410000F" w:tentative="1">
      <w:start w:val="1"/>
      <w:numFmt w:val="decimal"/>
      <w:lvlText w:val="%4."/>
      <w:lvlJc w:val="left"/>
      <w:pPr>
        <w:ind w:left="4300" w:hanging="360"/>
      </w:pPr>
    </w:lvl>
    <w:lvl w:ilvl="4" w:tplc="04100019" w:tentative="1">
      <w:start w:val="1"/>
      <w:numFmt w:val="lowerLetter"/>
      <w:lvlText w:val="%5."/>
      <w:lvlJc w:val="left"/>
      <w:pPr>
        <w:ind w:left="5020" w:hanging="360"/>
      </w:pPr>
    </w:lvl>
    <w:lvl w:ilvl="5" w:tplc="0410001B" w:tentative="1">
      <w:start w:val="1"/>
      <w:numFmt w:val="lowerRoman"/>
      <w:lvlText w:val="%6."/>
      <w:lvlJc w:val="right"/>
      <w:pPr>
        <w:ind w:left="5740" w:hanging="180"/>
      </w:pPr>
    </w:lvl>
    <w:lvl w:ilvl="6" w:tplc="0410000F" w:tentative="1">
      <w:start w:val="1"/>
      <w:numFmt w:val="decimal"/>
      <w:lvlText w:val="%7."/>
      <w:lvlJc w:val="left"/>
      <w:pPr>
        <w:ind w:left="6460" w:hanging="360"/>
      </w:pPr>
    </w:lvl>
    <w:lvl w:ilvl="7" w:tplc="04100019" w:tentative="1">
      <w:start w:val="1"/>
      <w:numFmt w:val="lowerLetter"/>
      <w:lvlText w:val="%8."/>
      <w:lvlJc w:val="left"/>
      <w:pPr>
        <w:ind w:left="7180" w:hanging="360"/>
      </w:pPr>
    </w:lvl>
    <w:lvl w:ilvl="8" w:tplc="0410001B" w:tentative="1">
      <w:start w:val="1"/>
      <w:numFmt w:val="lowerRoman"/>
      <w:lvlText w:val="%9."/>
      <w:lvlJc w:val="right"/>
      <w:pPr>
        <w:ind w:left="7900" w:hanging="180"/>
      </w:pPr>
    </w:lvl>
  </w:abstractNum>
  <w:abstractNum w:abstractNumId="2" w15:restartNumberingAfterBreak="0">
    <w:nsid w:val="60ED28B7"/>
    <w:multiLevelType w:val="hybridMultilevel"/>
    <w:tmpl w:val="A566C570"/>
    <w:lvl w:ilvl="0" w:tplc="0816947A">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7F4"/>
    <w:rsid w:val="000443F1"/>
    <w:rsid w:val="000A3126"/>
    <w:rsid w:val="000F40A6"/>
    <w:rsid w:val="0012270E"/>
    <w:rsid w:val="00170284"/>
    <w:rsid w:val="00174634"/>
    <w:rsid w:val="001A727A"/>
    <w:rsid w:val="00237A1D"/>
    <w:rsid w:val="00271C5D"/>
    <w:rsid w:val="002B4C18"/>
    <w:rsid w:val="00450346"/>
    <w:rsid w:val="00572933"/>
    <w:rsid w:val="00685DD6"/>
    <w:rsid w:val="006A17F4"/>
    <w:rsid w:val="00755595"/>
    <w:rsid w:val="007662F7"/>
    <w:rsid w:val="00801E30"/>
    <w:rsid w:val="00814765"/>
    <w:rsid w:val="00835283"/>
    <w:rsid w:val="00886C13"/>
    <w:rsid w:val="009071C0"/>
    <w:rsid w:val="00931254"/>
    <w:rsid w:val="009A0048"/>
    <w:rsid w:val="00A818C7"/>
    <w:rsid w:val="00B02078"/>
    <w:rsid w:val="00B03F2F"/>
    <w:rsid w:val="00B5376B"/>
    <w:rsid w:val="00B84002"/>
    <w:rsid w:val="00B954D4"/>
    <w:rsid w:val="00C14680"/>
    <w:rsid w:val="00CB5C55"/>
    <w:rsid w:val="00D430FF"/>
    <w:rsid w:val="00D91823"/>
    <w:rsid w:val="00DC5566"/>
    <w:rsid w:val="00DE4D00"/>
    <w:rsid w:val="00DF0D07"/>
    <w:rsid w:val="00E128F4"/>
    <w:rsid w:val="00E43914"/>
    <w:rsid w:val="00EB402A"/>
    <w:rsid w:val="00EF253F"/>
    <w:rsid w:val="00EF5482"/>
    <w:rsid w:val="00F67D1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8D8A4"/>
  <w15:chartTrackingRefBased/>
  <w15:docId w15:val="{4007D2FB-F43C-BC46-A4AA-81B4D1C1C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A17F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aliases w:val="Testo nota a piè di pagina Carattere Carattere Carattere Carattere,NotaRodape,Footnote Text Char Char Char Char Char,Footnote Text Char Char Char Char,Footnote reference,FA Fu,Footnote Text Char Char Char,Footnote Text Cha"/>
    <w:basedOn w:val="Normale"/>
    <w:link w:val="TestonotaapidipaginaCarattere"/>
    <w:uiPriority w:val="99"/>
    <w:unhideWhenUsed/>
    <w:rsid w:val="006A17F4"/>
    <w:rPr>
      <w:sz w:val="20"/>
      <w:szCs w:val="20"/>
    </w:rPr>
  </w:style>
  <w:style w:type="character" w:customStyle="1" w:styleId="TestonotaapidipaginaCarattere">
    <w:name w:val="Testo nota a piè di pagina Carattere"/>
    <w:aliases w:val="Testo nota a piè di pagina Carattere Carattere Carattere Carattere Carattere,NotaRodape Carattere,Footnote Text Char Char Char Char Char Carattere,Footnote Text Char Char Char Char Carattere,FA Fu Carattere"/>
    <w:basedOn w:val="Carpredefinitoparagrafo"/>
    <w:link w:val="Testonotaapidipagina"/>
    <w:uiPriority w:val="99"/>
    <w:rsid w:val="006A17F4"/>
    <w:rPr>
      <w:sz w:val="20"/>
      <w:szCs w:val="20"/>
    </w:rPr>
  </w:style>
  <w:style w:type="character" w:styleId="Rimandonotaapidipagina">
    <w:name w:val="footnote reference"/>
    <w:aliases w:val="Odwołanie przypisu,Footnote symbol,Footnote Reference_LVL6,Footnote Reference_LVL61,Footnote Reference_LVL62,Footnote Reference_LVL63,Footnote Reference_LVL64,Footnote Reference_LVL65,Footnote Reference Number,BVI fnr,FR"/>
    <w:basedOn w:val="Carpredefinitoparagrafo"/>
    <w:uiPriority w:val="99"/>
    <w:unhideWhenUsed/>
    <w:rsid w:val="006A17F4"/>
    <w:rPr>
      <w:vertAlign w:val="superscript"/>
    </w:rPr>
  </w:style>
  <w:style w:type="paragraph" w:styleId="Paragrafoelenco">
    <w:name w:val="List Paragraph"/>
    <w:basedOn w:val="Normale"/>
    <w:uiPriority w:val="34"/>
    <w:qFormat/>
    <w:rsid w:val="006A17F4"/>
    <w:pPr>
      <w:ind w:left="720"/>
      <w:contextualSpacing/>
    </w:pPr>
  </w:style>
  <w:style w:type="character" w:styleId="Rimandocommento">
    <w:name w:val="annotation reference"/>
    <w:basedOn w:val="Carpredefinitoparagrafo"/>
    <w:uiPriority w:val="99"/>
    <w:semiHidden/>
    <w:unhideWhenUsed/>
    <w:rsid w:val="006A17F4"/>
    <w:rPr>
      <w:sz w:val="16"/>
      <w:szCs w:val="16"/>
    </w:rPr>
  </w:style>
  <w:style w:type="paragraph" w:styleId="Testocommento">
    <w:name w:val="annotation text"/>
    <w:basedOn w:val="Normale"/>
    <w:link w:val="TestocommentoCarattere"/>
    <w:uiPriority w:val="99"/>
    <w:semiHidden/>
    <w:unhideWhenUsed/>
    <w:rsid w:val="006A17F4"/>
    <w:rPr>
      <w:sz w:val="20"/>
      <w:szCs w:val="20"/>
    </w:rPr>
  </w:style>
  <w:style w:type="character" w:customStyle="1" w:styleId="TestocommentoCarattere">
    <w:name w:val="Testo commento Carattere"/>
    <w:basedOn w:val="Carpredefinitoparagrafo"/>
    <w:link w:val="Testocommento"/>
    <w:uiPriority w:val="99"/>
    <w:semiHidden/>
    <w:rsid w:val="006A17F4"/>
    <w:rPr>
      <w:sz w:val="20"/>
      <w:szCs w:val="20"/>
    </w:rPr>
  </w:style>
  <w:style w:type="paragraph" w:styleId="Testofumetto">
    <w:name w:val="Balloon Text"/>
    <w:basedOn w:val="Normale"/>
    <w:link w:val="TestofumettoCarattere"/>
    <w:uiPriority w:val="99"/>
    <w:semiHidden/>
    <w:unhideWhenUsed/>
    <w:rsid w:val="006A17F4"/>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6A17F4"/>
    <w:rPr>
      <w:rFonts w:ascii="Times New Roman" w:hAnsi="Times New Roman" w:cs="Times New Roman"/>
      <w:sz w:val="18"/>
      <w:szCs w:val="18"/>
    </w:rPr>
  </w:style>
  <w:style w:type="character" w:customStyle="1" w:styleId="st">
    <w:name w:val="st"/>
    <w:basedOn w:val="Carpredefinitoparagrafo"/>
    <w:rsid w:val="00170284"/>
  </w:style>
  <w:style w:type="paragraph" w:styleId="NormaleWeb">
    <w:name w:val="Normal (Web)"/>
    <w:basedOn w:val="Normale"/>
    <w:uiPriority w:val="99"/>
    <w:unhideWhenUsed/>
    <w:rsid w:val="00170284"/>
    <w:pPr>
      <w:spacing w:before="100" w:beforeAutospacing="1" w:after="100" w:afterAutospacing="1"/>
    </w:pPr>
    <w:rPr>
      <w:rFonts w:ascii="Times New Roman" w:eastAsia="Times New Roman" w:hAnsi="Times New Roman" w:cs="Times New Roman"/>
      <w:lang w:eastAsia="it-IT"/>
    </w:rPr>
  </w:style>
  <w:style w:type="paragraph" w:styleId="PreformattatoHTML">
    <w:name w:val="HTML Preformatted"/>
    <w:basedOn w:val="Normale"/>
    <w:link w:val="PreformattatoHTMLCarattere"/>
    <w:uiPriority w:val="99"/>
    <w:unhideWhenUsed/>
    <w:rsid w:val="00170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170284"/>
    <w:rPr>
      <w:rFonts w:ascii="Courier New" w:eastAsia="Times New Roman" w:hAnsi="Courier New" w:cs="Courier New"/>
      <w:sz w:val="20"/>
      <w:szCs w:val="20"/>
      <w:lang w:eastAsia="it-IT"/>
    </w:rPr>
  </w:style>
  <w:style w:type="paragraph" w:styleId="Corpodeltesto3">
    <w:name w:val="Body Text 3"/>
    <w:basedOn w:val="Normale"/>
    <w:link w:val="Corpodeltesto3Carattere"/>
    <w:unhideWhenUsed/>
    <w:rsid w:val="00170284"/>
    <w:pPr>
      <w:spacing w:after="120" w:line="259" w:lineRule="auto"/>
    </w:pPr>
    <w:rPr>
      <w:rFonts w:ascii="Calibri" w:eastAsia="Calibri" w:hAnsi="Calibri" w:cs="Times New Roman"/>
      <w:sz w:val="16"/>
      <w:szCs w:val="16"/>
    </w:rPr>
  </w:style>
  <w:style w:type="character" w:customStyle="1" w:styleId="Corpodeltesto3Carattere">
    <w:name w:val="Corpo del testo 3 Carattere"/>
    <w:basedOn w:val="Carpredefinitoparagrafo"/>
    <w:link w:val="Corpodeltesto3"/>
    <w:rsid w:val="00170284"/>
    <w:rPr>
      <w:rFonts w:ascii="Calibri" w:eastAsia="Calibri" w:hAnsi="Calibri" w:cs="Times New Roman"/>
      <w:sz w:val="16"/>
      <w:szCs w:val="16"/>
    </w:rPr>
  </w:style>
  <w:style w:type="paragraph" w:styleId="Intestazione">
    <w:name w:val="header"/>
    <w:basedOn w:val="Normale"/>
    <w:link w:val="IntestazioneCarattere"/>
    <w:uiPriority w:val="99"/>
    <w:unhideWhenUsed/>
    <w:rsid w:val="00170284"/>
    <w:pPr>
      <w:tabs>
        <w:tab w:val="center" w:pos="4819"/>
        <w:tab w:val="right" w:pos="9638"/>
      </w:tabs>
    </w:pPr>
    <w:rPr>
      <w:sz w:val="22"/>
      <w:szCs w:val="22"/>
      <w:lang w:val="en-GB"/>
    </w:rPr>
  </w:style>
  <w:style w:type="character" w:customStyle="1" w:styleId="IntestazioneCarattere">
    <w:name w:val="Intestazione Carattere"/>
    <w:basedOn w:val="Carpredefinitoparagrafo"/>
    <w:link w:val="Intestazione"/>
    <w:uiPriority w:val="99"/>
    <w:rsid w:val="00170284"/>
    <w:rPr>
      <w:sz w:val="22"/>
      <w:szCs w:val="22"/>
      <w:lang w:val="en-GB"/>
    </w:rPr>
  </w:style>
  <w:style w:type="paragraph" w:styleId="Pidipagina">
    <w:name w:val="footer"/>
    <w:basedOn w:val="Normale"/>
    <w:link w:val="PidipaginaCarattere"/>
    <w:uiPriority w:val="99"/>
    <w:unhideWhenUsed/>
    <w:rsid w:val="00170284"/>
    <w:pPr>
      <w:tabs>
        <w:tab w:val="center" w:pos="4819"/>
        <w:tab w:val="right" w:pos="9638"/>
      </w:tabs>
    </w:pPr>
    <w:rPr>
      <w:sz w:val="22"/>
      <w:szCs w:val="22"/>
      <w:lang w:val="en-GB"/>
    </w:rPr>
  </w:style>
  <w:style w:type="character" w:customStyle="1" w:styleId="PidipaginaCarattere">
    <w:name w:val="Piè di pagina Carattere"/>
    <w:basedOn w:val="Carpredefinitoparagrafo"/>
    <w:link w:val="Pidipagina"/>
    <w:uiPriority w:val="99"/>
    <w:rsid w:val="00170284"/>
    <w:rPr>
      <w:sz w:val="22"/>
      <w:szCs w:val="22"/>
      <w:lang w:val="en-GB"/>
    </w:rPr>
  </w:style>
  <w:style w:type="table" w:styleId="Grigliatabella">
    <w:name w:val="Table Grid"/>
    <w:basedOn w:val="Tabellanormale"/>
    <w:uiPriority w:val="39"/>
    <w:rsid w:val="001702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170284"/>
    <w:rPr>
      <w:color w:val="0000FF"/>
      <w:u w:val="single"/>
    </w:rPr>
  </w:style>
  <w:style w:type="character" w:styleId="Numeropagina">
    <w:name w:val="page number"/>
    <w:basedOn w:val="Carpredefinitoparagrafo"/>
    <w:uiPriority w:val="99"/>
    <w:semiHidden/>
    <w:unhideWhenUsed/>
    <w:rsid w:val="00170284"/>
  </w:style>
  <w:style w:type="paragraph" w:styleId="Revisione">
    <w:name w:val="Revision"/>
    <w:hidden/>
    <w:uiPriority w:val="99"/>
    <w:semiHidden/>
    <w:rsid w:val="00931254"/>
  </w:style>
  <w:style w:type="character" w:styleId="Enfasicorsivo">
    <w:name w:val="Emphasis"/>
    <w:basedOn w:val="Carpredefinitoparagrafo"/>
    <w:uiPriority w:val="20"/>
    <w:qFormat/>
    <w:rsid w:val="00D91823"/>
    <w:rPr>
      <w:i/>
      <w:iCs/>
    </w:rPr>
  </w:style>
  <w:style w:type="character" w:styleId="Enfasigrassetto">
    <w:name w:val="Strong"/>
    <w:basedOn w:val="Carpredefinitoparagrafo"/>
    <w:uiPriority w:val="22"/>
    <w:qFormat/>
    <w:rsid w:val="00D91823"/>
    <w:rPr>
      <w:b/>
      <w:bCs/>
    </w:rPr>
  </w:style>
  <w:style w:type="character" w:customStyle="1" w:styleId="Menzionenonrisolta1">
    <w:name w:val="Menzione non risolta1"/>
    <w:basedOn w:val="Carpredefinitoparagrafo"/>
    <w:uiPriority w:val="99"/>
    <w:semiHidden/>
    <w:unhideWhenUsed/>
    <w:rsid w:val="008147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63217">
      <w:bodyDiv w:val="1"/>
      <w:marLeft w:val="0"/>
      <w:marRight w:val="0"/>
      <w:marTop w:val="0"/>
      <w:marBottom w:val="0"/>
      <w:divBdr>
        <w:top w:val="none" w:sz="0" w:space="0" w:color="auto"/>
        <w:left w:val="none" w:sz="0" w:space="0" w:color="auto"/>
        <w:bottom w:val="none" w:sz="0" w:space="0" w:color="auto"/>
        <w:right w:val="none" w:sz="0" w:space="0" w:color="auto"/>
      </w:divBdr>
    </w:div>
    <w:div w:id="101540291">
      <w:bodyDiv w:val="1"/>
      <w:marLeft w:val="0"/>
      <w:marRight w:val="0"/>
      <w:marTop w:val="0"/>
      <w:marBottom w:val="0"/>
      <w:divBdr>
        <w:top w:val="none" w:sz="0" w:space="0" w:color="auto"/>
        <w:left w:val="none" w:sz="0" w:space="0" w:color="auto"/>
        <w:bottom w:val="none" w:sz="0" w:space="0" w:color="auto"/>
        <w:right w:val="none" w:sz="0" w:space="0" w:color="auto"/>
      </w:divBdr>
    </w:div>
    <w:div w:id="141777606">
      <w:bodyDiv w:val="1"/>
      <w:marLeft w:val="0"/>
      <w:marRight w:val="0"/>
      <w:marTop w:val="0"/>
      <w:marBottom w:val="0"/>
      <w:divBdr>
        <w:top w:val="none" w:sz="0" w:space="0" w:color="auto"/>
        <w:left w:val="none" w:sz="0" w:space="0" w:color="auto"/>
        <w:bottom w:val="none" w:sz="0" w:space="0" w:color="auto"/>
        <w:right w:val="none" w:sz="0" w:space="0" w:color="auto"/>
      </w:divBdr>
    </w:div>
    <w:div w:id="258218750">
      <w:bodyDiv w:val="1"/>
      <w:marLeft w:val="0"/>
      <w:marRight w:val="0"/>
      <w:marTop w:val="0"/>
      <w:marBottom w:val="0"/>
      <w:divBdr>
        <w:top w:val="none" w:sz="0" w:space="0" w:color="auto"/>
        <w:left w:val="none" w:sz="0" w:space="0" w:color="auto"/>
        <w:bottom w:val="none" w:sz="0" w:space="0" w:color="auto"/>
        <w:right w:val="none" w:sz="0" w:space="0" w:color="auto"/>
      </w:divBdr>
    </w:div>
    <w:div w:id="273905121">
      <w:bodyDiv w:val="1"/>
      <w:marLeft w:val="0"/>
      <w:marRight w:val="0"/>
      <w:marTop w:val="0"/>
      <w:marBottom w:val="0"/>
      <w:divBdr>
        <w:top w:val="none" w:sz="0" w:space="0" w:color="auto"/>
        <w:left w:val="none" w:sz="0" w:space="0" w:color="auto"/>
        <w:bottom w:val="none" w:sz="0" w:space="0" w:color="auto"/>
        <w:right w:val="none" w:sz="0" w:space="0" w:color="auto"/>
      </w:divBdr>
    </w:div>
    <w:div w:id="630599510">
      <w:bodyDiv w:val="1"/>
      <w:marLeft w:val="0"/>
      <w:marRight w:val="0"/>
      <w:marTop w:val="0"/>
      <w:marBottom w:val="0"/>
      <w:divBdr>
        <w:top w:val="none" w:sz="0" w:space="0" w:color="auto"/>
        <w:left w:val="none" w:sz="0" w:space="0" w:color="auto"/>
        <w:bottom w:val="none" w:sz="0" w:space="0" w:color="auto"/>
        <w:right w:val="none" w:sz="0" w:space="0" w:color="auto"/>
      </w:divBdr>
    </w:div>
    <w:div w:id="1147816799">
      <w:bodyDiv w:val="1"/>
      <w:marLeft w:val="0"/>
      <w:marRight w:val="0"/>
      <w:marTop w:val="0"/>
      <w:marBottom w:val="0"/>
      <w:divBdr>
        <w:top w:val="none" w:sz="0" w:space="0" w:color="auto"/>
        <w:left w:val="none" w:sz="0" w:space="0" w:color="auto"/>
        <w:bottom w:val="none" w:sz="0" w:space="0" w:color="auto"/>
        <w:right w:val="none" w:sz="0" w:space="0" w:color="auto"/>
      </w:divBdr>
    </w:div>
    <w:div w:id="1238251907">
      <w:bodyDiv w:val="1"/>
      <w:marLeft w:val="0"/>
      <w:marRight w:val="0"/>
      <w:marTop w:val="0"/>
      <w:marBottom w:val="0"/>
      <w:divBdr>
        <w:top w:val="none" w:sz="0" w:space="0" w:color="auto"/>
        <w:left w:val="none" w:sz="0" w:space="0" w:color="auto"/>
        <w:bottom w:val="none" w:sz="0" w:space="0" w:color="auto"/>
        <w:right w:val="none" w:sz="0" w:space="0" w:color="auto"/>
      </w:divBdr>
    </w:div>
    <w:div w:id="1322929282">
      <w:bodyDiv w:val="1"/>
      <w:marLeft w:val="0"/>
      <w:marRight w:val="0"/>
      <w:marTop w:val="0"/>
      <w:marBottom w:val="0"/>
      <w:divBdr>
        <w:top w:val="none" w:sz="0" w:space="0" w:color="auto"/>
        <w:left w:val="none" w:sz="0" w:space="0" w:color="auto"/>
        <w:bottom w:val="none" w:sz="0" w:space="0" w:color="auto"/>
        <w:right w:val="none" w:sz="0" w:space="0" w:color="auto"/>
      </w:divBdr>
    </w:div>
    <w:div w:id="1373388481">
      <w:bodyDiv w:val="1"/>
      <w:marLeft w:val="0"/>
      <w:marRight w:val="0"/>
      <w:marTop w:val="0"/>
      <w:marBottom w:val="0"/>
      <w:divBdr>
        <w:top w:val="none" w:sz="0" w:space="0" w:color="auto"/>
        <w:left w:val="none" w:sz="0" w:space="0" w:color="auto"/>
        <w:bottom w:val="none" w:sz="0" w:space="0" w:color="auto"/>
        <w:right w:val="none" w:sz="0" w:space="0" w:color="auto"/>
      </w:divBdr>
      <w:divsChild>
        <w:div w:id="2043435343">
          <w:marLeft w:val="0"/>
          <w:marRight w:val="0"/>
          <w:marTop w:val="0"/>
          <w:marBottom w:val="0"/>
          <w:divBdr>
            <w:top w:val="none" w:sz="0" w:space="0" w:color="auto"/>
            <w:left w:val="none" w:sz="0" w:space="0" w:color="auto"/>
            <w:bottom w:val="none" w:sz="0" w:space="0" w:color="auto"/>
            <w:right w:val="none" w:sz="0" w:space="0" w:color="auto"/>
          </w:divBdr>
          <w:divsChild>
            <w:div w:id="1870022501">
              <w:marLeft w:val="0"/>
              <w:marRight w:val="0"/>
              <w:marTop w:val="0"/>
              <w:marBottom w:val="0"/>
              <w:divBdr>
                <w:top w:val="none" w:sz="0" w:space="0" w:color="auto"/>
                <w:left w:val="none" w:sz="0" w:space="0" w:color="auto"/>
                <w:bottom w:val="none" w:sz="0" w:space="0" w:color="auto"/>
                <w:right w:val="none" w:sz="0" w:space="0" w:color="auto"/>
              </w:divBdr>
              <w:divsChild>
                <w:div w:id="238366259">
                  <w:marLeft w:val="0"/>
                  <w:marRight w:val="0"/>
                  <w:marTop w:val="0"/>
                  <w:marBottom w:val="0"/>
                  <w:divBdr>
                    <w:top w:val="none" w:sz="0" w:space="0" w:color="auto"/>
                    <w:left w:val="none" w:sz="0" w:space="0" w:color="auto"/>
                    <w:bottom w:val="none" w:sz="0" w:space="0" w:color="auto"/>
                    <w:right w:val="none" w:sz="0" w:space="0" w:color="auto"/>
                  </w:divBdr>
                  <w:divsChild>
                    <w:div w:id="92526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902111">
      <w:bodyDiv w:val="1"/>
      <w:marLeft w:val="0"/>
      <w:marRight w:val="0"/>
      <w:marTop w:val="0"/>
      <w:marBottom w:val="0"/>
      <w:divBdr>
        <w:top w:val="none" w:sz="0" w:space="0" w:color="auto"/>
        <w:left w:val="none" w:sz="0" w:space="0" w:color="auto"/>
        <w:bottom w:val="none" w:sz="0" w:space="0" w:color="auto"/>
        <w:right w:val="none" w:sz="0" w:space="0" w:color="auto"/>
      </w:divBdr>
    </w:div>
    <w:div w:id="1473787153">
      <w:bodyDiv w:val="1"/>
      <w:marLeft w:val="0"/>
      <w:marRight w:val="0"/>
      <w:marTop w:val="0"/>
      <w:marBottom w:val="0"/>
      <w:divBdr>
        <w:top w:val="none" w:sz="0" w:space="0" w:color="auto"/>
        <w:left w:val="none" w:sz="0" w:space="0" w:color="auto"/>
        <w:bottom w:val="none" w:sz="0" w:space="0" w:color="auto"/>
        <w:right w:val="none" w:sz="0" w:space="0" w:color="auto"/>
      </w:divBdr>
    </w:div>
    <w:div w:id="1725712205">
      <w:bodyDiv w:val="1"/>
      <w:marLeft w:val="0"/>
      <w:marRight w:val="0"/>
      <w:marTop w:val="0"/>
      <w:marBottom w:val="0"/>
      <w:divBdr>
        <w:top w:val="none" w:sz="0" w:space="0" w:color="auto"/>
        <w:left w:val="none" w:sz="0" w:space="0" w:color="auto"/>
        <w:bottom w:val="none" w:sz="0" w:space="0" w:color="auto"/>
        <w:right w:val="none" w:sz="0" w:space="0" w:color="auto"/>
      </w:divBdr>
    </w:div>
    <w:div w:id="1865169597">
      <w:bodyDiv w:val="1"/>
      <w:marLeft w:val="0"/>
      <w:marRight w:val="0"/>
      <w:marTop w:val="0"/>
      <w:marBottom w:val="0"/>
      <w:divBdr>
        <w:top w:val="none" w:sz="0" w:space="0" w:color="auto"/>
        <w:left w:val="none" w:sz="0" w:space="0" w:color="auto"/>
        <w:bottom w:val="none" w:sz="0" w:space="0" w:color="auto"/>
        <w:right w:val="none" w:sz="0" w:space="0" w:color="auto"/>
      </w:divBdr>
    </w:div>
    <w:div w:id="1901859955">
      <w:bodyDiv w:val="1"/>
      <w:marLeft w:val="0"/>
      <w:marRight w:val="0"/>
      <w:marTop w:val="0"/>
      <w:marBottom w:val="0"/>
      <w:divBdr>
        <w:top w:val="none" w:sz="0" w:space="0" w:color="auto"/>
        <w:left w:val="none" w:sz="0" w:space="0" w:color="auto"/>
        <w:bottom w:val="none" w:sz="0" w:space="0" w:color="auto"/>
        <w:right w:val="none" w:sz="0" w:space="0" w:color="auto"/>
      </w:divBdr>
    </w:div>
    <w:div w:id="1946881509">
      <w:bodyDiv w:val="1"/>
      <w:marLeft w:val="0"/>
      <w:marRight w:val="0"/>
      <w:marTop w:val="0"/>
      <w:marBottom w:val="0"/>
      <w:divBdr>
        <w:top w:val="none" w:sz="0" w:space="0" w:color="auto"/>
        <w:left w:val="none" w:sz="0" w:space="0" w:color="auto"/>
        <w:bottom w:val="none" w:sz="0" w:space="0" w:color="auto"/>
        <w:right w:val="none" w:sz="0" w:space="0" w:color="auto"/>
      </w:divBdr>
    </w:div>
    <w:div w:id="2111314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eur03.safelinks.protection.outlook.com/?url=http%3A%2F%2Fbrill.com%2F&amp;data=02%7C01%7Claura.zanfrini%40unicatt.it%7C48c72ae6ca414f17602c08d8022686b3%7Cb94f7d7481ff44a9b5886682acc85779%7C0%7C0%7C637261711777151370&amp;sdata=gNU1Iaw4r8992Rj9jUi%2BjR8eBr%2B93t6w4K9X8semdBg%3D&amp;reserved=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youtube.com/user/younicat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eur03.safelinks.protection.outlook.com/?url=https%3A%2F%2Fbrill.com%2Fview%2Ftitle%2F57389%3Flanguage%3Den&amp;data=02%7C01%7Claura.zanfrini%40unicatt.it%7C48c72ae6ca414f17602c08d8022686b3%7Cb94f7d7481ff44a9b5886682acc85779%7C0%7C0%7C637261711777151370&amp;sdata=gqo%2ByTdG3BqI0AtXegBJ7a4a2r223AEZZ%2FsEzMd4TYQ%3D&amp;reserved=0"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2D52D5D-9F98-244A-9514-CD57EB7DF4CD}">
  <we:reference id="wa104099688" version="1.3.0.0" store="it-IT"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C0822-13CE-43CA-B458-3D40E9745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129</Pages>
  <Words>44427</Words>
  <Characters>253236</Characters>
  <Application>Microsoft Office Word</Application>
  <DocSecurity>0</DocSecurity>
  <Lines>2110</Lines>
  <Paragraphs>594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Mungiardi Francesca (francesca.mungiardi)</dc:creator>
  <cp:keywords/>
  <dc:description/>
  <cp:lastModifiedBy>Mungiardi Francesca (francesca.mungiardi)</cp:lastModifiedBy>
  <cp:revision>3</cp:revision>
  <cp:lastPrinted>2020-10-14T13:40:00Z</cp:lastPrinted>
  <dcterms:created xsi:type="dcterms:W3CDTF">2020-11-26T17:06:00Z</dcterms:created>
  <dcterms:modified xsi:type="dcterms:W3CDTF">2020-11-26T17:11:00Z</dcterms:modified>
</cp:coreProperties>
</file>